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485" w:rsidRPr="00EE3485" w:rsidRDefault="00EE3485" w:rsidP="00EE3485">
      <w:pPr>
        <w:pStyle w:val="NormalWeb"/>
        <w:spacing w:after="0" w:line="240" w:lineRule="auto"/>
        <w:rPr>
          <w:rFonts w:ascii="Tahoma" w:hAnsi="Tahoma" w:cs="Tahoma"/>
          <w:b/>
          <w:sz w:val="20"/>
          <w:szCs w:val="20"/>
          <w:lang w:val="ro-RO"/>
        </w:rPr>
      </w:pPr>
      <w:r w:rsidRPr="00EE3485">
        <w:rPr>
          <w:rFonts w:ascii="Tahoma" w:hAnsi="Tahoma" w:cs="Tahoma"/>
          <w:b/>
          <w:sz w:val="20"/>
          <w:szCs w:val="20"/>
          <w:lang w:val="ro-RO"/>
        </w:rPr>
        <w:t>Nr. 3165 din 17. 08. 2023</w:t>
      </w:r>
    </w:p>
    <w:p w:rsidR="00EE3485" w:rsidRPr="00EE3485" w:rsidRDefault="00EE3485" w:rsidP="00192863">
      <w:pPr>
        <w:pStyle w:val="NormalWeb"/>
        <w:spacing w:after="0" w:line="240" w:lineRule="auto"/>
        <w:jc w:val="center"/>
        <w:rPr>
          <w:rFonts w:ascii="Tahoma" w:hAnsi="Tahoma" w:cs="Tahoma"/>
          <w:b/>
          <w:sz w:val="20"/>
          <w:szCs w:val="20"/>
          <w:u w:val="single"/>
          <w:lang w:val="ro-RO"/>
        </w:rPr>
      </w:pPr>
    </w:p>
    <w:p w:rsidR="00EE3485" w:rsidRPr="00EE3485" w:rsidRDefault="00EE3485" w:rsidP="00192863">
      <w:pPr>
        <w:pStyle w:val="NormalWeb"/>
        <w:spacing w:after="0" w:line="240" w:lineRule="auto"/>
        <w:jc w:val="center"/>
        <w:rPr>
          <w:rFonts w:ascii="Tahoma" w:hAnsi="Tahoma" w:cs="Tahoma"/>
          <w:b/>
          <w:sz w:val="20"/>
          <w:szCs w:val="20"/>
          <w:u w:val="single"/>
          <w:lang w:val="ro-RO"/>
        </w:rPr>
      </w:pPr>
    </w:p>
    <w:p w:rsidR="00192863" w:rsidRPr="00EE3485" w:rsidRDefault="00192863" w:rsidP="00192863">
      <w:pPr>
        <w:pStyle w:val="NormalWeb"/>
        <w:spacing w:after="0" w:line="240" w:lineRule="auto"/>
        <w:jc w:val="center"/>
        <w:rPr>
          <w:rFonts w:ascii="Tahoma" w:hAnsi="Tahoma" w:cs="Tahoma"/>
          <w:b/>
          <w:sz w:val="20"/>
          <w:szCs w:val="20"/>
          <w:u w:val="single"/>
          <w:lang w:val="ro-RO"/>
        </w:rPr>
      </w:pPr>
      <w:r w:rsidRPr="00EE3485">
        <w:rPr>
          <w:rFonts w:ascii="Tahoma" w:hAnsi="Tahoma" w:cs="Tahoma"/>
          <w:b/>
          <w:sz w:val="20"/>
          <w:szCs w:val="20"/>
          <w:u w:val="single"/>
          <w:lang w:val="ro-RO"/>
        </w:rPr>
        <w:t>REFERAT DE APROBARE</w:t>
      </w:r>
    </w:p>
    <w:p w:rsidR="00192863" w:rsidRPr="00EE3485" w:rsidRDefault="00192863" w:rsidP="004C4EE6">
      <w:pPr>
        <w:pStyle w:val="NormalWeb"/>
        <w:spacing w:after="0" w:line="240" w:lineRule="auto"/>
        <w:jc w:val="center"/>
        <w:rPr>
          <w:rFonts w:ascii="Tahoma" w:hAnsi="Tahoma" w:cs="Tahoma"/>
          <w:b/>
          <w:sz w:val="20"/>
          <w:szCs w:val="20"/>
          <w:u w:val="single"/>
          <w:lang w:val="ro-RO"/>
        </w:rPr>
      </w:pPr>
    </w:p>
    <w:p w:rsidR="00EE3485" w:rsidRDefault="00EE3485" w:rsidP="00EE3485">
      <w:pPr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EE3485">
        <w:rPr>
          <w:rFonts w:ascii="Tahoma" w:eastAsiaTheme="minorHAnsi" w:hAnsi="Tahoma" w:cs="Tahoma"/>
          <w:sz w:val="20"/>
          <w:szCs w:val="20"/>
        </w:rPr>
        <w:t xml:space="preserve">la PHCL Nr. 46/ 17. 08. 2023 privind aprobarea planului de acțiune </w:t>
      </w:r>
      <w:r w:rsidR="004C4EE6" w:rsidRPr="00EE3485">
        <w:rPr>
          <w:rFonts w:ascii="Tahoma" w:eastAsiaTheme="minorHAnsi" w:hAnsi="Tahoma" w:cs="Tahoma"/>
          <w:sz w:val="20"/>
          <w:szCs w:val="20"/>
        </w:rPr>
        <w:t>pentru</w:t>
      </w:r>
      <w:r w:rsidRPr="00EE3485">
        <w:rPr>
          <w:rFonts w:ascii="Tahoma" w:eastAsiaTheme="minorHAnsi" w:hAnsi="Tahoma" w:cs="Tahoma"/>
          <w:sz w:val="20"/>
          <w:szCs w:val="20"/>
        </w:rPr>
        <w:t xml:space="preserve"> </w:t>
      </w:r>
      <w:r w:rsidR="004C4EE6" w:rsidRPr="00EE3485">
        <w:rPr>
          <w:rFonts w:ascii="Tahoma" w:eastAsiaTheme="minorHAnsi" w:hAnsi="Tahoma" w:cs="Tahoma"/>
          <w:sz w:val="20"/>
          <w:szCs w:val="20"/>
        </w:rPr>
        <w:t>gestionarea</w:t>
      </w:r>
      <w:r w:rsidRPr="00EE3485">
        <w:rPr>
          <w:rFonts w:ascii="Tahoma" w:eastAsiaTheme="minorHAnsi" w:hAnsi="Tahoma" w:cs="Tahoma"/>
          <w:sz w:val="20"/>
          <w:szCs w:val="20"/>
        </w:rPr>
        <w:t xml:space="preserve"> </w:t>
      </w:r>
      <w:r w:rsidR="004C4EE6" w:rsidRPr="00EE3485">
        <w:rPr>
          <w:rFonts w:ascii="Tahoma" w:eastAsiaTheme="minorHAnsi" w:hAnsi="Tahoma" w:cs="Tahoma"/>
          <w:sz w:val="20"/>
          <w:szCs w:val="20"/>
        </w:rPr>
        <w:t>câinilor</w:t>
      </w:r>
      <w:r w:rsidRPr="00EE3485">
        <w:rPr>
          <w:rFonts w:ascii="Tahoma" w:eastAsiaTheme="minorHAnsi" w:hAnsi="Tahoma" w:cs="Tahoma"/>
          <w:sz w:val="20"/>
          <w:szCs w:val="20"/>
        </w:rPr>
        <w:t xml:space="preserve"> </w:t>
      </w:r>
      <w:r w:rsidR="004C4EE6" w:rsidRPr="00EE3485">
        <w:rPr>
          <w:rFonts w:ascii="Tahoma" w:eastAsiaTheme="minorHAnsi" w:hAnsi="Tahoma" w:cs="Tahoma"/>
          <w:sz w:val="20"/>
          <w:szCs w:val="20"/>
        </w:rPr>
        <w:t>fără</w:t>
      </w:r>
      <w:r w:rsidRPr="00EE3485">
        <w:rPr>
          <w:rFonts w:ascii="Tahoma" w:eastAsiaTheme="minorHAnsi" w:hAnsi="Tahoma" w:cs="Tahoma"/>
          <w:sz w:val="20"/>
          <w:szCs w:val="20"/>
        </w:rPr>
        <w:t xml:space="preserve"> </w:t>
      </w:r>
      <w:r w:rsidR="004C4EE6" w:rsidRPr="00EE3485">
        <w:rPr>
          <w:rFonts w:ascii="Tahoma" w:eastAsiaTheme="minorHAnsi" w:hAnsi="Tahoma" w:cs="Tahoma"/>
          <w:sz w:val="20"/>
          <w:szCs w:val="20"/>
        </w:rPr>
        <w:t>stăpân</w:t>
      </w:r>
      <w:r w:rsidRPr="00EE3485">
        <w:rPr>
          <w:rFonts w:ascii="Tahoma" w:eastAsiaTheme="minorHAnsi" w:hAnsi="Tahoma" w:cs="Tahoma"/>
          <w:sz w:val="20"/>
          <w:szCs w:val="20"/>
        </w:rPr>
        <w:t xml:space="preserve"> în</w:t>
      </w:r>
      <w:r w:rsidR="004C4EE6" w:rsidRPr="00EE3485">
        <w:rPr>
          <w:rFonts w:ascii="Tahoma" w:hAnsi="Tahoma" w:cs="Tahoma"/>
          <w:sz w:val="20"/>
          <w:szCs w:val="20"/>
        </w:rPr>
        <w:t xml:space="preserve"> comun</w:t>
      </w:r>
      <w:r w:rsidRPr="00EE3485">
        <w:rPr>
          <w:rFonts w:ascii="Tahoma" w:hAnsi="Tahoma" w:cs="Tahoma"/>
          <w:sz w:val="20"/>
          <w:szCs w:val="20"/>
        </w:rPr>
        <w:t xml:space="preserve">a </w:t>
      </w:r>
      <w:r w:rsidR="004C4EE6" w:rsidRPr="00EE3485">
        <w:rPr>
          <w:rFonts w:ascii="Tahoma" w:hAnsi="Tahoma" w:cs="Tahoma"/>
          <w:sz w:val="20"/>
          <w:szCs w:val="20"/>
        </w:rPr>
        <w:t>Târgușor</w:t>
      </w:r>
    </w:p>
    <w:p w:rsidR="00EE3485" w:rsidRPr="00EE3485" w:rsidRDefault="00EE3485" w:rsidP="00EE3485">
      <w:pPr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sz w:val="20"/>
          <w:szCs w:val="20"/>
        </w:rPr>
      </w:pPr>
    </w:p>
    <w:p w:rsidR="00EE3485" w:rsidRDefault="00192863" w:rsidP="00C71776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E3485">
        <w:rPr>
          <w:rFonts w:ascii="Tahoma" w:hAnsi="Tahoma" w:cs="Tahoma"/>
          <w:sz w:val="20"/>
          <w:szCs w:val="20"/>
        </w:rPr>
        <w:tab/>
      </w:r>
      <w:r w:rsidR="00EE3485" w:rsidRPr="00EE3485">
        <w:rPr>
          <w:rFonts w:ascii="Tahoma" w:hAnsi="Tahoma" w:cs="Tahoma"/>
          <w:sz w:val="20"/>
          <w:szCs w:val="20"/>
        </w:rPr>
        <w:t>În temeiul art.</w:t>
      </w:r>
      <w:r w:rsidR="00DF36A0">
        <w:rPr>
          <w:rFonts w:ascii="Tahoma" w:hAnsi="Tahoma" w:cs="Tahoma"/>
          <w:sz w:val="20"/>
          <w:szCs w:val="20"/>
        </w:rPr>
        <w:t xml:space="preserve"> </w:t>
      </w:r>
      <w:r w:rsidR="00EE3485" w:rsidRPr="00EE3485">
        <w:rPr>
          <w:rFonts w:ascii="Tahoma" w:hAnsi="Tahoma" w:cs="Tahoma"/>
          <w:sz w:val="20"/>
          <w:szCs w:val="20"/>
        </w:rPr>
        <w:t>1 din Ordonanţa de Urgenţă a Guvernului nr. 155/2001 privind aprobarea programului de gestionare a câinilor fără stăpân, cu modificările şicompletările ulterioare, Consiliul Local are obligaţia de a înfiinţa un serviciu specializat pentru gestionarea câinilor fără stăpân</w:t>
      </w:r>
      <w:r w:rsidR="00EE3485">
        <w:rPr>
          <w:rFonts w:ascii="Tahoma" w:hAnsi="Tahoma" w:cs="Tahoma"/>
          <w:sz w:val="20"/>
          <w:szCs w:val="20"/>
        </w:rPr>
        <w:t>, fapt care s-a materializat prin HCL Nr. 18/28. 02. 2022</w:t>
      </w:r>
      <w:r w:rsidR="00EE3485" w:rsidRPr="00EE3485">
        <w:rPr>
          <w:rFonts w:ascii="Tahoma" w:hAnsi="Tahoma" w:cs="Tahoma"/>
          <w:sz w:val="20"/>
          <w:szCs w:val="20"/>
        </w:rPr>
        <w:t>.</w:t>
      </w:r>
      <w:r w:rsidR="00EE3485">
        <w:rPr>
          <w:rFonts w:ascii="Tahoma" w:hAnsi="Tahoma" w:cs="Tahoma"/>
          <w:sz w:val="20"/>
          <w:szCs w:val="20"/>
        </w:rPr>
        <w:t xml:space="preserve"> </w:t>
      </w:r>
      <w:r w:rsidR="00EE3485" w:rsidRPr="00EE3485">
        <w:rPr>
          <w:rFonts w:ascii="Tahoma" w:hAnsi="Tahoma" w:cs="Tahoma"/>
          <w:sz w:val="20"/>
          <w:szCs w:val="20"/>
        </w:rPr>
        <w:t xml:space="preserve"> Acest serviciu are obligaţia</w:t>
      </w:r>
      <w:r w:rsidR="00EE3485">
        <w:rPr>
          <w:rFonts w:ascii="Tahoma" w:hAnsi="Tahoma" w:cs="Tahoma"/>
          <w:sz w:val="20"/>
          <w:szCs w:val="20"/>
        </w:rPr>
        <w:t xml:space="preserve">, </w:t>
      </w:r>
      <w:r w:rsidR="00EE3485" w:rsidRPr="00EE3485">
        <w:rPr>
          <w:rFonts w:ascii="Tahoma" w:hAnsi="Tahoma" w:cs="Tahoma"/>
          <w:sz w:val="20"/>
          <w:szCs w:val="20"/>
        </w:rPr>
        <w:t>ca în termen de cel mult 60 de zile de la intrarea în vigoare a Hotărârii Guvernului nr.</w:t>
      </w:r>
      <w:r w:rsidR="00EE3485">
        <w:rPr>
          <w:rFonts w:ascii="Tahoma" w:hAnsi="Tahoma" w:cs="Tahoma"/>
          <w:sz w:val="20"/>
          <w:szCs w:val="20"/>
        </w:rPr>
        <w:t xml:space="preserve"> </w:t>
      </w:r>
      <w:r w:rsidR="00EE3485" w:rsidRPr="00EE3485">
        <w:rPr>
          <w:rFonts w:ascii="Tahoma" w:hAnsi="Tahoma" w:cs="Tahoma"/>
          <w:sz w:val="20"/>
          <w:szCs w:val="20"/>
        </w:rPr>
        <w:t>1059/11 decembrie 2013 pentru aprobarea Normelor metodologice de aplicare a Ordonanţei de urgenţă a Guvernului nr.</w:t>
      </w:r>
      <w:r w:rsidR="00EE3485">
        <w:rPr>
          <w:rFonts w:ascii="Tahoma" w:hAnsi="Tahoma" w:cs="Tahoma"/>
          <w:sz w:val="20"/>
          <w:szCs w:val="20"/>
        </w:rPr>
        <w:t xml:space="preserve"> </w:t>
      </w:r>
      <w:r w:rsidR="00EE3485" w:rsidRPr="00EE3485">
        <w:rPr>
          <w:rFonts w:ascii="Tahoma" w:hAnsi="Tahoma" w:cs="Tahoma"/>
          <w:sz w:val="20"/>
          <w:szCs w:val="20"/>
        </w:rPr>
        <w:t>155/2001 privind aprobarea programului de gestionare a câinilor fără stăpân, să facă o evaluare a numărului de câini fără stăpân aflaţi pe raza unităţii administrativ-teritoriale unde funcţionează şi să întocmească un plan de acţiune pentru gestionarea acestora.</w:t>
      </w:r>
    </w:p>
    <w:p w:rsidR="00C71776" w:rsidRDefault="00C71776" w:rsidP="00EE3485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C71776">
        <w:rPr>
          <w:rFonts w:ascii="Tahoma" w:hAnsi="Tahoma" w:cs="Tahoma"/>
          <w:sz w:val="20"/>
          <w:szCs w:val="20"/>
        </w:rPr>
        <w:t xml:space="preserve">  </w:t>
      </w:r>
      <w:r>
        <w:rPr>
          <w:rFonts w:ascii="Tahoma" w:hAnsi="Tahoma" w:cs="Tahoma"/>
          <w:sz w:val="20"/>
          <w:szCs w:val="20"/>
        </w:rPr>
        <w:tab/>
      </w:r>
      <w:r w:rsidRPr="00C71776">
        <w:rPr>
          <w:rFonts w:ascii="Tahoma" w:hAnsi="Tahoma" w:cs="Tahoma"/>
          <w:sz w:val="20"/>
          <w:szCs w:val="20"/>
        </w:rPr>
        <w:t>Programul de gestionare a a câinilor fără stăpân prezintă pașii necesari de urmat pentru reducerea numărului de câini fără stăpân, ameliorarea sănătății și bunăstării câinilor în adăposturi, stoparea înmulțirii necontrolate a câinilor de rasă comună, prevenirea abandonului și a pierderii câinilor, reducerea apariției rabiei și a altor zoonoze,</w:t>
      </w:r>
      <w:r>
        <w:rPr>
          <w:rFonts w:ascii="Tahoma" w:hAnsi="Tahoma" w:cs="Tahoma"/>
          <w:sz w:val="20"/>
          <w:szCs w:val="20"/>
        </w:rPr>
        <w:t xml:space="preserve"> precum și </w:t>
      </w:r>
      <w:r w:rsidRPr="00C71776">
        <w:rPr>
          <w:rFonts w:ascii="Tahoma" w:hAnsi="Tahoma" w:cs="Tahoma"/>
          <w:sz w:val="20"/>
          <w:szCs w:val="20"/>
        </w:rPr>
        <w:t xml:space="preserve"> reducerea riscurilor asupra sănătății oamenilor.  </w:t>
      </w:r>
    </w:p>
    <w:p w:rsidR="00C71776" w:rsidRDefault="00EE3485" w:rsidP="00EE3485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Pr="00EE3485">
        <w:rPr>
          <w:rFonts w:ascii="Tahoma" w:hAnsi="Tahoma" w:cs="Tahoma"/>
          <w:sz w:val="20"/>
          <w:szCs w:val="20"/>
        </w:rPr>
        <w:t xml:space="preserve"> În vederea punerii în aplicare a prevederilor legale mai sus amintite, inițiem planul de acţiune necesar pentru gestionarea câinilor fără stăpân în </w:t>
      </w:r>
      <w:r>
        <w:rPr>
          <w:rFonts w:ascii="Tahoma" w:hAnsi="Tahoma" w:cs="Tahoma"/>
          <w:sz w:val="20"/>
          <w:szCs w:val="20"/>
        </w:rPr>
        <w:t>comuna Târgușor</w:t>
      </w:r>
      <w:r w:rsidRPr="00EE3485">
        <w:rPr>
          <w:rFonts w:ascii="Tahoma" w:hAnsi="Tahoma" w:cs="Tahoma"/>
          <w:sz w:val="20"/>
          <w:szCs w:val="20"/>
        </w:rPr>
        <w:t xml:space="preserve">. </w:t>
      </w:r>
    </w:p>
    <w:p w:rsidR="00192863" w:rsidRPr="00C71776" w:rsidRDefault="00C71776" w:rsidP="00C71776">
      <w:pPr>
        <w:autoSpaceDE w:val="0"/>
        <w:autoSpaceDN w:val="0"/>
        <w:adjustRightInd w:val="0"/>
        <w:spacing w:line="360" w:lineRule="auto"/>
        <w:jc w:val="both"/>
        <w:rPr>
          <w:rFonts w:ascii="Tahoma" w:eastAsiaTheme="minorHAnsi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EE3485" w:rsidRPr="00EE3485">
        <w:rPr>
          <w:rFonts w:ascii="Tahoma" w:hAnsi="Tahoma" w:cs="Tahoma"/>
          <w:sz w:val="20"/>
          <w:szCs w:val="20"/>
        </w:rPr>
        <w:t>Cu argumentele prezentate supun dezbaterii şi aprobării acest proiect de hotărâre</w:t>
      </w:r>
      <w:r w:rsidR="00EE3485">
        <w:rPr>
          <w:rFonts w:ascii="Tahoma" w:eastAsiaTheme="minorHAnsi" w:hAnsi="Tahoma" w:cs="Tahoma"/>
          <w:sz w:val="20"/>
          <w:szCs w:val="20"/>
        </w:rPr>
        <w:t xml:space="preserve">, </w:t>
      </w:r>
      <w:r w:rsidR="00192863" w:rsidRPr="00EE3485">
        <w:rPr>
          <w:rFonts w:ascii="Tahoma" w:hAnsi="Tahoma" w:cs="Tahoma"/>
          <w:sz w:val="20"/>
          <w:szCs w:val="20"/>
        </w:rPr>
        <w:t>în</w:t>
      </w:r>
      <w:r w:rsidR="00EE3485">
        <w:rPr>
          <w:rFonts w:ascii="Tahoma" w:hAnsi="Tahoma" w:cs="Tahoma"/>
          <w:sz w:val="20"/>
          <w:szCs w:val="20"/>
        </w:rPr>
        <w:t xml:space="preserve"> forma prezentată.</w:t>
      </w:r>
    </w:p>
    <w:p w:rsidR="00192863" w:rsidRPr="00EE3485" w:rsidRDefault="00192863" w:rsidP="00192863">
      <w:pPr>
        <w:pStyle w:val="CharChar"/>
        <w:jc w:val="center"/>
        <w:rPr>
          <w:rFonts w:ascii="Tahoma" w:hAnsi="Tahoma" w:cs="Tahoma"/>
          <w:b/>
          <w:sz w:val="20"/>
          <w:szCs w:val="20"/>
        </w:rPr>
      </w:pPr>
    </w:p>
    <w:p w:rsidR="00192863" w:rsidRPr="00EE3485" w:rsidRDefault="00192863" w:rsidP="00192863">
      <w:pPr>
        <w:pStyle w:val="CharChar"/>
        <w:jc w:val="center"/>
        <w:rPr>
          <w:rFonts w:ascii="Tahoma" w:hAnsi="Tahoma" w:cs="Tahoma"/>
          <w:b/>
          <w:sz w:val="20"/>
          <w:szCs w:val="20"/>
        </w:rPr>
      </w:pPr>
    </w:p>
    <w:p w:rsidR="00192863" w:rsidRPr="00EE3485" w:rsidRDefault="00192863" w:rsidP="004C4EE6">
      <w:pPr>
        <w:pStyle w:val="CharChar"/>
        <w:jc w:val="center"/>
        <w:rPr>
          <w:rFonts w:ascii="Tahoma" w:hAnsi="Tahoma" w:cs="Tahoma"/>
          <w:b/>
          <w:sz w:val="20"/>
          <w:szCs w:val="20"/>
        </w:rPr>
      </w:pPr>
      <w:r w:rsidRPr="00EE3485">
        <w:rPr>
          <w:rFonts w:ascii="Tahoma" w:hAnsi="Tahoma" w:cs="Tahoma"/>
          <w:b/>
          <w:sz w:val="20"/>
          <w:szCs w:val="20"/>
        </w:rPr>
        <w:t>PRIMAR,</w:t>
      </w:r>
    </w:p>
    <w:p w:rsidR="004C4EE6" w:rsidRPr="00EE3485" w:rsidRDefault="004C4EE6" w:rsidP="004C4EE6">
      <w:pPr>
        <w:pStyle w:val="CharChar"/>
        <w:jc w:val="center"/>
        <w:rPr>
          <w:rFonts w:ascii="Tahoma" w:hAnsi="Tahoma" w:cs="Tahoma"/>
          <w:b/>
          <w:sz w:val="20"/>
          <w:szCs w:val="20"/>
        </w:rPr>
      </w:pPr>
    </w:p>
    <w:p w:rsidR="00192863" w:rsidRPr="00EE3485" w:rsidRDefault="004C4EE6" w:rsidP="004C4EE6">
      <w:pPr>
        <w:widowControl w:val="0"/>
        <w:autoSpaceDN w:val="0"/>
        <w:spacing w:after="0" w:line="240" w:lineRule="auto"/>
        <w:jc w:val="center"/>
        <w:rPr>
          <w:rFonts w:ascii="Tahoma" w:eastAsia="Times New Roman" w:hAnsi="Tahoma" w:cs="Tahoma"/>
          <w:b/>
          <w:kern w:val="3"/>
          <w:sz w:val="20"/>
          <w:szCs w:val="20"/>
          <w:lang w:val="ro-RO" w:eastAsia="ro-RO"/>
        </w:rPr>
      </w:pPr>
      <w:r w:rsidRPr="00EE3485">
        <w:rPr>
          <w:rFonts w:ascii="Tahoma" w:eastAsia="Times New Roman" w:hAnsi="Tahoma" w:cs="Tahoma"/>
          <w:b/>
          <w:kern w:val="3"/>
          <w:sz w:val="20"/>
          <w:szCs w:val="20"/>
          <w:lang w:val="ro-RO" w:eastAsia="ro-RO"/>
        </w:rPr>
        <w:t>Mădălina NEGRU</w:t>
      </w:r>
    </w:p>
    <w:p w:rsidR="00192863" w:rsidRPr="00EE3485" w:rsidRDefault="00192863" w:rsidP="004C4EE6">
      <w:pPr>
        <w:widowControl w:val="0"/>
        <w:autoSpaceDN w:val="0"/>
        <w:spacing w:after="0" w:line="240" w:lineRule="auto"/>
        <w:jc w:val="center"/>
        <w:rPr>
          <w:rFonts w:ascii="Tahoma" w:eastAsia="Times New Roman" w:hAnsi="Tahoma" w:cs="Tahoma"/>
          <w:b/>
          <w:kern w:val="3"/>
          <w:sz w:val="20"/>
          <w:szCs w:val="20"/>
          <w:lang w:val="ro-RO" w:eastAsia="ro-RO"/>
        </w:rPr>
      </w:pPr>
    </w:p>
    <w:p w:rsidR="004C4EE6" w:rsidRPr="00EE3485" w:rsidRDefault="004C4EE6" w:rsidP="004C4EE6">
      <w:pPr>
        <w:widowControl w:val="0"/>
        <w:autoSpaceDN w:val="0"/>
        <w:spacing w:after="0" w:line="240" w:lineRule="auto"/>
        <w:jc w:val="center"/>
        <w:rPr>
          <w:rFonts w:ascii="Tahoma" w:eastAsia="Times New Roman" w:hAnsi="Tahoma" w:cs="Tahoma"/>
          <w:b/>
          <w:kern w:val="3"/>
          <w:sz w:val="20"/>
          <w:szCs w:val="20"/>
          <w:lang w:val="ro-RO" w:eastAsia="ro-RO"/>
        </w:rPr>
      </w:pPr>
    </w:p>
    <w:p w:rsidR="004C4EE6" w:rsidRPr="00EE3485" w:rsidRDefault="004C4EE6" w:rsidP="004C4EE6">
      <w:pPr>
        <w:widowControl w:val="0"/>
        <w:autoSpaceDN w:val="0"/>
        <w:spacing w:after="0" w:line="240" w:lineRule="auto"/>
        <w:jc w:val="center"/>
        <w:rPr>
          <w:rFonts w:ascii="Tahoma" w:eastAsia="Times New Roman" w:hAnsi="Tahoma" w:cs="Tahoma"/>
          <w:b/>
          <w:kern w:val="3"/>
          <w:sz w:val="20"/>
          <w:szCs w:val="20"/>
          <w:lang w:val="ro-RO" w:eastAsia="ro-RO"/>
        </w:rPr>
      </w:pPr>
    </w:p>
    <w:p w:rsidR="004C4EE6" w:rsidRPr="00EE3485" w:rsidRDefault="004C4EE6" w:rsidP="004C4EE6">
      <w:pPr>
        <w:widowControl w:val="0"/>
        <w:autoSpaceDN w:val="0"/>
        <w:spacing w:after="0" w:line="240" w:lineRule="auto"/>
        <w:jc w:val="center"/>
        <w:rPr>
          <w:rFonts w:ascii="Tahoma" w:eastAsia="Times New Roman" w:hAnsi="Tahoma" w:cs="Tahoma"/>
          <w:b/>
          <w:kern w:val="3"/>
          <w:sz w:val="20"/>
          <w:szCs w:val="20"/>
          <w:lang w:val="ro-RO" w:eastAsia="ro-RO"/>
        </w:rPr>
      </w:pPr>
    </w:p>
    <w:p w:rsidR="004C4EE6" w:rsidRPr="00EE3485" w:rsidRDefault="004C4EE6" w:rsidP="004C4EE6">
      <w:pPr>
        <w:widowControl w:val="0"/>
        <w:autoSpaceDN w:val="0"/>
        <w:spacing w:after="0" w:line="240" w:lineRule="auto"/>
        <w:jc w:val="center"/>
        <w:rPr>
          <w:rFonts w:ascii="Tahoma" w:eastAsia="Times New Roman" w:hAnsi="Tahoma" w:cs="Tahoma"/>
          <w:b/>
          <w:kern w:val="3"/>
          <w:sz w:val="20"/>
          <w:szCs w:val="20"/>
          <w:lang w:val="ro-RO" w:eastAsia="ro-RO"/>
        </w:rPr>
      </w:pPr>
    </w:p>
    <w:p w:rsidR="004C4EE6" w:rsidRPr="00EE3485" w:rsidRDefault="004C4EE6" w:rsidP="004C4EE6">
      <w:pPr>
        <w:widowControl w:val="0"/>
        <w:autoSpaceDN w:val="0"/>
        <w:spacing w:after="0" w:line="240" w:lineRule="auto"/>
        <w:jc w:val="center"/>
        <w:rPr>
          <w:rFonts w:ascii="Tahoma" w:eastAsia="Times New Roman" w:hAnsi="Tahoma" w:cs="Tahoma"/>
          <w:b/>
          <w:kern w:val="3"/>
          <w:sz w:val="20"/>
          <w:szCs w:val="20"/>
          <w:lang w:val="ro-RO" w:eastAsia="ro-RO"/>
        </w:rPr>
      </w:pPr>
    </w:p>
    <w:p w:rsidR="004C4EE6" w:rsidRPr="00EE3485" w:rsidRDefault="004C4EE6" w:rsidP="004C4EE6">
      <w:pPr>
        <w:widowControl w:val="0"/>
        <w:autoSpaceDN w:val="0"/>
        <w:spacing w:after="0" w:line="240" w:lineRule="auto"/>
        <w:jc w:val="center"/>
        <w:rPr>
          <w:rFonts w:ascii="Tahoma" w:eastAsia="Times New Roman" w:hAnsi="Tahoma" w:cs="Tahoma"/>
          <w:b/>
          <w:kern w:val="3"/>
          <w:sz w:val="20"/>
          <w:szCs w:val="20"/>
          <w:lang w:val="ro-RO" w:eastAsia="ro-RO"/>
        </w:rPr>
      </w:pPr>
    </w:p>
    <w:p w:rsidR="004C4EE6" w:rsidRPr="00EE3485" w:rsidRDefault="004C4EE6" w:rsidP="004C4EE6">
      <w:pPr>
        <w:widowControl w:val="0"/>
        <w:autoSpaceDN w:val="0"/>
        <w:spacing w:after="0" w:line="240" w:lineRule="auto"/>
        <w:jc w:val="center"/>
        <w:rPr>
          <w:rFonts w:ascii="Tahoma" w:eastAsia="Times New Roman" w:hAnsi="Tahoma" w:cs="Tahoma"/>
          <w:b/>
          <w:kern w:val="3"/>
          <w:sz w:val="20"/>
          <w:szCs w:val="20"/>
          <w:lang w:val="ro-RO" w:eastAsia="ro-RO"/>
        </w:rPr>
      </w:pPr>
    </w:p>
    <w:p w:rsidR="004C4EE6" w:rsidRPr="00EE3485" w:rsidRDefault="004C4EE6" w:rsidP="004C4EE6">
      <w:pPr>
        <w:widowControl w:val="0"/>
        <w:autoSpaceDN w:val="0"/>
        <w:spacing w:after="0" w:line="240" w:lineRule="auto"/>
        <w:jc w:val="center"/>
        <w:rPr>
          <w:rFonts w:ascii="Tahoma" w:eastAsia="Times New Roman" w:hAnsi="Tahoma" w:cs="Tahoma"/>
          <w:b/>
          <w:kern w:val="3"/>
          <w:sz w:val="20"/>
          <w:szCs w:val="20"/>
          <w:lang w:val="ro-RO" w:eastAsia="ro-RO"/>
        </w:rPr>
      </w:pPr>
    </w:p>
    <w:p w:rsidR="00192863" w:rsidRPr="00EE3485" w:rsidRDefault="00192863" w:rsidP="00192863">
      <w:pPr>
        <w:widowControl w:val="0"/>
        <w:autoSpaceDN w:val="0"/>
        <w:spacing w:after="0" w:line="240" w:lineRule="auto"/>
        <w:jc w:val="both"/>
        <w:rPr>
          <w:rFonts w:ascii="Tahoma" w:eastAsia="Times New Roman" w:hAnsi="Tahoma" w:cs="Tahoma"/>
          <w:kern w:val="3"/>
          <w:sz w:val="20"/>
          <w:szCs w:val="20"/>
          <w:lang w:val="ro-RO" w:eastAsia="ro-RO"/>
        </w:rPr>
      </w:pPr>
    </w:p>
    <w:p w:rsidR="00192863" w:rsidRPr="00EE3485" w:rsidRDefault="00192863" w:rsidP="00192863">
      <w:pPr>
        <w:widowControl w:val="0"/>
        <w:autoSpaceDN w:val="0"/>
        <w:spacing w:after="0" w:line="240" w:lineRule="auto"/>
        <w:jc w:val="both"/>
        <w:rPr>
          <w:rFonts w:ascii="Tahoma" w:eastAsia="Times New Roman" w:hAnsi="Tahoma" w:cs="Tahoma"/>
          <w:kern w:val="3"/>
          <w:sz w:val="20"/>
          <w:szCs w:val="20"/>
          <w:lang w:val="ro-RO" w:eastAsia="ro-RO"/>
        </w:rPr>
      </w:pPr>
      <w:r w:rsidRPr="00EE3485">
        <w:rPr>
          <w:rFonts w:ascii="Tahoma" w:eastAsia="Times New Roman" w:hAnsi="Tahoma" w:cs="Tahoma"/>
          <w:kern w:val="3"/>
          <w:sz w:val="20"/>
          <w:szCs w:val="20"/>
          <w:lang w:val="ro-RO" w:eastAsia="ro-RO"/>
        </w:rPr>
        <w:t>Dact</w:t>
      </w:r>
      <w:r w:rsidR="004C4EE6" w:rsidRPr="00EE3485">
        <w:rPr>
          <w:rFonts w:ascii="Tahoma" w:eastAsia="Times New Roman" w:hAnsi="Tahoma" w:cs="Tahoma"/>
          <w:kern w:val="3"/>
          <w:sz w:val="20"/>
          <w:szCs w:val="20"/>
          <w:lang w:val="ro-RO" w:eastAsia="ro-RO"/>
        </w:rPr>
        <w:t xml:space="preserve"> A. B</w:t>
      </w:r>
    </w:p>
    <w:p w:rsidR="00192863" w:rsidRPr="00EE3485" w:rsidRDefault="00192863" w:rsidP="00192863">
      <w:pPr>
        <w:widowControl w:val="0"/>
        <w:autoSpaceDN w:val="0"/>
        <w:spacing w:after="0" w:line="240" w:lineRule="auto"/>
        <w:rPr>
          <w:rFonts w:ascii="Tahoma" w:hAnsi="Tahoma" w:cs="Tahoma"/>
          <w:sz w:val="20"/>
          <w:szCs w:val="20"/>
        </w:rPr>
      </w:pPr>
      <w:r w:rsidRPr="00EE3485">
        <w:rPr>
          <w:rFonts w:ascii="Tahoma" w:eastAsia="Times New Roman" w:hAnsi="Tahoma" w:cs="Tahoma"/>
          <w:kern w:val="3"/>
          <w:sz w:val="20"/>
          <w:szCs w:val="20"/>
          <w:lang w:val="ro-RO" w:eastAsia="ro-RO"/>
        </w:rPr>
        <w:t>3 ex.</w:t>
      </w:r>
    </w:p>
    <w:p w:rsidR="008E2499" w:rsidRPr="00EE3485" w:rsidRDefault="008E2499">
      <w:pPr>
        <w:rPr>
          <w:rFonts w:ascii="Tahoma" w:hAnsi="Tahoma" w:cs="Tahoma"/>
          <w:sz w:val="20"/>
          <w:szCs w:val="20"/>
        </w:rPr>
      </w:pPr>
    </w:p>
    <w:sectPr w:rsidR="008E2499" w:rsidRPr="00EE3485" w:rsidSect="008E249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389" w:rsidRDefault="00410389" w:rsidP="00EE3485">
      <w:pPr>
        <w:spacing w:after="0" w:line="240" w:lineRule="auto"/>
      </w:pPr>
      <w:r>
        <w:separator/>
      </w:r>
    </w:p>
  </w:endnote>
  <w:endnote w:type="continuationSeparator" w:id="1">
    <w:p w:rsidR="00410389" w:rsidRDefault="00410389" w:rsidP="00EE3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ECF" w:rsidRDefault="00014EC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ECF" w:rsidRDefault="00014EC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ECF" w:rsidRDefault="00014EC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389" w:rsidRDefault="00410389" w:rsidP="00EE3485">
      <w:pPr>
        <w:spacing w:after="0" w:line="240" w:lineRule="auto"/>
      </w:pPr>
      <w:r>
        <w:separator/>
      </w:r>
    </w:p>
  </w:footnote>
  <w:footnote w:type="continuationSeparator" w:id="1">
    <w:p w:rsidR="00410389" w:rsidRDefault="00410389" w:rsidP="00EE3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ECF" w:rsidRDefault="00014EC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35" w:type="dxa"/>
      <w:tblInd w:w="-544" w:type="dxa"/>
      <w:tblLook w:val="04A0"/>
    </w:tblPr>
    <w:tblGrid>
      <w:gridCol w:w="2234"/>
      <w:gridCol w:w="6381"/>
      <w:gridCol w:w="2220"/>
    </w:tblGrid>
    <w:tr w:rsidR="00EE3485" w:rsidRPr="00A00A86" w:rsidTr="00D40AA6">
      <w:trPr>
        <w:trHeight w:val="1388"/>
      </w:trPr>
      <w:tc>
        <w:tcPr>
          <w:tcW w:w="2234" w:type="dxa"/>
        </w:tcPr>
        <w:p w:rsidR="00EE3485" w:rsidRPr="00A00A86" w:rsidRDefault="00EE3485" w:rsidP="00D40AA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eastAsiaTheme="minorEastAsia"/>
              <w:sz w:val="28"/>
              <w:szCs w:val="28"/>
              <w:lang w:val="ro-RO" w:eastAsia="ro-RO"/>
            </w:rPr>
          </w:pPr>
          <w:r w:rsidRPr="00A00A86">
            <w:rPr>
              <w:rFonts w:eastAsiaTheme="minorEastAsia"/>
              <w:noProof/>
              <w:lang w:val="ro-RO" w:eastAsia="ro-RO"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5" descr="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Imagine 15" descr="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1" w:type="dxa"/>
        </w:tcPr>
        <w:p w:rsidR="00EE3485" w:rsidRPr="0036292D" w:rsidRDefault="00EE3485" w:rsidP="00D40AA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ourier New" w:eastAsiaTheme="minorEastAsia" w:hAnsi="Courier New" w:cs="Courier New"/>
              <w:b/>
              <w:bCs/>
              <w:sz w:val="28"/>
              <w:szCs w:val="28"/>
              <w:lang w:val="ro-RO" w:eastAsia="ro-RO"/>
            </w:rPr>
          </w:pPr>
          <w:r w:rsidRPr="0036292D">
            <w:rPr>
              <w:rFonts w:ascii="Courier New" w:eastAsiaTheme="minorEastAsia" w:hAnsi="Courier New" w:cs="Courier New"/>
              <w:b/>
              <w:bCs/>
              <w:sz w:val="28"/>
              <w:szCs w:val="28"/>
              <w:lang w:val="ro-RO" w:eastAsia="ro-RO"/>
            </w:rPr>
            <w:t>ROMÂNIA</w:t>
          </w:r>
        </w:p>
        <w:p w:rsidR="00EE3485" w:rsidRPr="0036292D" w:rsidRDefault="00EE3485" w:rsidP="00D40AA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ourier New" w:eastAsiaTheme="minorEastAsia" w:hAnsi="Courier New" w:cs="Courier New"/>
              <w:b/>
              <w:bCs/>
              <w:sz w:val="28"/>
              <w:szCs w:val="28"/>
              <w:lang w:val="ro-RO" w:eastAsia="ro-RO"/>
            </w:rPr>
          </w:pPr>
          <w:r w:rsidRPr="0036292D">
            <w:rPr>
              <w:rFonts w:ascii="Courier New" w:eastAsiaTheme="minorEastAsia" w:hAnsi="Courier New" w:cs="Courier New"/>
              <w:b/>
              <w:bCs/>
              <w:sz w:val="28"/>
              <w:szCs w:val="28"/>
              <w:lang w:val="ro-RO" w:eastAsia="ro-RO"/>
            </w:rPr>
            <w:t>JUDEȚUL CONSTANȚA</w:t>
          </w:r>
        </w:p>
        <w:p w:rsidR="00EE3485" w:rsidRPr="00A00A86" w:rsidRDefault="00014ECF" w:rsidP="00D40AA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eastAsiaTheme="minorEastAsia"/>
              <w:b/>
              <w:sz w:val="28"/>
              <w:szCs w:val="28"/>
              <w:lang w:val="ro-RO" w:eastAsia="ro-RO"/>
            </w:rPr>
          </w:pPr>
          <w:r>
            <w:rPr>
              <w:rFonts w:ascii="Courier New" w:eastAsiaTheme="minorEastAsia" w:hAnsi="Courier New" w:cs="Courier New"/>
              <w:b/>
              <w:sz w:val="28"/>
              <w:szCs w:val="28"/>
              <w:lang w:val="ro-RO" w:eastAsia="ro-RO"/>
            </w:rPr>
            <w:t>PRIMARUL</w:t>
          </w:r>
          <w:r w:rsidR="00EE3485" w:rsidRPr="00A00A86">
            <w:rPr>
              <w:rFonts w:ascii="Courier New" w:eastAsiaTheme="minorEastAsia" w:hAnsi="Courier New" w:cs="Courier New"/>
              <w:b/>
              <w:sz w:val="28"/>
              <w:szCs w:val="28"/>
              <w:lang w:val="ro-RO" w:eastAsia="ro-RO"/>
            </w:rPr>
            <w:t xml:space="preserve"> COMUNEI TÂRGUȘOR</w:t>
          </w:r>
        </w:p>
      </w:tc>
      <w:tc>
        <w:tcPr>
          <w:tcW w:w="2220" w:type="dxa"/>
        </w:tcPr>
        <w:p w:rsidR="00EE3485" w:rsidRPr="00A00A86" w:rsidRDefault="00EE3485" w:rsidP="00D40AA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eastAsiaTheme="minorEastAsia"/>
              <w:sz w:val="28"/>
              <w:szCs w:val="28"/>
              <w:lang w:val="ro-RO" w:eastAsia="ro-RO"/>
            </w:rPr>
          </w:pPr>
          <w:r w:rsidRPr="00A00A86">
            <w:rPr>
              <w:rFonts w:eastAsiaTheme="minorEastAsia"/>
              <w:noProof/>
              <w:sz w:val="28"/>
              <w:szCs w:val="28"/>
              <w:lang w:val="ro-RO" w:eastAsia="ro-RO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magine 10" descr="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E3485" w:rsidRDefault="00EE3485">
    <w:pPr>
      <w:pStyle w:val="Header"/>
    </w:pPr>
    <w:r>
      <w:t>_____________________________________________________________________________________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ECF" w:rsidRDefault="00014EC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2863"/>
    <w:rsid w:val="00014ECF"/>
    <w:rsid w:val="00111ED9"/>
    <w:rsid w:val="00192863"/>
    <w:rsid w:val="00410389"/>
    <w:rsid w:val="004C4EE6"/>
    <w:rsid w:val="00503455"/>
    <w:rsid w:val="007C2394"/>
    <w:rsid w:val="008E2499"/>
    <w:rsid w:val="009A20A8"/>
    <w:rsid w:val="00C71776"/>
    <w:rsid w:val="00DF36A0"/>
    <w:rsid w:val="00EB4837"/>
    <w:rsid w:val="00EE3485"/>
    <w:rsid w:val="00F36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86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192863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semiHidden/>
    <w:unhideWhenUsed/>
    <w:rsid w:val="00192863"/>
    <w:rPr>
      <w:rFonts w:cs="Calibri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1928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192863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semiHidden/>
    <w:rsid w:val="00192863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3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485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E3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348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EE3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348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258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Pc4</cp:lastModifiedBy>
  <cp:revision>9</cp:revision>
  <cp:lastPrinted>2023-08-17T12:14:00Z</cp:lastPrinted>
  <dcterms:created xsi:type="dcterms:W3CDTF">2022-01-17T08:26:00Z</dcterms:created>
  <dcterms:modified xsi:type="dcterms:W3CDTF">2023-08-17T12:48:00Z</dcterms:modified>
</cp:coreProperties>
</file>