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3943E" w14:textId="7DF3A266" w:rsidR="00A82473" w:rsidRPr="00060EF4" w:rsidRDefault="00EE3189" w:rsidP="004667AA">
      <w:pPr>
        <w:ind w:right="-67"/>
        <w:jc w:val="center"/>
        <w:rPr>
          <w:rFonts w:ascii="Arial" w:hAnsi="Arial" w:cs="Arial"/>
        </w:rPr>
      </w:pPr>
      <w:r>
        <w:rPr>
          <w:noProof/>
        </w:rPr>
        <w:drawing>
          <wp:inline distT="0" distB="0" distL="0" distR="0" wp14:anchorId="60C64DBF" wp14:editId="7D401083">
            <wp:extent cx="6211570" cy="1910080"/>
            <wp:effectExtent l="0" t="0" r="0" b="0"/>
            <wp:docPr id="567776928" name="Imagine 1" descr="O imagine care conține text, Font, captură de ecr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76928" name="Imagine 1" descr="O imagine care conține text, Font, captură de ecran&#10;&#10;Descriere generată autom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1570" cy="1910080"/>
                    </a:xfrm>
                    <a:prstGeom prst="rect">
                      <a:avLst/>
                    </a:prstGeom>
                    <a:noFill/>
                    <a:ln>
                      <a:noFill/>
                    </a:ln>
                  </pic:spPr>
                </pic:pic>
              </a:graphicData>
            </a:graphic>
          </wp:inline>
        </w:drawing>
      </w:r>
    </w:p>
    <w:p w14:paraId="22AB1459" w14:textId="484BA7F3" w:rsidR="00A82473" w:rsidRPr="00060EF4" w:rsidRDefault="005403B1" w:rsidP="004667AA">
      <w:pPr>
        <w:tabs>
          <w:tab w:val="left" w:pos="5954"/>
        </w:tabs>
        <w:rPr>
          <w:rFonts w:ascii="Arial" w:hAnsi="Arial" w:cs="Arial"/>
          <w:b/>
        </w:rPr>
      </w:pPr>
      <w:r>
        <w:rPr>
          <w:rFonts w:ascii="Arial" w:hAnsi="Arial" w:cs="Arial"/>
          <w:b/>
        </w:rPr>
        <w:t xml:space="preserve">Nr. </w:t>
      </w:r>
      <w:r w:rsidR="006006CD">
        <w:rPr>
          <w:rFonts w:ascii="Arial" w:hAnsi="Arial" w:cs="Arial"/>
          <w:b/>
        </w:rPr>
        <w:t>522</w:t>
      </w:r>
      <w:r w:rsidR="00C00591">
        <w:rPr>
          <w:rFonts w:ascii="Arial" w:hAnsi="Arial" w:cs="Arial"/>
          <w:b/>
        </w:rPr>
        <w:t>4</w:t>
      </w:r>
      <w:r>
        <w:rPr>
          <w:rFonts w:ascii="Arial" w:hAnsi="Arial" w:cs="Arial"/>
          <w:b/>
        </w:rPr>
        <w:t xml:space="preserve"> </w:t>
      </w:r>
      <w:r w:rsidR="00DA459F" w:rsidRPr="00060EF4">
        <w:rPr>
          <w:rFonts w:ascii="Arial" w:hAnsi="Arial" w:cs="Arial"/>
          <w:b/>
        </w:rPr>
        <w:t>din</w:t>
      </w:r>
      <w:r w:rsidR="004667AA" w:rsidRPr="00060EF4">
        <w:rPr>
          <w:rFonts w:ascii="Arial" w:hAnsi="Arial" w:cs="Arial"/>
          <w:b/>
        </w:rPr>
        <w:t xml:space="preserve"> </w:t>
      </w:r>
      <w:r w:rsidR="006006CD">
        <w:rPr>
          <w:rFonts w:ascii="Arial" w:hAnsi="Arial" w:cs="Arial"/>
          <w:b/>
        </w:rPr>
        <w:t>22</w:t>
      </w:r>
      <w:r w:rsidR="00DA459F" w:rsidRPr="00060EF4">
        <w:rPr>
          <w:rFonts w:ascii="Arial" w:hAnsi="Arial" w:cs="Arial"/>
          <w:b/>
        </w:rPr>
        <w:t xml:space="preserve"> </w:t>
      </w:r>
      <w:r w:rsidR="006006CD">
        <w:rPr>
          <w:rFonts w:ascii="Arial" w:hAnsi="Arial" w:cs="Arial"/>
          <w:b/>
        </w:rPr>
        <w:t>septembrie</w:t>
      </w:r>
      <w:r w:rsidR="00DA459F" w:rsidRPr="00060EF4">
        <w:rPr>
          <w:rFonts w:ascii="Arial" w:hAnsi="Arial" w:cs="Arial"/>
          <w:b/>
        </w:rPr>
        <w:t xml:space="preserve"> 20</w:t>
      </w:r>
      <w:r w:rsidR="00204588" w:rsidRPr="00060EF4">
        <w:rPr>
          <w:rFonts w:ascii="Arial" w:hAnsi="Arial" w:cs="Arial"/>
          <w:b/>
        </w:rPr>
        <w:t>2</w:t>
      </w:r>
      <w:r>
        <w:rPr>
          <w:rFonts w:ascii="Arial" w:hAnsi="Arial" w:cs="Arial"/>
          <w:b/>
        </w:rPr>
        <w:t>3</w:t>
      </w:r>
    </w:p>
    <w:p w14:paraId="18385DB2" w14:textId="77777777" w:rsidR="00A82473" w:rsidRDefault="00A82473" w:rsidP="00A82473">
      <w:pPr>
        <w:rPr>
          <w:rFonts w:ascii="Arial" w:hAnsi="Arial" w:cs="Arial"/>
        </w:rPr>
      </w:pPr>
    </w:p>
    <w:p w14:paraId="20A99F03" w14:textId="77777777" w:rsidR="00F55E38" w:rsidRPr="00060EF4" w:rsidRDefault="00F55E38" w:rsidP="00A82473">
      <w:pPr>
        <w:rPr>
          <w:rFonts w:ascii="Arial" w:hAnsi="Arial" w:cs="Arial"/>
        </w:rPr>
      </w:pPr>
    </w:p>
    <w:p w14:paraId="30B6FD9C" w14:textId="77777777" w:rsidR="00BC0FB2" w:rsidRDefault="00BC0FB2" w:rsidP="00FE214A">
      <w:pPr>
        <w:ind w:right="284"/>
        <w:jc w:val="center"/>
        <w:rPr>
          <w:rFonts w:ascii="Arial" w:hAnsi="Arial" w:cs="Arial"/>
          <w:b/>
        </w:rPr>
      </w:pPr>
    </w:p>
    <w:p w14:paraId="456F3474" w14:textId="26E16A47" w:rsidR="00A82473" w:rsidRPr="00060EF4" w:rsidRDefault="00A82473" w:rsidP="00FE214A">
      <w:pPr>
        <w:ind w:right="284"/>
        <w:jc w:val="center"/>
        <w:rPr>
          <w:rFonts w:ascii="Arial" w:hAnsi="Arial" w:cs="Arial"/>
          <w:b/>
        </w:rPr>
      </w:pPr>
      <w:r w:rsidRPr="00060EF4">
        <w:rPr>
          <w:rFonts w:ascii="Arial" w:hAnsi="Arial" w:cs="Arial"/>
          <w:b/>
        </w:rPr>
        <w:t>RAPORT</w:t>
      </w:r>
    </w:p>
    <w:p w14:paraId="2BD044ED" w14:textId="7F48F4CB" w:rsidR="00F55E38" w:rsidRDefault="00A82473" w:rsidP="00BC0FB2">
      <w:pPr>
        <w:ind w:right="284" w:firstLine="709"/>
        <w:jc w:val="center"/>
        <w:rPr>
          <w:rFonts w:ascii="Arial" w:hAnsi="Arial" w:cs="Arial"/>
          <w:b/>
          <w:bCs/>
          <w:noProof/>
        </w:rPr>
      </w:pPr>
      <w:r w:rsidRPr="00060EF4">
        <w:rPr>
          <w:rFonts w:ascii="Arial" w:hAnsi="Arial" w:cs="Arial"/>
          <w:b/>
        </w:rPr>
        <w:t>al compartimentului de resort din</w:t>
      </w:r>
      <w:r w:rsidR="00666199" w:rsidRPr="00060EF4">
        <w:rPr>
          <w:rFonts w:ascii="Arial" w:hAnsi="Arial" w:cs="Arial"/>
          <w:b/>
        </w:rPr>
        <w:t xml:space="preserve"> cadrul</w:t>
      </w:r>
      <w:r w:rsidRPr="00060EF4">
        <w:rPr>
          <w:rFonts w:ascii="Arial" w:hAnsi="Arial" w:cs="Arial"/>
          <w:b/>
        </w:rPr>
        <w:t xml:space="preserve"> aparatul</w:t>
      </w:r>
      <w:r w:rsidR="00666199" w:rsidRPr="00060EF4">
        <w:rPr>
          <w:rFonts w:ascii="Arial" w:hAnsi="Arial" w:cs="Arial"/>
          <w:b/>
        </w:rPr>
        <w:t>ui</w:t>
      </w:r>
      <w:r w:rsidRPr="00060EF4">
        <w:rPr>
          <w:rFonts w:ascii="Arial" w:hAnsi="Arial" w:cs="Arial"/>
          <w:b/>
        </w:rPr>
        <w:t xml:space="preserve"> de specialitate al primarului</w:t>
      </w:r>
      <w:r w:rsidR="00666199" w:rsidRPr="00060EF4">
        <w:rPr>
          <w:rFonts w:ascii="Arial" w:hAnsi="Arial" w:cs="Arial"/>
          <w:b/>
        </w:rPr>
        <w:t xml:space="preserve"> comunei</w:t>
      </w:r>
      <w:r w:rsidRPr="00060EF4">
        <w:rPr>
          <w:rFonts w:ascii="Arial" w:hAnsi="Arial" w:cs="Arial"/>
          <w:b/>
        </w:rPr>
        <w:t xml:space="preserve"> la </w:t>
      </w:r>
      <w:r w:rsidRPr="00060EF4">
        <w:rPr>
          <w:rFonts w:ascii="Arial" w:hAnsi="Arial" w:cs="Arial"/>
          <w:b/>
          <w:i/>
        </w:rPr>
        <w:t xml:space="preserve">proiectul de hotărâre </w:t>
      </w:r>
      <w:r w:rsidR="00EE3189" w:rsidRPr="00EE3189">
        <w:rPr>
          <w:rFonts w:ascii="Arial" w:hAnsi="Arial" w:cs="Arial"/>
          <w:b/>
          <w:bCs/>
          <w:noProof/>
        </w:rPr>
        <w:t xml:space="preserve">privind </w:t>
      </w:r>
      <w:r w:rsidR="00AA174C" w:rsidRPr="00AA174C">
        <w:rPr>
          <w:rFonts w:ascii="Arial" w:hAnsi="Arial" w:cs="Arial"/>
          <w:b/>
          <w:bCs/>
          <w:noProof/>
        </w:rPr>
        <w:t xml:space="preserve">constituirea Comisiei mixte având ca obiectiv stabilirea aliniamentului prin actualizarea/modificarea limitelor la imobilele proprietatea comunei intabulate în cărțile funciare nr. 6673   și nr. 6799  cu imobilele proprietatea Societății  UMAC UTILAJE MASINI ACCESORII SI CONSUMABILE SRL București, intabulate în cărțile funciare nr. 3328, nr. 3329 și nr. 3300  </w:t>
      </w:r>
    </w:p>
    <w:p w14:paraId="4A2C7B7A" w14:textId="77777777" w:rsidR="00BC0FB2" w:rsidRDefault="00BC0FB2" w:rsidP="00BC0FB2">
      <w:pPr>
        <w:ind w:right="284" w:firstLine="709"/>
        <w:jc w:val="center"/>
        <w:rPr>
          <w:rFonts w:ascii="Arial" w:hAnsi="Arial" w:cs="Arial"/>
          <w:b/>
          <w:bCs/>
          <w:noProof/>
        </w:rPr>
      </w:pPr>
    </w:p>
    <w:p w14:paraId="6392B929" w14:textId="77777777" w:rsidR="00BC0FB2" w:rsidRDefault="00BC0FB2" w:rsidP="00BC0FB2">
      <w:pPr>
        <w:tabs>
          <w:tab w:val="left" w:pos="709"/>
        </w:tabs>
        <w:ind w:right="284" w:firstLine="709"/>
        <w:rPr>
          <w:rFonts w:ascii="Arial" w:hAnsi="Arial" w:cs="Arial"/>
        </w:rPr>
      </w:pPr>
    </w:p>
    <w:p w14:paraId="4AB0E34A" w14:textId="7F0C580F" w:rsidR="00BC0FB2" w:rsidRDefault="00BC0FB2" w:rsidP="00BC0FB2">
      <w:pPr>
        <w:tabs>
          <w:tab w:val="left" w:pos="709"/>
        </w:tabs>
        <w:ind w:right="284" w:firstLine="709"/>
        <w:rPr>
          <w:rFonts w:ascii="Arial" w:hAnsi="Arial" w:cs="Arial"/>
        </w:rPr>
      </w:pPr>
      <w:r w:rsidRPr="00BC0FB2">
        <w:rPr>
          <w:rFonts w:ascii="Arial" w:hAnsi="Arial" w:cs="Arial"/>
        </w:rPr>
        <w:t>Analizând temeiurile juridice, respectiv prevederile:</w:t>
      </w:r>
    </w:p>
    <w:p w14:paraId="163FA675" w14:textId="35CCCAEE" w:rsidR="00AA174C" w:rsidRPr="00AA174C" w:rsidRDefault="00C00591" w:rsidP="00AA174C">
      <w:pPr>
        <w:pStyle w:val="Indentcorptext"/>
        <w:tabs>
          <w:tab w:val="left" w:pos="1560"/>
        </w:tabs>
        <w:ind w:right="284"/>
        <w:rPr>
          <w:rFonts w:ascii="Arial" w:hAnsi="Arial" w:cs="Arial"/>
        </w:rPr>
      </w:pPr>
      <w:r>
        <w:rPr>
          <w:rFonts w:ascii="Arial" w:hAnsi="Arial" w:cs="Arial"/>
        </w:rPr>
        <w:t>a</w:t>
      </w:r>
      <w:r w:rsidR="00AA174C" w:rsidRPr="00AA174C">
        <w:rPr>
          <w:rFonts w:ascii="Arial" w:hAnsi="Arial" w:cs="Arial"/>
        </w:rPr>
        <w:t>) art. 1 alin. (4), art. 2 alin.(3) și art. 14 alin.(7) lit. a) din Legea cadastrului și a publicității imobiliare nr. 7/1996, republicată, cu modificările și completările ulterioare;</w:t>
      </w:r>
    </w:p>
    <w:p w14:paraId="64262984" w14:textId="5B375FDD" w:rsidR="00BC0FB2" w:rsidRPr="00AA174C" w:rsidRDefault="00C00591" w:rsidP="00C00591">
      <w:pPr>
        <w:pStyle w:val="Indentcorptext"/>
        <w:tabs>
          <w:tab w:val="left" w:pos="851"/>
        </w:tabs>
        <w:ind w:right="284" w:firstLine="0"/>
        <w:rPr>
          <w:rFonts w:ascii="Arial" w:hAnsi="Arial" w:cs="Arial"/>
          <w:i/>
        </w:rPr>
      </w:pPr>
      <w:r>
        <w:rPr>
          <w:rFonts w:ascii="Arial" w:hAnsi="Arial" w:cs="Arial"/>
        </w:rPr>
        <w:tab/>
        <w:t>b</w:t>
      </w:r>
      <w:r w:rsidR="00AA174C" w:rsidRPr="00AA174C">
        <w:rPr>
          <w:rFonts w:ascii="Arial" w:hAnsi="Arial" w:cs="Arial"/>
        </w:rPr>
        <w:t>) art. 95 alin.(1) din Regulamentul de recepție și înscriere în evidențele de cadastru și carte funciară, aprobat prin Ordinul directorului general al Agenției Naționale de Cadastru și Publicitate Imobiliară, cu modificările ulterioare;</w:t>
      </w:r>
    </w:p>
    <w:p w14:paraId="76643B28" w14:textId="77777777" w:rsidR="00BC0FB2" w:rsidRDefault="00BC0FB2" w:rsidP="00BC0FB2">
      <w:pPr>
        <w:pStyle w:val="Indentcorptext"/>
        <w:ind w:right="284" w:firstLine="0"/>
        <w:rPr>
          <w:rFonts w:ascii="Arial" w:hAnsi="Arial" w:cs="Arial"/>
          <w:sz w:val="22"/>
          <w:szCs w:val="22"/>
        </w:rPr>
      </w:pPr>
      <w:r>
        <w:rPr>
          <w:rFonts w:ascii="Arial" w:hAnsi="Arial" w:cs="Arial"/>
          <w:sz w:val="22"/>
          <w:szCs w:val="22"/>
        </w:rPr>
        <w:tab/>
      </w:r>
    </w:p>
    <w:p w14:paraId="32F05471" w14:textId="1105390E" w:rsidR="00BC0FB2" w:rsidRDefault="00BC0FB2" w:rsidP="00C00591">
      <w:pPr>
        <w:pStyle w:val="Indentcorptext"/>
        <w:ind w:right="284" w:firstLine="708"/>
        <w:rPr>
          <w:rFonts w:ascii="Arial" w:hAnsi="Arial" w:cs="Arial"/>
          <w:sz w:val="22"/>
          <w:szCs w:val="22"/>
        </w:rPr>
      </w:pPr>
      <w:r w:rsidRPr="00AA174C">
        <w:rPr>
          <w:rFonts w:ascii="Arial" w:hAnsi="Arial" w:cs="Arial"/>
        </w:rPr>
        <w:t>C</w:t>
      </w:r>
      <w:r w:rsidR="00A82473" w:rsidRPr="00AA174C">
        <w:rPr>
          <w:rFonts w:ascii="Arial" w:hAnsi="Arial" w:cs="Arial"/>
        </w:rPr>
        <w:t>onsider necesar, oportun și legal proiectul de hotărâre</w:t>
      </w:r>
      <w:r w:rsidR="00AB17A0" w:rsidRPr="00AA174C">
        <w:rPr>
          <w:rFonts w:ascii="Arial" w:hAnsi="Arial" w:cs="Arial"/>
        </w:rPr>
        <w:t xml:space="preserve"> </w:t>
      </w:r>
      <w:r w:rsidR="00060EF4" w:rsidRPr="00AA174C">
        <w:rPr>
          <w:rFonts w:ascii="Arial" w:hAnsi="Arial" w:cs="Arial"/>
        </w:rPr>
        <w:t xml:space="preserve">privind </w:t>
      </w:r>
      <w:r w:rsidR="00C00591" w:rsidRPr="00C00591">
        <w:rPr>
          <w:rFonts w:ascii="Arial" w:hAnsi="Arial" w:cs="Arial"/>
        </w:rPr>
        <w:t>constituirea Comisiei mixte având ca obiectiv stabilirea aliniamentului prin actualizarea/modificarea limitelor la imobilele proprietatea comunei intabulate în cărțile funciare nr. 6673   și nr. 6799  cu imobilele proprietatea Societății  UMAC UTILAJE MASINI ACCESORII SI CONSUMABILE SRL București, intabulate în cărțile funciare nr. 3328, nr. 3329 și nr. 3300</w:t>
      </w:r>
      <w:r w:rsidR="00C00591">
        <w:rPr>
          <w:rFonts w:ascii="Arial" w:hAnsi="Arial" w:cs="Arial"/>
        </w:rPr>
        <w:t>.</w:t>
      </w:r>
    </w:p>
    <w:p w14:paraId="5648E8CC" w14:textId="77777777" w:rsidR="000966B1" w:rsidRPr="00060EF4" w:rsidRDefault="000966B1" w:rsidP="000966B1">
      <w:pPr>
        <w:tabs>
          <w:tab w:val="left" w:pos="1134"/>
        </w:tabs>
        <w:ind w:right="284"/>
        <w:jc w:val="both"/>
        <w:rPr>
          <w:rFonts w:ascii="Arial" w:hAnsi="Arial" w:cs="Arial"/>
        </w:rPr>
      </w:pPr>
    </w:p>
    <w:p w14:paraId="5F52B5FE" w14:textId="77777777" w:rsidR="00C00591" w:rsidRDefault="00A82473" w:rsidP="00A82473">
      <w:pPr>
        <w:ind w:left="42" w:firstLine="708"/>
        <w:jc w:val="both"/>
        <w:rPr>
          <w:rFonts w:ascii="Arial" w:hAnsi="Arial" w:cs="Arial"/>
        </w:rPr>
      </w:pPr>
      <w:r w:rsidRPr="00060EF4">
        <w:rPr>
          <w:rFonts w:ascii="Arial" w:hAnsi="Arial" w:cs="Arial"/>
        </w:rPr>
        <w:t xml:space="preserve">  </w:t>
      </w:r>
    </w:p>
    <w:p w14:paraId="0258359C" w14:textId="77777777" w:rsidR="00C00591" w:rsidRDefault="00C00591" w:rsidP="00A82473">
      <w:pPr>
        <w:ind w:left="42" w:firstLine="708"/>
        <w:jc w:val="both"/>
        <w:rPr>
          <w:rFonts w:ascii="Arial" w:hAnsi="Arial" w:cs="Arial"/>
        </w:rPr>
      </w:pPr>
    </w:p>
    <w:p w14:paraId="744A854E" w14:textId="031CC903" w:rsidR="00A82473" w:rsidRPr="00060EF4" w:rsidRDefault="00A82473" w:rsidP="00A82473">
      <w:pPr>
        <w:ind w:left="42" w:firstLine="708"/>
        <w:jc w:val="both"/>
        <w:rPr>
          <w:rFonts w:ascii="Arial" w:hAnsi="Arial" w:cs="Arial"/>
          <w:b/>
        </w:rPr>
      </w:pPr>
      <w:r w:rsidRPr="00060EF4">
        <w:rPr>
          <w:rFonts w:ascii="Arial" w:hAnsi="Arial" w:cs="Arial"/>
          <w:b/>
        </w:rPr>
        <w:t xml:space="preserve">Data:                                                                   </w:t>
      </w:r>
      <w:r w:rsidR="00666199" w:rsidRPr="00060EF4">
        <w:rPr>
          <w:rFonts w:ascii="Arial" w:hAnsi="Arial" w:cs="Arial"/>
          <w:b/>
        </w:rPr>
        <w:tab/>
        <w:t xml:space="preserve">    </w:t>
      </w:r>
      <w:r w:rsidRPr="00060EF4">
        <w:rPr>
          <w:rFonts w:ascii="Arial" w:hAnsi="Arial" w:cs="Arial"/>
          <w:b/>
        </w:rPr>
        <w:t xml:space="preserve">     </w:t>
      </w:r>
      <w:r w:rsidRPr="00060EF4">
        <w:rPr>
          <w:rFonts w:ascii="Arial" w:hAnsi="Arial" w:cs="Arial"/>
          <w:b/>
          <w:u w:val="single"/>
        </w:rPr>
        <w:t>Întocmit:</w:t>
      </w:r>
    </w:p>
    <w:p w14:paraId="69E90A4D" w14:textId="77777777" w:rsidR="00A82473" w:rsidRDefault="005563F7" w:rsidP="00A82473">
      <w:pPr>
        <w:tabs>
          <w:tab w:val="left" w:pos="284"/>
        </w:tabs>
        <w:jc w:val="both"/>
        <w:rPr>
          <w:rFonts w:ascii="Arial" w:hAnsi="Arial" w:cs="Arial"/>
          <w:b/>
        </w:rPr>
      </w:pP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00060EF4">
        <w:rPr>
          <w:rFonts w:ascii="Arial" w:hAnsi="Arial" w:cs="Arial"/>
        </w:rPr>
        <w:t xml:space="preserve">        </w:t>
      </w:r>
      <w:r w:rsidR="005403B1">
        <w:rPr>
          <w:rFonts w:ascii="Arial" w:hAnsi="Arial" w:cs="Arial"/>
        </w:rPr>
        <w:t xml:space="preserve"> </w:t>
      </w:r>
      <w:r w:rsidR="00060EF4" w:rsidRPr="00060EF4">
        <w:rPr>
          <w:rFonts w:ascii="Arial" w:hAnsi="Arial" w:cs="Arial"/>
          <w:b/>
        </w:rPr>
        <w:t>Inspector</w:t>
      </w:r>
    </w:p>
    <w:p w14:paraId="2C3D2DAD" w14:textId="6FF11142" w:rsidR="00FE214A" w:rsidRPr="00060EF4" w:rsidRDefault="005403B1" w:rsidP="005403B1">
      <w:pPr>
        <w:tabs>
          <w:tab w:val="left" w:pos="6557"/>
        </w:tabs>
        <w:jc w:val="both"/>
        <w:rPr>
          <w:rFonts w:ascii="Arial" w:hAnsi="Arial" w:cs="Arial"/>
          <w:b/>
        </w:rPr>
      </w:pPr>
      <w:r>
        <w:rPr>
          <w:rFonts w:ascii="Arial" w:hAnsi="Arial" w:cs="Arial"/>
          <w:b/>
        </w:rPr>
        <w:tab/>
      </w:r>
    </w:p>
    <w:p w14:paraId="420E096F" w14:textId="648C9612" w:rsidR="00A82473" w:rsidRPr="00060EF4" w:rsidRDefault="00666199" w:rsidP="00A82473">
      <w:pPr>
        <w:tabs>
          <w:tab w:val="left" w:pos="284"/>
        </w:tabs>
        <w:jc w:val="both"/>
        <w:rPr>
          <w:rFonts w:ascii="Arial" w:hAnsi="Arial" w:cs="Arial"/>
          <w:b/>
        </w:rPr>
      </w:pPr>
      <w:r w:rsidRPr="00060EF4">
        <w:rPr>
          <w:rFonts w:ascii="Arial" w:hAnsi="Arial" w:cs="Arial"/>
          <w:b/>
        </w:rPr>
        <w:tab/>
      </w:r>
      <w:r w:rsidR="00F55E38">
        <w:rPr>
          <w:rFonts w:ascii="Arial" w:hAnsi="Arial" w:cs="Arial"/>
          <w:b/>
        </w:rPr>
        <w:t xml:space="preserve">    </w:t>
      </w:r>
      <w:r w:rsidR="00BC0FB2">
        <w:rPr>
          <w:rFonts w:ascii="Arial" w:hAnsi="Arial" w:cs="Arial"/>
          <w:b/>
        </w:rPr>
        <w:t>22</w:t>
      </w:r>
      <w:r w:rsidR="005403B1">
        <w:rPr>
          <w:rFonts w:ascii="Arial" w:hAnsi="Arial" w:cs="Arial"/>
          <w:b/>
        </w:rPr>
        <w:t xml:space="preserve"> </w:t>
      </w:r>
      <w:r w:rsidR="00BC0FB2" w:rsidRPr="00BC0FB2">
        <w:rPr>
          <w:rFonts w:ascii="Arial" w:hAnsi="Arial" w:cs="Arial"/>
          <w:b/>
        </w:rPr>
        <w:t>septembrie</w:t>
      </w:r>
      <w:r w:rsidR="005403B1">
        <w:rPr>
          <w:rFonts w:ascii="Arial" w:hAnsi="Arial" w:cs="Arial"/>
          <w:b/>
        </w:rPr>
        <w:t xml:space="preserve"> 2023</w:t>
      </w:r>
      <w:r w:rsidRPr="00060EF4">
        <w:rPr>
          <w:rFonts w:ascii="Arial" w:hAnsi="Arial" w:cs="Arial"/>
          <w:b/>
        </w:rPr>
        <w:tab/>
      </w:r>
      <w:r w:rsidRPr="00060EF4">
        <w:rPr>
          <w:rFonts w:ascii="Arial" w:hAnsi="Arial" w:cs="Arial"/>
          <w:b/>
        </w:rPr>
        <w:tab/>
      </w:r>
    </w:p>
    <w:p w14:paraId="44EF8489" w14:textId="02EF642D" w:rsidR="00007206" w:rsidRPr="00060EF4" w:rsidRDefault="00F55E38" w:rsidP="00F55E38">
      <w:pPr>
        <w:tabs>
          <w:tab w:val="left" w:pos="284"/>
        </w:tabs>
        <w:ind w:left="720"/>
        <w:jc w:val="center"/>
        <w:rPr>
          <w:rFonts w:ascii="Arial" w:hAnsi="Arial" w:cs="Arial"/>
          <w:i/>
        </w:rPr>
      </w:pPr>
      <w:r>
        <w:rPr>
          <w:rFonts w:ascii="Arial" w:hAnsi="Arial" w:cs="Arial"/>
          <w:b/>
        </w:rPr>
        <w:t xml:space="preserve">                                                                    </w:t>
      </w:r>
      <w:r w:rsidRPr="00F55E38">
        <w:rPr>
          <w:rFonts w:ascii="Arial" w:hAnsi="Arial" w:cs="Arial"/>
          <w:b/>
        </w:rPr>
        <w:t>Alexandr</w:t>
      </w:r>
      <w:r>
        <w:rPr>
          <w:rFonts w:ascii="Arial" w:hAnsi="Arial" w:cs="Arial"/>
          <w:b/>
        </w:rPr>
        <w:t xml:space="preserve">u </w:t>
      </w:r>
      <w:r w:rsidRPr="00F55E38">
        <w:rPr>
          <w:rFonts w:ascii="Arial" w:hAnsi="Arial" w:cs="Arial"/>
          <w:b/>
        </w:rPr>
        <w:t>NEGULESCU</w:t>
      </w:r>
    </w:p>
    <w:sectPr w:rsidR="00007206" w:rsidRPr="00060EF4" w:rsidSect="006C60B9">
      <w:pgSz w:w="11906" w:h="16838"/>
      <w:pgMar w:top="426"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13102" w14:textId="77777777" w:rsidR="00A92702" w:rsidRDefault="00A92702" w:rsidP="00B01A5F">
      <w:r>
        <w:separator/>
      </w:r>
    </w:p>
  </w:endnote>
  <w:endnote w:type="continuationSeparator" w:id="0">
    <w:p w14:paraId="73325E27" w14:textId="77777777" w:rsidR="00A92702" w:rsidRDefault="00A92702" w:rsidP="00B0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55DF8" w14:textId="77777777" w:rsidR="00A92702" w:rsidRDefault="00A92702" w:rsidP="00B01A5F">
      <w:r>
        <w:separator/>
      </w:r>
    </w:p>
  </w:footnote>
  <w:footnote w:type="continuationSeparator" w:id="0">
    <w:p w14:paraId="6AABAAC8" w14:textId="77777777" w:rsidR="00A92702" w:rsidRDefault="00A92702" w:rsidP="00B01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1730D"/>
    <w:multiLevelType w:val="hybridMultilevel"/>
    <w:tmpl w:val="B1AA710A"/>
    <w:lvl w:ilvl="0" w:tplc="F1C4A6A6">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24DF4"/>
    <w:multiLevelType w:val="hybridMultilevel"/>
    <w:tmpl w:val="E6D08170"/>
    <w:lvl w:ilvl="0" w:tplc="EBC43DD0">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15:restartNumberingAfterBreak="0">
    <w:nsid w:val="23326955"/>
    <w:multiLevelType w:val="hybridMultilevel"/>
    <w:tmpl w:val="2932EF72"/>
    <w:lvl w:ilvl="0" w:tplc="DFCAD1C6">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 w15:restartNumberingAfterBreak="0">
    <w:nsid w:val="39CC0BD0"/>
    <w:multiLevelType w:val="hybridMultilevel"/>
    <w:tmpl w:val="EFEA7AB4"/>
    <w:lvl w:ilvl="0" w:tplc="C39264BA">
      <w:start w:val="1"/>
      <w:numFmt w:val="lowerLetter"/>
      <w:lvlText w:val="%1)"/>
      <w:lvlJc w:val="left"/>
      <w:pPr>
        <w:ind w:left="1494" w:hanging="360"/>
      </w:pPr>
      <w:rPr>
        <w:rFonts w:ascii="Arial" w:eastAsia="Times New Roman" w:hAnsi="Arial" w:cs="Arial"/>
        <w:color w:val="auto"/>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4" w15:restartNumberingAfterBreak="0">
    <w:nsid w:val="51782D33"/>
    <w:multiLevelType w:val="hybridMultilevel"/>
    <w:tmpl w:val="43EAF4D0"/>
    <w:lvl w:ilvl="0" w:tplc="A95811E0">
      <w:start w:val="1"/>
      <w:numFmt w:val="lowerLetter"/>
      <w:lvlText w:val="%1)"/>
      <w:lvlJc w:val="left"/>
      <w:pPr>
        <w:ind w:left="1335" w:hanging="360"/>
      </w:pPr>
      <w:rPr>
        <w:rFonts w:hint="default"/>
        <w:i w:val="0"/>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num w:numId="1" w16cid:durableId="2001036594">
    <w:abstractNumId w:val="0"/>
  </w:num>
  <w:num w:numId="2" w16cid:durableId="1485900044">
    <w:abstractNumId w:val="3"/>
  </w:num>
  <w:num w:numId="3" w16cid:durableId="1838305658">
    <w:abstractNumId w:val="1"/>
  </w:num>
  <w:num w:numId="4" w16cid:durableId="1726879067">
    <w:abstractNumId w:val="2"/>
  </w:num>
  <w:num w:numId="5" w16cid:durableId="905335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473"/>
    <w:rsid w:val="00007206"/>
    <w:rsid w:val="0003746D"/>
    <w:rsid w:val="00060EF4"/>
    <w:rsid w:val="00061EDE"/>
    <w:rsid w:val="000966B1"/>
    <w:rsid w:val="00204588"/>
    <w:rsid w:val="00216F28"/>
    <w:rsid w:val="00240946"/>
    <w:rsid w:val="002B1069"/>
    <w:rsid w:val="00344838"/>
    <w:rsid w:val="003633E1"/>
    <w:rsid w:val="00370E72"/>
    <w:rsid w:val="0040287F"/>
    <w:rsid w:val="004667AA"/>
    <w:rsid w:val="0047016E"/>
    <w:rsid w:val="004E3382"/>
    <w:rsid w:val="005403B1"/>
    <w:rsid w:val="005563F7"/>
    <w:rsid w:val="006006CD"/>
    <w:rsid w:val="006406D1"/>
    <w:rsid w:val="00640823"/>
    <w:rsid w:val="00666199"/>
    <w:rsid w:val="006C60B9"/>
    <w:rsid w:val="007079C0"/>
    <w:rsid w:val="00735504"/>
    <w:rsid w:val="007721E6"/>
    <w:rsid w:val="007736E5"/>
    <w:rsid w:val="007B0849"/>
    <w:rsid w:val="0081717B"/>
    <w:rsid w:val="00850C9C"/>
    <w:rsid w:val="00855AC6"/>
    <w:rsid w:val="00867DAF"/>
    <w:rsid w:val="008A3AB7"/>
    <w:rsid w:val="008F48DC"/>
    <w:rsid w:val="009002CD"/>
    <w:rsid w:val="00A45073"/>
    <w:rsid w:val="00A82473"/>
    <w:rsid w:val="00A92702"/>
    <w:rsid w:val="00AA174C"/>
    <w:rsid w:val="00AB17A0"/>
    <w:rsid w:val="00AB720A"/>
    <w:rsid w:val="00B01A5F"/>
    <w:rsid w:val="00B04DBA"/>
    <w:rsid w:val="00BA10F9"/>
    <w:rsid w:val="00BC0FB2"/>
    <w:rsid w:val="00C00591"/>
    <w:rsid w:val="00C235AD"/>
    <w:rsid w:val="00D20306"/>
    <w:rsid w:val="00D61C3F"/>
    <w:rsid w:val="00D76BE3"/>
    <w:rsid w:val="00D86668"/>
    <w:rsid w:val="00DA459F"/>
    <w:rsid w:val="00DC2785"/>
    <w:rsid w:val="00E508A0"/>
    <w:rsid w:val="00EE3189"/>
    <w:rsid w:val="00F00B94"/>
    <w:rsid w:val="00F55E38"/>
    <w:rsid w:val="00F92AAF"/>
    <w:rsid w:val="00FE21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89933"/>
  <w15:docId w15:val="{1A6FBE0A-3836-47AA-864B-39A498BF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473"/>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A8247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2473"/>
    <w:rPr>
      <w:rFonts w:ascii="Tahoma" w:eastAsia="Times New Roman" w:hAnsi="Tahoma" w:cs="Tahoma"/>
      <w:sz w:val="16"/>
      <w:szCs w:val="16"/>
      <w:lang w:eastAsia="ro-RO"/>
    </w:rPr>
  </w:style>
  <w:style w:type="paragraph" w:styleId="Indentcorptext">
    <w:name w:val="Body Text Indent"/>
    <w:basedOn w:val="Normal"/>
    <w:link w:val="IndentcorptextCaracter"/>
    <w:unhideWhenUsed/>
    <w:rsid w:val="004667AA"/>
    <w:pPr>
      <w:ind w:firstLine="900"/>
      <w:jc w:val="both"/>
    </w:pPr>
    <w:rPr>
      <w:lang w:eastAsia="en-US"/>
    </w:rPr>
  </w:style>
  <w:style w:type="character" w:customStyle="1" w:styleId="IndentcorptextCaracter">
    <w:name w:val="Indent corp text Caracter"/>
    <w:basedOn w:val="Fontdeparagrafimplicit"/>
    <w:link w:val="Indentcorptext"/>
    <w:rsid w:val="004667AA"/>
    <w:rPr>
      <w:rFonts w:ascii="Times New Roman" w:eastAsia="Times New Roman" w:hAnsi="Times New Roman" w:cs="Times New Roman"/>
      <w:sz w:val="24"/>
      <w:szCs w:val="24"/>
    </w:rPr>
  </w:style>
  <w:style w:type="character" w:styleId="Hyperlink">
    <w:name w:val="Hyperlink"/>
    <w:rsid w:val="00060EF4"/>
    <w:rPr>
      <w:color w:val="0000FF"/>
      <w:u w:val="single"/>
    </w:rPr>
  </w:style>
  <w:style w:type="character" w:customStyle="1" w:styleId="l5def1">
    <w:name w:val="l5def1"/>
    <w:rsid w:val="00060EF4"/>
    <w:rPr>
      <w:rFonts w:ascii="Arial" w:hAnsi="Arial" w:cs="Arial" w:hint="default"/>
      <w:color w:val="000000"/>
      <w:sz w:val="26"/>
      <w:szCs w:val="26"/>
    </w:rPr>
  </w:style>
  <w:style w:type="paragraph" w:styleId="Antet">
    <w:name w:val="header"/>
    <w:basedOn w:val="Normal"/>
    <w:link w:val="AntetCaracter"/>
    <w:uiPriority w:val="99"/>
    <w:unhideWhenUsed/>
    <w:rsid w:val="00B01A5F"/>
    <w:pPr>
      <w:tabs>
        <w:tab w:val="center" w:pos="4536"/>
        <w:tab w:val="right" w:pos="9072"/>
      </w:tabs>
    </w:pPr>
  </w:style>
  <w:style w:type="character" w:customStyle="1" w:styleId="AntetCaracter">
    <w:name w:val="Antet Caracter"/>
    <w:basedOn w:val="Fontdeparagrafimplicit"/>
    <w:link w:val="Antet"/>
    <w:uiPriority w:val="99"/>
    <w:rsid w:val="00B01A5F"/>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B01A5F"/>
    <w:pPr>
      <w:tabs>
        <w:tab w:val="center" w:pos="4536"/>
        <w:tab w:val="right" w:pos="9072"/>
      </w:tabs>
    </w:pPr>
  </w:style>
  <w:style w:type="character" w:customStyle="1" w:styleId="SubsolCaracter">
    <w:name w:val="Subsol Caracter"/>
    <w:basedOn w:val="Fontdeparagrafimplicit"/>
    <w:link w:val="Subsol"/>
    <w:uiPriority w:val="99"/>
    <w:rsid w:val="00B01A5F"/>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25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1431</Characters>
  <Application>Microsoft Office Word</Application>
  <DocSecurity>0</DocSecurity>
  <Lines>11</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dc:creator>
  <cp:lastModifiedBy>Alexandru NEGULESCU</cp:lastModifiedBy>
  <cp:revision>2</cp:revision>
  <cp:lastPrinted>2023-09-25T10:45:00Z</cp:lastPrinted>
  <dcterms:created xsi:type="dcterms:W3CDTF">2023-09-25T10:52:00Z</dcterms:created>
  <dcterms:modified xsi:type="dcterms:W3CDTF">2023-09-25T10:52:00Z</dcterms:modified>
</cp:coreProperties>
</file>