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489A" w14:textId="7D499E16" w:rsidR="00975287" w:rsidRPr="007537E9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b/>
          <w:bCs/>
          <w:sz w:val="22"/>
          <w:lang w:eastAsia="ar-SA"/>
        </w:rPr>
      </w:pPr>
      <w:r w:rsidRPr="007537E9">
        <w:rPr>
          <w:rFonts w:ascii="Calibri" w:eastAsia="Arial" w:hAnsi="Calibri" w:cs="Calibri"/>
          <w:b/>
          <w:bCs/>
          <w:sz w:val="22"/>
          <w:lang w:eastAsia="ar-SA"/>
        </w:rPr>
        <w:t xml:space="preserve">Anexa nr. </w:t>
      </w:r>
      <w:r w:rsidR="005B6CC4" w:rsidRPr="007537E9">
        <w:rPr>
          <w:rFonts w:ascii="Calibri" w:eastAsia="Arial" w:hAnsi="Calibri" w:cs="Calibri"/>
          <w:b/>
          <w:bCs/>
          <w:sz w:val="22"/>
          <w:lang w:eastAsia="ar-SA"/>
        </w:rPr>
        <w:t>2</w:t>
      </w:r>
    </w:p>
    <w:p w14:paraId="6FABEDFF" w14:textId="02548014" w:rsidR="00975287" w:rsidRPr="007537E9" w:rsidRDefault="00975287" w:rsidP="00975287">
      <w:pPr>
        <w:tabs>
          <w:tab w:val="left" w:pos="810"/>
        </w:tabs>
        <w:suppressAutoHyphens/>
        <w:spacing w:before="0"/>
        <w:ind w:left="4956" w:firstLine="0"/>
        <w:rPr>
          <w:rFonts w:ascii="Calibri" w:eastAsia="Arial" w:hAnsi="Calibri" w:cs="Calibri"/>
          <w:sz w:val="22"/>
          <w:lang w:eastAsia="ar-SA"/>
        </w:rPr>
      </w:pPr>
      <w:r w:rsidRPr="007537E9">
        <w:rPr>
          <w:rFonts w:ascii="Calibri" w:eastAsia="Arial" w:hAnsi="Calibri" w:cs="Calibri"/>
          <w:sz w:val="22"/>
          <w:lang w:eastAsia="ar-SA"/>
        </w:rPr>
        <w:t xml:space="preserve">la </w:t>
      </w:r>
      <w:r w:rsidR="004E3741">
        <w:rPr>
          <w:rFonts w:ascii="Calibri" w:eastAsia="Arial" w:hAnsi="Calibri" w:cs="Calibri"/>
          <w:sz w:val="22"/>
          <w:lang w:eastAsia="ar-SA"/>
        </w:rPr>
        <w:t xml:space="preserve">Hotărârea Consiliului Local al comunei Șoldanu nr. </w:t>
      </w:r>
      <w:r w:rsidR="00340F40" w:rsidRPr="007537E9">
        <w:rPr>
          <w:rFonts w:ascii="Calibri" w:eastAsia="Arial" w:hAnsi="Calibri" w:cs="Calibri"/>
          <w:sz w:val="22"/>
          <w:lang w:eastAsia="ar-SA"/>
        </w:rPr>
        <w:t>5</w:t>
      </w:r>
      <w:r w:rsidR="004E3741">
        <w:rPr>
          <w:rFonts w:ascii="Calibri" w:eastAsia="Arial" w:hAnsi="Calibri" w:cs="Calibri"/>
          <w:sz w:val="22"/>
          <w:lang w:eastAsia="ar-SA"/>
        </w:rPr>
        <w:t>0</w:t>
      </w:r>
      <w:r w:rsidR="00340F40" w:rsidRPr="007537E9">
        <w:rPr>
          <w:rFonts w:ascii="Calibri" w:eastAsia="Arial" w:hAnsi="Calibri" w:cs="Calibri"/>
          <w:sz w:val="22"/>
          <w:lang w:eastAsia="ar-SA"/>
        </w:rPr>
        <w:t xml:space="preserve"> </w:t>
      </w:r>
      <w:r w:rsidRPr="007537E9">
        <w:rPr>
          <w:rFonts w:ascii="Calibri" w:eastAsia="Arial" w:hAnsi="Calibri" w:cs="Calibri"/>
          <w:sz w:val="22"/>
          <w:lang w:eastAsia="ar-SA"/>
        </w:rPr>
        <w:t xml:space="preserve">din </w:t>
      </w:r>
      <w:r w:rsidR="004E3741">
        <w:rPr>
          <w:rFonts w:ascii="Calibri" w:eastAsia="Arial" w:hAnsi="Calibri" w:cs="Calibri"/>
          <w:sz w:val="22"/>
          <w:lang w:eastAsia="ar-SA"/>
        </w:rPr>
        <w:t>29</w:t>
      </w:r>
      <w:r w:rsidRPr="007537E9">
        <w:rPr>
          <w:rFonts w:ascii="Calibri" w:eastAsia="Arial" w:hAnsi="Calibri" w:cs="Calibri"/>
          <w:sz w:val="22"/>
          <w:lang w:eastAsia="ar-SA"/>
        </w:rPr>
        <w:t>.0</w:t>
      </w:r>
      <w:r w:rsidR="00340F40" w:rsidRPr="007537E9">
        <w:rPr>
          <w:rFonts w:ascii="Calibri" w:eastAsia="Arial" w:hAnsi="Calibri" w:cs="Calibri"/>
          <w:sz w:val="22"/>
          <w:lang w:eastAsia="ar-SA"/>
        </w:rPr>
        <w:t>9</w:t>
      </w:r>
      <w:r w:rsidRPr="007537E9">
        <w:rPr>
          <w:rFonts w:ascii="Calibri" w:eastAsia="Arial" w:hAnsi="Calibri" w:cs="Calibri"/>
          <w:sz w:val="22"/>
          <w:lang w:eastAsia="ar-SA"/>
        </w:rPr>
        <w:t>.202</w:t>
      </w:r>
      <w:r w:rsidR="00340F40" w:rsidRPr="007537E9">
        <w:rPr>
          <w:rFonts w:ascii="Calibri" w:eastAsia="Arial" w:hAnsi="Calibri" w:cs="Calibri"/>
          <w:sz w:val="22"/>
          <w:lang w:eastAsia="ar-SA"/>
        </w:rPr>
        <w:t>3</w:t>
      </w:r>
    </w:p>
    <w:p w14:paraId="46802295" w14:textId="77777777" w:rsidR="00C9089A" w:rsidRPr="007537E9" w:rsidRDefault="00C9089A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8"/>
          <w:szCs w:val="28"/>
          <w:lang w:eastAsia="ar-SA"/>
        </w:rPr>
      </w:pPr>
      <w:bookmarkStart w:id="0" w:name="_Hlk33787822"/>
      <w:bookmarkStart w:id="1" w:name="_Hlk33788102"/>
    </w:p>
    <w:p w14:paraId="31D6365D" w14:textId="2C6F5798" w:rsidR="00975287" w:rsidRPr="007537E9" w:rsidRDefault="00975287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</w:pPr>
      <w:r w:rsidRPr="007537E9"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  <w:t>PRINCIPALII INDICATORI TEHNICO-ECONOMICI AI OBIECTIVULUI DE INVESTIȚII</w:t>
      </w:r>
    </w:p>
    <w:p w14:paraId="01F068D4" w14:textId="31333FAB" w:rsidR="00975287" w:rsidRPr="003C39F9" w:rsidRDefault="00975287" w:rsidP="003C39F9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 w:rsidRPr="003C39F9">
        <w:rPr>
          <w:rFonts w:ascii="Calibri" w:eastAsia="Arial" w:hAnsi="Calibri" w:cs="Calibri"/>
          <w:b/>
          <w:bCs/>
          <w:w w:val="108"/>
          <w:sz w:val="22"/>
          <w:lang w:eastAsia="ar-SA"/>
        </w:rPr>
        <w:t>„</w:t>
      </w:r>
      <w:r w:rsidRPr="003C39F9">
        <w:rPr>
          <w:rFonts w:ascii="Calibri" w:eastAsia="Calibri" w:hAnsi="Calibri" w:cs="Calibri"/>
          <w:b/>
          <w:bCs/>
          <w:iCs/>
          <w:sz w:val="22"/>
        </w:rPr>
        <w:t>Proiectul regional de dezvoltare a infrastructurii de apă și apă uzată pentru aria de operare a Operatorului Regional în județele Călărași și Ialomița, în perioada 2014-2020</w:t>
      </w:r>
      <w:bookmarkEnd w:id="0"/>
      <w:r w:rsidRPr="003C39F9">
        <w:rPr>
          <w:rFonts w:ascii="Calibri" w:eastAsia="Calibri" w:hAnsi="Calibri" w:cs="Calibri"/>
          <w:b/>
          <w:bCs/>
          <w:i/>
          <w:sz w:val="22"/>
        </w:rPr>
        <w:t>”</w:t>
      </w:r>
      <w:bookmarkEnd w:id="1"/>
      <w:r w:rsidRPr="003C39F9">
        <w:rPr>
          <w:rFonts w:ascii="Calibri" w:eastAsia="Arial" w:hAnsi="Calibri" w:cs="Calibri"/>
          <w:b/>
          <w:bCs/>
          <w:w w:val="108"/>
          <w:sz w:val="22"/>
          <w:lang w:eastAsia="ar-SA"/>
        </w:rPr>
        <w:t xml:space="preserve"> </w:t>
      </w:r>
      <w:r w:rsidR="00C9089A" w:rsidRPr="003C39F9">
        <w:rPr>
          <w:rFonts w:ascii="Calibri" w:eastAsia="Arial" w:hAnsi="Calibri" w:cs="Calibri"/>
          <w:b/>
          <w:bCs/>
          <w:w w:val="108"/>
          <w:sz w:val="22"/>
          <w:lang w:eastAsia="ar-SA"/>
        </w:rPr>
        <w:t>pentru Comuna ȘOLDANU</w:t>
      </w:r>
    </w:p>
    <w:p w14:paraId="638AE0D7" w14:textId="77777777" w:rsidR="00E807D5" w:rsidRDefault="00E807D5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AD09EF6" w14:textId="77777777" w:rsidR="00E807D5" w:rsidRDefault="00E807D5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7634B14" w14:textId="7334E10F" w:rsidR="00E807D5" w:rsidRDefault="00E807D5" w:rsidP="00C8354C">
      <w:pPr>
        <w:pStyle w:val="Listparagraf"/>
        <w:numPr>
          <w:ilvl w:val="0"/>
          <w:numId w:val="1"/>
        </w:numPr>
        <w:suppressAutoHyphens/>
        <w:spacing w:before="0" w:after="120"/>
        <w:ind w:left="714" w:hanging="357"/>
        <w:jc w:val="left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w w:val="108"/>
          <w:sz w:val="22"/>
          <w:lang w:eastAsia="ar-SA"/>
        </w:rPr>
        <w:t>Indicatori tehnici pentru sistemul de alimentare cu apă și sistemul de canalizare:</w:t>
      </w:r>
    </w:p>
    <w:tbl>
      <w:tblPr>
        <w:tblStyle w:val="Tabelgril"/>
        <w:tblW w:w="4491" w:type="pct"/>
        <w:tblInd w:w="704" w:type="dxa"/>
        <w:tblLook w:val="04A0" w:firstRow="1" w:lastRow="0" w:firstColumn="1" w:lastColumn="0" w:noHBand="0" w:noVBand="1"/>
      </w:tblPr>
      <w:tblGrid>
        <w:gridCol w:w="1513"/>
        <w:gridCol w:w="5070"/>
        <w:gridCol w:w="1018"/>
        <w:gridCol w:w="1046"/>
      </w:tblGrid>
      <w:tr w:rsidR="003C39F9" w:rsidRPr="004A4551" w14:paraId="21639129" w14:textId="77777777" w:rsidTr="003C39F9">
        <w:tc>
          <w:tcPr>
            <w:tcW w:w="891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26B282D8" w14:textId="77777777" w:rsidR="00873DD9" w:rsidRPr="004A4551" w:rsidRDefault="002E0D6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 xml:space="preserve">Cod </w:t>
            </w:r>
          </w:p>
          <w:p w14:paraId="02EA2BA4" w14:textId="0157F72F" w:rsidR="00E4070C" w:rsidRPr="004A4551" w:rsidRDefault="002E0D6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indicator</w:t>
            </w:r>
          </w:p>
        </w:tc>
        <w:tc>
          <w:tcPr>
            <w:tcW w:w="2948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C98E5AD" w14:textId="4EBC84A1" w:rsidR="00E4070C" w:rsidRPr="004A4551" w:rsidRDefault="002E0D6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INDICATORI TEHNICI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40B01968" w14:textId="0CC0AA2D" w:rsidR="00E4070C" w:rsidRPr="004A4551" w:rsidRDefault="002E0D6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U.M.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3ECB896B" w14:textId="0566FD69" w:rsidR="00E4070C" w:rsidRPr="004A4551" w:rsidRDefault="002E0D6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Cantitate</w:t>
            </w:r>
          </w:p>
        </w:tc>
      </w:tr>
      <w:tr w:rsidR="0002462E" w:rsidRPr="004A4551" w14:paraId="093F35A9" w14:textId="77777777" w:rsidTr="003C39F9">
        <w:tc>
          <w:tcPr>
            <w:tcW w:w="5000" w:type="pct"/>
            <w:gridSpan w:val="4"/>
            <w:shd w:val="clear" w:color="auto" w:fill="DEEAF6" w:themeFill="accent5" w:themeFillTint="33"/>
          </w:tcPr>
          <w:p w14:paraId="11CD3A38" w14:textId="6D70E10D" w:rsidR="0002462E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SISTEM DE ALIMENTARE CU APĂ</w:t>
            </w:r>
          </w:p>
        </w:tc>
      </w:tr>
      <w:tr w:rsidR="003C39F9" w:rsidRPr="004A4551" w14:paraId="3D652FA3" w14:textId="77777777" w:rsidTr="003C39F9">
        <w:tc>
          <w:tcPr>
            <w:tcW w:w="891" w:type="pct"/>
          </w:tcPr>
          <w:p w14:paraId="58FA5A87" w14:textId="69709747" w:rsidR="00E4070C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2S77</w:t>
            </w:r>
          </w:p>
        </w:tc>
        <w:tc>
          <w:tcPr>
            <w:tcW w:w="2948" w:type="pct"/>
          </w:tcPr>
          <w:p w14:paraId="176FC77C" w14:textId="642841A3" w:rsidR="00E4070C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Rezervoare extindere</w:t>
            </w:r>
          </w:p>
        </w:tc>
        <w:tc>
          <w:tcPr>
            <w:tcW w:w="605" w:type="pct"/>
            <w:vAlign w:val="center"/>
          </w:tcPr>
          <w:p w14:paraId="36449CBD" w14:textId="0D09A8D8" w:rsidR="00E4070C" w:rsidRPr="004A4551" w:rsidRDefault="00ED641D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buc</w:t>
            </w:r>
          </w:p>
        </w:tc>
        <w:tc>
          <w:tcPr>
            <w:tcW w:w="556" w:type="pct"/>
          </w:tcPr>
          <w:p w14:paraId="013DDD73" w14:textId="191E0D6F" w:rsidR="00E4070C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1</w:t>
            </w:r>
          </w:p>
        </w:tc>
      </w:tr>
      <w:tr w:rsidR="003C39F9" w:rsidRPr="004A4551" w14:paraId="2783EFBA" w14:textId="77777777" w:rsidTr="003C39F9">
        <w:tc>
          <w:tcPr>
            <w:tcW w:w="891" w:type="pct"/>
          </w:tcPr>
          <w:p w14:paraId="6DE15628" w14:textId="12C0F8FB" w:rsidR="00E4070C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2S78</w:t>
            </w:r>
          </w:p>
        </w:tc>
        <w:tc>
          <w:tcPr>
            <w:tcW w:w="2948" w:type="pct"/>
          </w:tcPr>
          <w:p w14:paraId="78B32EF2" w14:textId="33A1830C" w:rsidR="00E4070C" w:rsidRPr="004A4551" w:rsidRDefault="0002462E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Stații de clorinare reabilitate</w:t>
            </w:r>
          </w:p>
        </w:tc>
        <w:tc>
          <w:tcPr>
            <w:tcW w:w="605" w:type="pct"/>
            <w:vAlign w:val="center"/>
          </w:tcPr>
          <w:p w14:paraId="0D1CE1D8" w14:textId="41501D88" w:rsidR="00E4070C" w:rsidRPr="004A4551" w:rsidRDefault="00ED641D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buc</w:t>
            </w:r>
          </w:p>
        </w:tc>
        <w:tc>
          <w:tcPr>
            <w:tcW w:w="556" w:type="pct"/>
          </w:tcPr>
          <w:p w14:paraId="2810CC8C" w14:textId="6EC24D5A" w:rsidR="00E4070C" w:rsidRPr="004A4551" w:rsidRDefault="0091459F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1</w:t>
            </w:r>
          </w:p>
        </w:tc>
      </w:tr>
      <w:tr w:rsidR="003C39F9" w:rsidRPr="004A4551" w14:paraId="36BDD8F0" w14:textId="77777777" w:rsidTr="003C39F9">
        <w:tc>
          <w:tcPr>
            <w:tcW w:w="891" w:type="pct"/>
            <w:tcBorders>
              <w:bottom w:val="single" w:sz="4" w:space="0" w:color="auto"/>
            </w:tcBorders>
          </w:tcPr>
          <w:p w14:paraId="0B907662" w14:textId="77777777" w:rsidR="00E4070C" w:rsidRPr="004A4551" w:rsidRDefault="00E4070C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</w:p>
        </w:tc>
        <w:tc>
          <w:tcPr>
            <w:tcW w:w="2948" w:type="pct"/>
            <w:tcBorders>
              <w:bottom w:val="single" w:sz="4" w:space="0" w:color="auto"/>
            </w:tcBorders>
          </w:tcPr>
          <w:p w14:paraId="401A4FD7" w14:textId="5EB059B9" w:rsidR="00E4070C" w:rsidRPr="004A4551" w:rsidRDefault="0091459F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Stații de pompare noi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4C75B476" w14:textId="7296F4F3" w:rsidR="00E4070C" w:rsidRPr="004A4551" w:rsidRDefault="00ED641D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buc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5A98E609" w14:textId="756F87A6" w:rsidR="00E4070C" w:rsidRPr="004A4551" w:rsidRDefault="0091459F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1</w:t>
            </w:r>
          </w:p>
        </w:tc>
      </w:tr>
      <w:tr w:rsidR="0091459F" w:rsidRPr="004A4551" w14:paraId="30E7682D" w14:textId="77777777" w:rsidTr="003C39F9">
        <w:tc>
          <w:tcPr>
            <w:tcW w:w="5000" w:type="pct"/>
            <w:gridSpan w:val="4"/>
            <w:shd w:val="clear" w:color="auto" w:fill="DEEAF6" w:themeFill="accent5" w:themeFillTint="33"/>
          </w:tcPr>
          <w:p w14:paraId="373CC1E6" w14:textId="35BB108E" w:rsidR="0091459F" w:rsidRPr="004A4551" w:rsidRDefault="0091459F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SISTEM DE CANALIZARE</w:t>
            </w:r>
          </w:p>
        </w:tc>
      </w:tr>
      <w:tr w:rsidR="003C39F9" w:rsidRPr="004A4551" w14:paraId="4D2DA346" w14:textId="77777777" w:rsidTr="003C39F9">
        <w:tc>
          <w:tcPr>
            <w:tcW w:w="891" w:type="pct"/>
          </w:tcPr>
          <w:p w14:paraId="38945519" w14:textId="503EABAB" w:rsidR="00E4070C" w:rsidRPr="004A4551" w:rsidRDefault="0091459F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2S74</w:t>
            </w:r>
          </w:p>
        </w:tc>
        <w:tc>
          <w:tcPr>
            <w:tcW w:w="2948" w:type="pct"/>
          </w:tcPr>
          <w:p w14:paraId="2D917640" w14:textId="19EA5C34" w:rsidR="00E4070C" w:rsidRPr="004A4551" w:rsidRDefault="00ED641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Rețele de canalizare noi</w:t>
            </w:r>
          </w:p>
        </w:tc>
        <w:tc>
          <w:tcPr>
            <w:tcW w:w="605" w:type="pct"/>
            <w:vAlign w:val="center"/>
          </w:tcPr>
          <w:p w14:paraId="40724ABE" w14:textId="1DBE5EEC" w:rsidR="00E4070C" w:rsidRPr="004A4551" w:rsidRDefault="00974E65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m</w:t>
            </w:r>
          </w:p>
        </w:tc>
        <w:tc>
          <w:tcPr>
            <w:tcW w:w="556" w:type="pct"/>
          </w:tcPr>
          <w:p w14:paraId="7BAA3E86" w14:textId="627F2A1F" w:rsidR="00E4070C" w:rsidRPr="004A4551" w:rsidRDefault="00ED641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26528</w:t>
            </w:r>
          </w:p>
        </w:tc>
      </w:tr>
      <w:tr w:rsidR="003C39F9" w:rsidRPr="004A4551" w14:paraId="05D940E8" w14:textId="77777777" w:rsidTr="003C39F9">
        <w:tc>
          <w:tcPr>
            <w:tcW w:w="891" w:type="pct"/>
          </w:tcPr>
          <w:p w14:paraId="6ADD935D" w14:textId="1228BC19" w:rsidR="00E4070C" w:rsidRPr="004A4551" w:rsidRDefault="00ED641D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2S76</w:t>
            </w:r>
          </w:p>
        </w:tc>
        <w:tc>
          <w:tcPr>
            <w:tcW w:w="2948" w:type="pct"/>
          </w:tcPr>
          <w:p w14:paraId="516B35F2" w14:textId="0B79FA2C" w:rsidR="00E4070C" w:rsidRPr="004A4551" w:rsidRDefault="00974E65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Conducte refulare noi</w:t>
            </w:r>
          </w:p>
        </w:tc>
        <w:tc>
          <w:tcPr>
            <w:tcW w:w="605" w:type="pct"/>
            <w:vAlign w:val="center"/>
          </w:tcPr>
          <w:p w14:paraId="190152C4" w14:textId="29B1D8F7" w:rsidR="00E4070C" w:rsidRPr="004A4551" w:rsidRDefault="00974E65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m</w:t>
            </w:r>
          </w:p>
        </w:tc>
        <w:tc>
          <w:tcPr>
            <w:tcW w:w="556" w:type="pct"/>
          </w:tcPr>
          <w:p w14:paraId="62D0F87A" w14:textId="0A2F3AE0" w:rsidR="00E4070C" w:rsidRPr="004A4551" w:rsidRDefault="00974E65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1573</w:t>
            </w:r>
          </w:p>
        </w:tc>
      </w:tr>
      <w:tr w:rsidR="00E4070C" w:rsidRPr="004A4551" w14:paraId="5995B5C9" w14:textId="77777777" w:rsidTr="003C39F9">
        <w:tc>
          <w:tcPr>
            <w:tcW w:w="891" w:type="pct"/>
          </w:tcPr>
          <w:p w14:paraId="2144D86F" w14:textId="77777777" w:rsidR="00E4070C" w:rsidRPr="004A4551" w:rsidRDefault="00E4070C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</w:p>
        </w:tc>
        <w:tc>
          <w:tcPr>
            <w:tcW w:w="2948" w:type="pct"/>
          </w:tcPr>
          <w:p w14:paraId="692FE45A" w14:textId="772C5C48" w:rsidR="00E4070C" w:rsidRPr="004A4551" w:rsidRDefault="00974E65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Stații de pompare apă uzată noi</w:t>
            </w:r>
          </w:p>
        </w:tc>
        <w:tc>
          <w:tcPr>
            <w:tcW w:w="605" w:type="pct"/>
            <w:vAlign w:val="center"/>
          </w:tcPr>
          <w:p w14:paraId="6D583C37" w14:textId="65FC47A7" w:rsidR="00E4070C" w:rsidRPr="004A4551" w:rsidRDefault="00974E65" w:rsidP="00974E65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buc</w:t>
            </w:r>
          </w:p>
        </w:tc>
        <w:tc>
          <w:tcPr>
            <w:tcW w:w="556" w:type="pct"/>
          </w:tcPr>
          <w:p w14:paraId="6D0AFCEB" w14:textId="1BD12F83" w:rsidR="00E4070C" w:rsidRPr="004A4551" w:rsidRDefault="00974E65" w:rsidP="00E4070C">
            <w:pPr>
              <w:suppressAutoHyphens/>
              <w:spacing w:before="0"/>
              <w:ind w:firstLine="0"/>
              <w:jc w:val="both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4A4551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4</w:t>
            </w:r>
          </w:p>
        </w:tc>
      </w:tr>
    </w:tbl>
    <w:p w14:paraId="198C281C" w14:textId="77777777" w:rsidR="00E4070C" w:rsidRPr="00E4070C" w:rsidRDefault="00E4070C" w:rsidP="00E4070C">
      <w:pPr>
        <w:suppressAutoHyphens/>
        <w:spacing w:before="0"/>
        <w:ind w:firstLine="0"/>
        <w:jc w:val="both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199F9C2" w14:textId="41E08C24" w:rsidR="00E807D5" w:rsidRDefault="001770AC" w:rsidP="00E807D5">
      <w:pPr>
        <w:pStyle w:val="Listparagraf"/>
        <w:numPr>
          <w:ilvl w:val="0"/>
          <w:numId w:val="1"/>
        </w:numPr>
        <w:suppressAutoHyphens/>
        <w:spacing w:before="0"/>
        <w:jc w:val="left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w w:val="108"/>
          <w:sz w:val="22"/>
          <w:lang w:eastAsia="ar-SA"/>
        </w:rPr>
        <w:t>Indicatori economici</w:t>
      </w:r>
      <w:r w:rsidR="00E4070C">
        <w:rPr>
          <w:rFonts w:ascii="Calibri" w:eastAsia="Arial" w:hAnsi="Calibri" w:cs="Calibri"/>
          <w:b/>
          <w:bCs/>
          <w:w w:val="108"/>
          <w:sz w:val="22"/>
          <w:lang w:eastAsia="ar-SA"/>
        </w:rPr>
        <w:t>:</w:t>
      </w:r>
    </w:p>
    <w:p w14:paraId="39A02600" w14:textId="2F82A429" w:rsidR="001770AC" w:rsidRDefault="001770AC" w:rsidP="008630DA">
      <w:pPr>
        <w:suppressAutoHyphens/>
        <w:spacing w:after="120"/>
        <w:ind w:left="709" w:firstLine="0"/>
        <w:jc w:val="left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rFonts w:ascii="Calibri" w:eastAsia="Arial" w:hAnsi="Calibri" w:cs="Calibri"/>
          <w:b/>
          <w:bCs/>
          <w:w w:val="108"/>
          <w:sz w:val="22"/>
          <w:lang w:eastAsia="ar-SA"/>
        </w:rPr>
        <w:t>1 Euro=4,9448 lei Curs euro mediu</w:t>
      </w:r>
      <w:r w:rsidR="00E4070C">
        <w:rPr>
          <w:rFonts w:ascii="Calibri" w:eastAsia="Arial" w:hAnsi="Calibri" w:cs="Calibri"/>
          <w:b/>
          <w:bCs/>
          <w:w w:val="108"/>
          <w:sz w:val="22"/>
          <w:lang w:eastAsia="ar-SA"/>
        </w:rPr>
        <w:t xml:space="preserve"> </w:t>
      </w:r>
      <w:r>
        <w:rPr>
          <w:rFonts w:ascii="Calibri" w:eastAsia="Arial" w:hAnsi="Calibri" w:cs="Calibri"/>
          <w:b/>
          <w:bCs/>
          <w:w w:val="108"/>
          <w:sz w:val="22"/>
          <w:lang w:eastAsia="ar-SA"/>
        </w:rPr>
        <w:t>-</w:t>
      </w:r>
      <w:r w:rsidR="00E4070C">
        <w:rPr>
          <w:rFonts w:ascii="Calibri" w:eastAsia="Arial" w:hAnsi="Calibri" w:cs="Calibri"/>
          <w:b/>
          <w:bCs/>
          <w:w w:val="108"/>
          <w:sz w:val="22"/>
          <w:lang w:eastAsia="ar-SA"/>
        </w:rPr>
        <w:t xml:space="preserve"> </w:t>
      </w:r>
      <w:r>
        <w:rPr>
          <w:rFonts w:ascii="Calibri" w:eastAsia="Arial" w:hAnsi="Calibri" w:cs="Calibri"/>
          <w:b/>
          <w:bCs/>
          <w:w w:val="108"/>
          <w:sz w:val="22"/>
          <w:lang w:eastAsia="ar-SA"/>
        </w:rPr>
        <w:t>lun</w:t>
      </w:r>
      <w:r w:rsidR="00E4070C">
        <w:rPr>
          <w:rFonts w:ascii="Calibri" w:eastAsia="Arial" w:hAnsi="Calibri" w:cs="Calibri"/>
          <w:b/>
          <w:bCs/>
          <w:w w:val="108"/>
          <w:sz w:val="22"/>
          <w:lang w:eastAsia="ar-SA"/>
        </w:rPr>
        <w:t>a ianuarie 2022</w:t>
      </w:r>
    </w:p>
    <w:tbl>
      <w:tblPr>
        <w:tblStyle w:val="Tabelgril"/>
        <w:tblW w:w="0" w:type="auto"/>
        <w:tblInd w:w="708" w:type="dxa"/>
        <w:tblLook w:val="04A0" w:firstRow="1" w:lastRow="0" w:firstColumn="1" w:lastColumn="0" w:noHBand="0" w:noVBand="1"/>
      </w:tblPr>
      <w:tblGrid>
        <w:gridCol w:w="2229"/>
        <w:gridCol w:w="2230"/>
        <w:gridCol w:w="2230"/>
        <w:gridCol w:w="1954"/>
      </w:tblGrid>
      <w:tr w:rsidR="00C8354C" w:rsidRPr="008630DA" w14:paraId="1697B08C" w14:textId="77777777" w:rsidTr="003C39F9">
        <w:tc>
          <w:tcPr>
            <w:tcW w:w="8643" w:type="dxa"/>
            <w:gridSpan w:val="4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47138AA" w14:textId="0DFD8556" w:rsidR="00C8354C" w:rsidRPr="008630DA" w:rsidRDefault="00231D16" w:rsidP="00231D16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Valoare investiții, fără TVA</w:t>
            </w:r>
          </w:p>
        </w:tc>
      </w:tr>
      <w:tr w:rsidR="00C8354C" w:rsidRPr="008630DA" w14:paraId="4F2B2D37" w14:textId="77777777" w:rsidTr="003C39F9">
        <w:tc>
          <w:tcPr>
            <w:tcW w:w="2229" w:type="dxa"/>
            <w:shd w:val="clear" w:color="auto" w:fill="DEEAF6" w:themeFill="accent5" w:themeFillTint="33"/>
            <w:vAlign w:val="center"/>
          </w:tcPr>
          <w:p w14:paraId="3373FA51" w14:textId="77777777" w:rsidR="00C8354C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APĂ</w:t>
            </w:r>
          </w:p>
          <w:p w14:paraId="545C95B8" w14:textId="00215C2E" w:rsidR="00231D16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(euro)</w:t>
            </w:r>
          </w:p>
        </w:tc>
        <w:tc>
          <w:tcPr>
            <w:tcW w:w="2230" w:type="dxa"/>
            <w:shd w:val="clear" w:color="auto" w:fill="DEEAF6" w:themeFill="accent5" w:themeFillTint="33"/>
            <w:vAlign w:val="center"/>
          </w:tcPr>
          <w:p w14:paraId="5C664DC2" w14:textId="77777777" w:rsidR="00C8354C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CANALIZARE</w:t>
            </w:r>
          </w:p>
          <w:p w14:paraId="7EE889C8" w14:textId="3092DF3F" w:rsidR="00231D16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(euro)</w:t>
            </w:r>
          </w:p>
        </w:tc>
        <w:tc>
          <w:tcPr>
            <w:tcW w:w="2230" w:type="dxa"/>
            <w:shd w:val="clear" w:color="auto" w:fill="DEEAF6" w:themeFill="accent5" w:themeFillTint="33"/>
            <w:vAlign w:val="center"/>
          </w:tcPr>
          <w:p w14:paraId="55A5F2E6" w14:textId="77777777" w:rsidR="00C8354C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TOTAL</w:t>
            </w:r>
          </w:p>
          <w:p w14:paraId="39FACAF9" w14:textId="536857A3" w:rsidR="00231D16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(euro)</w:t>
            </w:r>
          </w:p>
        </w:tc>
        <w:tc>
          <w:tcPr>
            <w:tcW w:w="1954" w:type="dxa"/>
            <w:shd w:val="clear" w:color="auto" w:fill="DEEAF6" w:themeFill="accent5" w:themeFillTint="33"/>
            <w:vAlign w:val="center"/>
          </w:tcPr>
          <w:p w14:paraId="324B7C02" w14:textId="77777777" w:rsidR="00C8354C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TOTAL</w:t>
            </w:r>
          </w:p>
          <w:p w14:paraId="65497C1C" w14:textId="533AD23E" w:rsidR="00231D16" w:rsidRPr="008630DA" w:rsidRDefault="00231D16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(lei)</w:t>
            </w:r>
          </w:p>
        </w:tc>
      </w:tr>
      <w:tr w:rsidR="00C8354C" w:rsidRPr="008630DA" w14:paraId="6BF95A4D" w14:textId="77777777" w:rsidTr="003C39F9">
        <w:tc>
          <w:tcPr>
            <w:tcW w:w="2229" w:type="dxa"/>
            <w:vAlign w:val="center"/>
          </w:tcPr>
          <w:p w14:paraId="4672782A" w14:textId="23E790AE" w:rsidR="00C8354C" w:rsidRPr="008630DA" w:rsidRDefault="004A4551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422.879</w:t>
            </w:r>
          </w:p>
        </w:tc>
        <w:tc>
          <w:tcPr>
            <w:tcW w:w="2230" w:type="dxa"/>
            <w:vAlign w:val="center"/>
          </w:tcPr>
          <w:p w14:paraId="3078AD4A" w14:textId="333BBEE1" w:rsidR="00C8354C" w:rsidRPr="008630DA" w:rsidRDefault="004A4551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6.742.514</w:t>
            </w:r>
          </w:p>
        </w:tc>
        <w:tc>
          <w:tcPr>
            <w:tcW w:w="2230" w:type="dxa"/>
            <w:vAlign w:val="center"/>
          </w:tcPr>
          <w:p w14:paraId="209CB50B" w14:textId="5FA88B23" w:rsidR="00C8354C" w:rsidRPr="008630DA" w:rsidRDefault="004A4551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7.165.394</w:t>
            </w:r>
          </w:p>
        </w:tc>
        <w:tc>
          <w:tcPr>
            <w:tcW w:w="1954" w:type="dxa"/>
            <w:vAlign w:val="center"/>
          </w:tcPr>
          <w:p w14:paraId="36DA3393" w14:textId="6BEA70EA" w:rsidR="00C8354C" w:rsidRPr="008630DA" w:rsidRDefault="004A4551" w:rsidP="004A4551">
            <w:pPr>
              <w:suppressAutoHyphens/>
              <w:spacing w:before="0"/>
              <w:ind w:firstLine="0"/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</w:pPr>
            <w:r w:rsidRPr="008630DA">
              <w:rPr>
                <w:rFonts w:ascii="Calibri" w:eastAsia="Arial" w:hAnsi="Calibri" w:cs="Calibri"/>
                <w:b/>
                <w:bCs/>
                <w:w w:val="108"/>
                <w:sz w:val="20"/>
                <w:szCs w:val="20"/>
                <w:lang w:eastAsia="ar-SA"/>
              </w:rPr>
              <w:t>35.431.439</w:t>
            </w:r>
          </w:p>
        </w:tc>
      </w:tr>
    </w:tbl>
    <w:p w14:paraId="68DA3104" w14:textId="77777777" w:rsidR="00D84682" w:rsidRPr="001770AC" w:rsidRDefault="00D84682" w:rsidP="001770AC">
      <w:pPr>
        <w:suppressAutoHyphens/>
        <w:spacing w:before="0"/>
        <w:ind w:left="708" w:firstLine="0"/>
        <w:jc w:val="left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56B4410" w14:textId="69BC8137" w:rsidR="00975287" w:rsidRPr="007537E9" w:rsidRDefault="00975287" w:rsidP="00975287">
      <w:pPr>
        <w:autoSpaceDE w:val="0"/>
        <w:autoSpaceDN w:val="0"/>
        <w:adjustRightInd w:val="0"/>
        <w:spacing w:before="0"/>
        <w:ind w:firstLine="0"/>
        <w:rPr>
          <w:noProof/>
        </w:rPr>
      </w:pPr>
    </w:p>
    <w:p w14:paraId="18B310A1" w14:textId="12F788FE" w:rsidR="00340F40" w:rsidRPr="004A4551" w:rsidRDefault="004E3741" w:rsidP="00975287">
      <w:pPr>
        <w:autoSpaceDE w:val="0"/>
        <w:autoSpaceDN w:val="0"/>
        <w:adjustRightInd w:val="0"/>
        <w:spacing w:before="0"/>
        <w:ind w:firstLine="0"/>
        <w:rPr>
          <w:rFonts w:ascii="Calibri" w:eastAsia="Calibri" w:hAnsi="Calibri" w:cs="Calibri"/>
          <w:color w:val="000000" w:themeColor="text1"/>
          <w:sz w:val="22"/>
        </w:rPr>
      </w:pPr>
      <w:r w:rsidRPr="004A4551">
        <w:rPr>
          <w:rFonts w:ascii="Calibri" w:eastAsia="Calibri" w:hAnsi="Calibri" w:cs="Calibri"/>
          <w:caps/>
          <w:color w:val="000000" w:themeColor="text1"/>
          <w:sz w:val="22"/>
        </w:rPr>
        <w:t>Președinte de ședință</w:t>
      </w:r>
      <w:r w:rsidR="00D66A11" w:rsidRPr="004A4551">
        <w:rPr>
          <w:rFonts w:ascii="Calibri" w:eastAsia="Calibri" w:hAnsi="Calibri" w:cs="Calibri"/>
          <w:color w:val="000000" w:themeColor="text1"/>
          <w:sz w:val="22"/>
        </w:rPr>
        <w:t>,</w:t>
      </w:r>
    </w:p>
    <w:p w14:paraId="4F345F80" w14:textId="392FA685" w:rsidR="00975287" w:rsidRPr="004A4551" w:rsidRDefault="004E3741" w:rsidP="004E3741">
      <w:pPr>
        <w:autoSpaceDE w:val="0"/>
        <w:autoSpaceDN w:val="0"/>
        <w:adjustRightInd w:val="0"/>
        <w:spacing w:before="0"/>
        <w:ind w:firstLine="0"/>
        <w:rPr>
          <w:rFonts w:ascii="Calibri" w:hAnsi="Calibri" w:cs="Calibri"/>
          <w:sz w:val="28"/>
          <w:szCs w:val="24"/>
        </w:rPr>
      </w:pPr>
      <w:r w:rsidRPr="004A4551">
        <w:rPr>
          <w:rFonts w:ascii="Calibri" w:eastAsia="Calibri" w:hAnsi="Calibri" w:cs="Calibri"/>
          <w:color w:val="000000" w:themeColor="text1"/>
          <w:sz w:val="22"/>
        </w:rPr>
        <w:t>Consilier local, Iulian CERNEA</w:t>
      </w:r>
    </w:p>
    <w:sectPr w:rsidR="00975287" w:rsidRPr="004A4551" w:rsidSect="009B0432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03F82"/>
    <w:multiLevelType w:val="hybridMultilevel"/>
    <w:tmpl w:val="26D62E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718D"/>
    <w:multiLevelType w:val="hybridMultilevel"/>
    <w:tmpl w:val="FA80B9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038245">
    <w:abstractNumId w:val="1"/>
  </w:num>
  <w:num w:numId="2" w16cid:durableId="152084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87"/>
    <w:rsid w:val="0002462E"/>
    <w:rsid w:val="00122680"/>
    <w:rsid w:val="001770AC"/>
    <w:rsid w:val="00231D16"/>
    <w:rsid w:val="00253785"/>
    <w:rsid w:val="002E0D6D"/>
    <w:rsid w:val="0033261B"/>
    <w:rsid w:val="00340F40"/>
    <w:rsid w:val="003C39F9"/>
    <w:rsid w:val="004A4551"/>
    <w:rsid w:val="004E3741"/>
    <w:rsid w:val="00547B2E"/>
    <w:rsid w:val="005B6CC4"/>
    <w:rsid w:val="007537E9"/>
    <w:rsid w:val="008630DA"/>
    <w:rsid w:val="00873DD9"/>
    <w:rsid w:val="0091459F"/>
    <w:rsid w:val="009508AF"/>
    <w:rsid w:val="00974E65"/>
    <w:rsid w:val="00975287"/>
    <w:rsid w:val="0098639C"/>
    <w:rsid w:val="00991D07"/>
    <w:rsid w:val="009B0432"/>
    <w:rsid w:val="00A35CC5"/>
    <w:rsid w:val="00C8354C"/>
    <w:rsid w:val="00C9089A"/>
    <w:rsid w:val="00D66A11"/>
    <w:rsid w:val="00D75DF7"/>
    <w:rsid w:val="00D84682"/>
    <w:rsid w:val="00E4070C"/>
    <w:rsid w:val="00E62F4C"/>
    <w:rsid w:val="00E807D5"/>
    <w:rsid w:val="00ED641D"/>
    <w:rsid w:val="00F1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4DD"/>
  <w15:chartTrackingRefBased/>
  <w15:docId w15:val="{A2C54D1F-906D-42F7-8A31-0C58A0A1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D66A11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E807D5"/>
    <w:pPr>
      <w:ind w:left="720"/>
      <w:contextualSpacing/>
    </w:pPr>
  </w:style>
  <w:style w:type="table" w:styleId="Tabelgril">
    <w:name w:val="Table Grid"/>
    <w:basedOn w:val="TabelNormal"/>
    <w:uiPriority w:val="39"/>
    <w:rsid w:val="00E4070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3</cp:revision>
  <cp:lastPrinted>2023-09-21T13:09:00Z</cp:lastPrinted>
  <dcterms:created xsi:type="dcterms:W3CDTF">2023-09-29T19:29:00Z</dcterms:created>
  <dcterms:modified xsi:type="dcterms:W3CDTF">2023-09-29T19:31:00Z</dcterms:modified>
</cp:coreProperties>
</file>