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B467" w14:textId="52C143BB" w:rsidR="00175F54" w:rsidRPr="00971B6A" w:rsidRDefault="00175F54" w:rsidP="00175F54">
      <w:pPr>
        <w:spacing w:after="0" w:line="240" w:lineRule="auto"/>
        <w:ind w:left="5040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>Anexa nr. 1</w:t>
      </w:r>
    </w:p>
    <w:p w14:paraId="2FFE93D8" w14:textId="789A8918" w:rsidR="00175F54" w:rsidRPr="00971B6A" w:rsidRDefault="00175F54" w:rsidP="00175F54">
      <w:pPr>
        <w:spacing w:after="0" w:line="240" w:lineRule="auto"/>
        <w:ind w:left="5040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 xml:space="preserve">la </w:t>
      </w:r>
      <w:r w:rsidR="00327E26" w:rsidRPr="00971B6A">
        <w:rPr>
          <w:rFonts w:eastAsia="Times New Roman" w:cstheme="minorHAnsi"/>
          <w:b/>
          <w:bCs/>
          <w:color w:val="000000"/>
          <w:sz w:val="24"/>
          <w:szCs w:val="24"/>
        </w:rPr>
        <w:t>Hotărârea Consiliului Local al comunei Șoldanu</w:t>
      </w: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 xml:space="preserve"> nr. </w:t>
      </w:r>
      <w:r w:rsidR="008444C0" w:rsidRPr="00971B6A">
        <w:rPr>
          <w:rFonts w:eastAsia="Times New Roman" w:cstheme="minorHAnsi"/>
          <w:b/>
          <w:bCs/>
          <w:color w:val="000000"/>
          <w:sz w:val="24"/>
          <w:szCs w:val="24"/>
        </w:rPr>
        <w:t>5</w:t>
      </w:r>
      <w:r w:rsidR="00327E26" w:rsidRPr="00971B6A">
        <w:rPr>
          <w:rFonts w:eastAsia="Times New Roman" w:cstheme="minorHAnsi"/>
          <w:b/>
          <w:bCs/>
          <w:color w:val="000000"/>
          <w:sz w:val="24"/>
          <w:szCs w:val="24"/>
        </w:rPr>
        <w:t>1</w:t>
      </w: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 xml:space="preserve"> din </w:t>
      </w:r>
      <w:r w:rsidR="008444C0" w:rsidRPr="00971B6A">
        <w:rPr>
          <w:rFonts w:eastAsia="Times New Roman" w:cstheme="minorHAnsi"/>
          <w:b/>
          <w:bCs/>
          <w:color w:val="000000"/>
          <w:sz w:val="24"/>
          <w:szCs w:val="24"/>
        </w:rPr>
        <w:t>2</w:t>
      </w:r>
      <w:r w:rsidR="00327E26" w:rsidRPr="00971B6A">
        <w:rPr>
          <w:rFonts w:eastAsia="Times New Roman" w:cstheme="minorHAnsi"/>
          <w:b/>
          <w:bCs/>
          <w:color w:val="000000"/>
          <w:sz w:val="24"/>
          <w:szCs w:val="24"/>
        </w:rPr>
        <w:t>9</w:t>
      </w: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>.0</w:t>
      </w:r>
      <w:r w:rsidR="008444C0" w:rsidRPr="00971B6A">
        <w:rPr>
          <w:rFonts w:eastAsia="Times New Roman" w:cstheme="minorHAnsi"/>
          <w:b/>
          <w:bCs/>
          <w:color w:val="000000"/>
          <w:sz w:val="24"/>
          <w:szCs w:val="24"/>
        </w:rPr>
        <w:t>9</w:t>
      </w: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>.2023</w:t>
      </w:r>
    </w:p>
    <w:p w14:paraId="51FA0D40" w14:textId="77777777" w:rsidR="00175F54" w:rsidRPr="00971B6A" w:rsidRDefault="00175F54" w:rsidP="008F5424">
      <w:pPr>
        <w:spacing w:after="0" w:line="240" w:lineRule="auto"/>
        <w:ind w:left="6480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03FF6B6B" w14:textId="574496D1" w:rsidR="008F5424" w:rsidRPr="00971B6A" w:rsidRDefault="008F5424" w:rsidP="00175F54">
      <w:pPr>
        <w:spacing w:after="0" w:line="240" w:lineRule="auto"/>
        <w:ind w:left="5040"/>
        <w:jc w:val="center"/>
        <w:rPr>
          <w:rFonts w:eastAsia="Times New Roman" w:cstheme="minorHAnsi"/>
          <w:color w:val="000000"/>
          <w:sz w:val="24"/>
          <w:szCs w:val="24"/>
        </w:rPr>
      </w:pPr>
      <w:r w:rsidRPr="00971B6A">
        <w:rPr>
          <w:rFonts w:eastAsia="Times New Roman" w:cstheme="minorHAnsi"/>
          <w:color w:val="000000"/>
          <w:sz w:val="24"/>
          <w:szCs w:val="24"/>
        </w:rPr>
        <w:t>Anexa 2.2 c</w:t>
      </w:r>
    </w:p>
    <w:p w14:paraId="78C89161" w14:textId="77777777" w:rsidR="008F5424" w:rsidRPr="00971B6A" w:rsidRDefault="008F5424" w:rsidP="00175F54">
      <w:pPr>
        <w:spacing w:after="0" w:line="240" w:lineRule="auto"/>
        <w:ind w:left="5040"/>
        <w:jc w:val="center"/>
        <w:rPr>
          <w:rFonts w:eastAsia="Times New Roman" w:cstheme="minorHAnsi"/>
          <w:color w:val="000000"/>
          <w:sz w:val="24"/>
          <w:szCs w:val="24"/>
        </w:rPr>
      </w:pPr>
      <w:r w:rsidRPr="00971B6A">
        <w:rPr>
          <w:rFonts w:eastAsia="Times New Roman" w:cstheme="minorHAnsi"/>
          <w:color w:val="000000"/>
          <w:sz w:val="24"/>
          <w:szCs w:val="24"/>
        </w:rPr>
        <w:t>la normele metodologice</w:t>
      </w:r>
    </w:p>
    <w:p w14:paraId="417E2834" w14:textId="77777777" w:rsidR="008F5424" w:rsidRPr="00971B6A" w:rsidRDefault="008F5424" w:rsidP="009B6070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971B6A">
        <w:rPr>
          <w:rFonts w:eastAsia="Times New Roman" w:cstheme="minorHAnsi"/>
          <w:color w:val="000000"/>
          <w:sz w:val="24"/>
          <w:szCs w:val="24"/>
        </w:rPr>
        <w:t xml:space="preserve">   </w:t>
      </w:r>
    </w:p>
    <w:p w14:paraId="1FD9375F" w14:textId="77777777" w:rsidR="008F5424" w:rsidRPr="00971B6A" w:rsidRDefault="008F5424" w:rsidP="009B6070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71B6A">
        <w:rPr>
          <w:rFonts w:eastAsia="Times New Roman" w:cstheme="minorHAnsi"/>
          <w:color w:val="000000"/>
          <w:sz w:val="24"/>
          <w:szCs w:val="24"/>
        </w:rPr>
        <w:t xml:space="preserve">   </w:t>
      </w:r>
    </w:p>
    <w:p w14:paraId="40C700EE" w14:textId="77777777" w:rsidR="0060314E" w:rsidRPr="00971B6A" w:rsidRDefault="0060314E" w:rsidP="0060314E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971B6A">
        <w:rPr>
          <w:rFonts w:eastAsia="Times New Roman" w:cstheme="minorHAnsi"/>
          <w:b/>
          <w:bCs/>
          <w:color w:val="000000"/>
          <w:sz w:val="28"/>
          <w:szCs w:val="28"/>
        </w:rPr>
        <w:t>Caracteristicile principale și indicatorii tehnico - economici</w:t>
      </w:r>
    </w:p>
    <w:p w14:paraId="2D7B7BE9" w14:textId="77777777" w:rsidR="0060314E" w:rsidRPr="00971B6A" w:rsidRDefault="0060314E" w:rsidP="0060314E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971B6A">
        <w:rPr>
          <w:rFonts w:eastAsia="Times New Roman" w:cstheme="minorHAnsi"/>
          <w:b/>
          <w:bCs/>
          <w:color w:val="000000"/>
          <w:sz w:val="28"/>
          <w:szCs w:val="28"/>
        </w:rPr>
        <w:t>ai obiectivului de investiții</w:t>
      </w:r>
    </w:p>
    <w:p w14:paraId="754D5E20" w14:textId="77777777" w:rsidR="0060314E" w:rsidRPr="00971B6A" w:rsidRDefault="0060314E" w:rsidP="009B6070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718"/>
      </w:tblGrid>
      <w:tr w:rsidR="009B6070" w:rsidRPr="00971B6A" w14:paraId="2749EBE5" w14:textId="77777777" w:rsidTr="005653A3">
        <w:trPr>
          <w:trHeight w:val="312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14:paraId="49825028" w14:textId="6F06E277" w:rsidR="009B6070" w:rsidRPr="00971B6A" w:rsidRDefault="0060314E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</w:t>
            </w:r>
            <w:r w:rsidR="009B6070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Denumirea obiectivului de investiții: „Modernizare străzi în Comuna Șoldanu, Județul Călărași”</w:t>
            </w:r>
          </w:p>
        </w:tc>
      </w:tr>
      <w:tr w:rsidR="009B6070" w:rsidRPr="00971B6A" w14:paraId="6D78B6FC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59EB701B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Faza (Nota conceptuală/SF/DALI/PT)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8389353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DALI</w:t>
            </w:r>
          </w:p>
        </w:tc>
      </w:tr>
      <w:tr w:rsidR="009B6070" w:rsidRPr="00971B6A" w14:paraId="1507F087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4B10C799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Beneficiar (UAT)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5DC621B4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Comuna Șoldanu</w:t>
            </w:r>
          </w:p>
        </w:tc>
      </w:tr>
      <w:tr w:rsidR="009B6070" w:rsidRPr="00971B6A" w14:paraId="4C1E6C25" w14:textId="77777777" w:rsidTr="005653A3">
        <w:trPr>
          <w:trHeight w:val="2295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6CA3215D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Amplasament:</w:t>
            </w:r>
          </w:p>
        </w:tc>
        <w:tc>
          <w:tcPr>
            <w:tcW w:w="2443" w:type="pct"/>
            <w:shd w:val="clear" w:color="auto" w:fill="auto"/>
            <w:hideMark/>
          </w:tcPr>
          <w:p w14:paraId="43E4461F" w14:textId="54AB97D9" w:rsidR="00B637C8" w:rsidRPr="00971B6A" w:rsidRDefault="009B6070" w:rsidP="00D23458">
            <w:pPr>
              <w:pStyle w:val="Listparagraf"/>
              <w:numPr>
                <w:ilvl w:val="0"/>
                <w:numId w:val="1"/>
              </w:numPr>
              <w:spacing w:before="80" w:after="80" w:line="240" w:lineRule="auto"/>
              <w:contextualSpacing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Strada Mărgăritarului, Strada Argeșului, Strada Dumbrava, Intrarea Lacului, Intrarea Lotusului, Strada Răzorului, Strada Nicolae Dobrițoiu, Strada Busuiocului - Satul Șoldanu, Comuna</w:t>
            </w:r>
            <w:r w:rsidR="00B637C8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Ș</w:t>
            </w:r>
            <w:r w:rsidR="00D23458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ldanu</w:t>
            </w:r>
          </w:p>
          <w:p w14:paraId="4943E113" w14:textId="638D6EE5" w:rsidR="009B6070" w:rsidRPr="00971B6A" w:rsidRDefault="009B6070" w:rsidP="00D23458">
            <w:pPr>
              <w:pStyle w:val="Listparagraf"/>
              <w:numPr>
                <w:ilvl w:val="0"/>
                <w:numId w:val="1"/>
              </w:numPr>
              <w:spacing w:before="80" w:after="80" w:line="240" w:lineRule="auto"/>
              <w:contextualSpacing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Strada Măceșului, Strada Smochinului, Strada Nucului, Intrarea Mesteacănului, Intrarea Frasinului, Strada Salcâmului, Strada Parfumului - Satul Negoești, Comuna Șoldanu</w:t>
            </w:r>
          </w:p>
        </w:tc>
      </w:tr>
      <w:tr w:rsidR="009B6070" w:rsidRPr="00971B6A" w14:paraId="7D5CD093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4627A3E7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Valoarea totală a investiției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79C7B44C" w14:textId="12656FE5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7.</w:t>
            </w:r>
            <w:r w:rsidR="00A41126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424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="00A41126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858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,</w:t>
            </w:r>
            <w:r w:rsidR="00A41126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9B6070" w:rsidRPr="00971B6A" w14:paraId="376B2A55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6CBA991A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din care C+M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4D906478" w14:textId="049591ED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6.</w:t>
            </w:r>
            <w:r w:rsidR="00A41126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537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="00A41126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516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,</w:t>
            </w:r>
            <w:r w:rsidR="00A41126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01</w:t>
            </w:r>
          </w:p>
        </w:tc>
      </w:tr>
      <w:tr w:rsidR="009B6070" w:rsidRPr="00971B6A" w14:paraId="25B48534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2543D772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Curs BNR lei/euro  din data 14.10.2021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6ACFEB7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4,9495</w:t>
            </w:r>
          </w:p>
        </w:tc>
      </w:tr>
      <w:tr w:rsidR="009B6070" w:rsidRPr="00971B6A" w14:paraId="669845F0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1966E3C0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1B3BF7A5" w14:textId="7A956C36" w:rsidR="009B6070" w:rsidRPr="00971B6A" w:rsidRDefault="00A41126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7</w:t>
            </w:r>
            <w:r w:rsidR="009B6070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236</w:t>
            </w:r>
            <w:r w:rsidR="009B6070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="00146294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906</w:t>
            </w:r>
            <w:r w:rsidR="009B6070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,</w:t>
            </w:r>
            <w:r w:rsidR="00146294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61</w:t>
            </w:r>
          </w:p>
        </w:tc>
      </w:tr>
      <w:tr w:rsidR="009B6070" w:rsidRPr="00971B6A" w14:paraId="1E5E0DA8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7ABFEF96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Valoare finanțată de UAT SOLDANU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05740CF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187.951,98</w:t>
            </w:r>
          </w:p>
        </w:tc>
      </w:tr>
    </w:tbl>
    <w:p w14:paraId="1E143919" w14:textId="77777777" w:rsidR="0060314E" w:rsidRPr="00971B6A" w:rsidRDefault="0060314E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eastAsia="Times New Roman" w:cstheme="minorHAnsi"/>
          <w:color w:val="000000"/>
          <w:sz w:val="24"/>
          <w:szCs w:val="24"/>
        </w:rPr>
      </w:pP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08DF3E0A" w14:textId="77777777" w:rsidR="0060314E" w:rsidRPr="00971B6A" w:rsidRDefault="0060314E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eastAsia="Times New Roman" w:cstheme="minorHAnsi"/>
          <w:color w:val="000000"/>
          <w:sz w:val="24"/>
          <w:szCs w:val="24"/>
        </w:rPr>
      </w:pP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4A73DCA9" w14:textId="77777777" w:rsidR="0060314E" w:rsidRPr="00971B6A" w:rsidRDefault="0060314E" w:rsidP="005653A3">
      <w:pPr>
        <w:spacing w:after="12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9"/>
        <w:gridCol w:w="849"/>
        <w:gridCol w:w="985"/>
        <w:gridCol w:w="2543"/>
      </w:tblGrid>
      <w:tr w:rsidR="009B6070" w:rsidRPr="00971B6A" w14:paraId="599E6C6A" w14:textId="77777777" w:rsidTr="00AC7536">
        <w:trPr>
          <w:trHeight w:val="624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3C334212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Indicatori tehnici specifici categoriei de investiții de la art. 4 alin. (1) lit. c) din O.U.G. nr. 95/2021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7A89AE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U.M.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008339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Cantitate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B6DF39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Valoare                             (lei inclusiv TVA)</w:t>
            </w:r>
          </w:p>
        </w:tc>
      </w:tr>
      <w:tr w:rsidR="009B6070" w:rsidRPr="00971B6A" w14:paraId="782B9E88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2DB20F20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Lungime drum  - terasamente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FB18B1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EFE84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4399,79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A6DAFC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642.211,47</w:t>
            </w:r>
          </w:p>
        </w:tc>
      </w:tr>
      <w:tr w:rsidR="009B6070" w:rsidRPr="00971B6A" w14:paraId="04A7E111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3C6DAEF5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Lungime drum - strat fundație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DDC80A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01C13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4399,79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51C2B8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726.233,60</w:t>
            </w:r>
          </w:p>
        </w:tc>
      </w:tr>
      <w:tr w:rsidR="009B6070" w:rsidRPr="00971B6A" w14:paraId="7E316F08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377202F2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Lungime drum - strat de bază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E7D97A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8EF5CF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4399,79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78F3E6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1.130.037,69</w:t>
            </w:r>
          </w:p>
        </w:tc>
      </w:tr>
      <w:tr w:rsidR="009B6070" w:rsidRPr="00971B6A" w14:paraId="40F4524D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497D73C0" w14:textId="79929EB3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Lungime drum - îmbrăcăminte rutieră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CE71AD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EBED63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4399,79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ECC66" w14:textId="0B6D6091" w:rsidR="009B6070" w:rsidRPr="00971B6A" w:rsidRDefault="00AC7536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2.052.900,20</w:t>
            </w:r>
          </w:p>
        </w:tc>
      </w:tr>
      <w:tr w:rsidR="009B6070" w:rsidRPr="00971B6A" w14:paraId="4AE07EC9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25BEA49D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Lățime parte carosabilă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BDF448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11F16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3.0-5.0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259EC" w14:textId="1C0B86FB" w:rsidR="009B6070" w:rsidRPr="00971B6A" w:rsidRDefault="00402A93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9D156E"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9B6070" w:rsidRPr="00971B6A" w14:paraId="6BE3F64F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216CCCDF" w14:textId="65FE303D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Șanțuri/rigole din </w:t>
            </w:r>
            <w:r w:rsidR="00B637C8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pământ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FC5768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22D2A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3331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7B6BD0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209.752,30</w:t>
            </w:r>
          </w:p>
        </w:tc>
      </w:tr>
      <w:tr w:rsidR="009B6070" w:rsidRPr="00971B6A" w14:paraId="281A81F2" w14:textId="77777777" w:rsidTr="00AC7536">
        <w:trPr>
          <w:trHeight w:val="315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236D1655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Trotuare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E886E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C4BDBB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AF5345" w14:textId="379B8681" w:rsidR="009B6070" w:rsidRPr="00971B6A" w:rsidRDefault="00402A93" w:rsidP="00402A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9D156E"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9B6070" w:rsidRPr="00971B6A" w14:paraId="1F9972F4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1BF7DF7B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Lucrări de consolidare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453EDD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895B35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7CDF91" w14:textId="4DEB8EEE" w:rsidR="009B6070" w:rsidRPr="00971B6A" w:rsidRDefault="00402A93" w:rsidP="00402A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9D156E"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9B6070" w:rsidRPr="00971B6A" w14:paraId="669A9FDD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5CDBB3BC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Poduri (număr/lungime totală)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8B1CDE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buc./m.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DF6E3B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949165" w14:textId="5D2A8429" w:rsidR="009B6070" w:rsidRPr="00971B6A" w:rsidRDefault="00402A93" w:rsidP="00402A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9D156E"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9B6070" w:rsidRPr="00971B6A" w14:paraId="35F310FB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54F3C8C3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Pasaje denivelate, tuneluri, viaducte (număr/lungime totală)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9B4C3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buc./m.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48611A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1E820" w14:textId="364C2897" w:rsidR="009B6070" w:rsidRPr="00971B6A" w:rsidRDefault="00402A93" w:rsidP="00402A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="009D156E"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9B6070" w:rsidRPr="00971B6A" w14:paraId="677FE931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48DF42AD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Alte capacități: indicatoare rutiere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0DCA5A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18C0EE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AE22F5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53.325,00</w:t>
            </w:r>
          </w:p>
        </w:tc>
      </w:tr>
      <w:tr w:rsidR="009B6070" w:rsidRPr="00971B6A" w14:paraId="5D4AFEC6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3121F4FD" w14:textId="77777777" w:rsidR="009B6070" w:rsidRPr="00971B6A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Alte capacități: lungime rigola carosabila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C04EDF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9EAD5C" w14:textId="36228B0F" w:rsidR="009B6070" w:rsidRPr="00971B6A" w:rsidRDefault="00BF50FB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D6F14" w14:textId="679A6D5F" w:rsidR="009B6070" w:rsidRPr="00971B6A" w:rsidRDefault="00BF50FB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677.320,00</w:t>
            </w:r>
          </w:p>
        </w:tc>
      </w:tr>
      <w:tr w:rsidR="00AC7536" w:rsidRPr="00971B6A" w14:paraId="7AB68E13" w14:textId="77777777" w:rsidTr="00AC7536">
        <w:trPr>
          <w:trHeight w:val="312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5CE372" w14:textId="1DAE9644" w:rsidR="00AC7536" w:rsidRPr="00971B6A" w:rsidRDefault="00BF50FB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Alte capacități: lungime amenajare intersecții drum național cu drumurile laterale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8E3B18" w14:textId="44B3824A" w:rsidR="00AC7536" w:rsidRPr="00971B6A" w:rsidRDefault="00772038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m.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7DE7C8" w14:textId="6DD6A87F" w:rsidR="00AC7536" w:rsidRPr="00971B6A" w:rsidRDefault="00772038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191E4" w14:textId="46C09889" w:rsidR="00AC7536" w:rsidRPr="00971B6A" w:rsidRDefault="00772038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color w:val="000000"/>
                <w:sz w:val="20"/>
                <w:szCs w:val="20"/>
              </w:rPr>
              <w:t>1.045.735,75</w:t>
            </w:r>
          </w:p>
        </w:tc>
      </w:tr>
    </w:tbl>
    <w:p w14:paraId="48F9E42D" w14:textId="77777777" w:rsidR="005653A3" w:rsidRPr="00971B6A" w:rsidRDefault="005653A3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eastAsia="Times New Roman" w:cstheme="minorHAnsi"/>
          <w:color w:val="000000"/>
          <w:sz w:val="24"/>
          <w:szCs w:val="24"/>
        </w:rPr>
      </w:pPr>
      <w:r w:rsidRPr="00971B6A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971B6A">
        <w:rPr>
          <w:rFonts w:eastAsia="Times New Roman" w:cstheme="minorHAnsi"/>
          <w:color w:val="000000"/>
          <w:sz w:val="24"/>
          <w:szCs w:val="24"/>
        </w:rPr>
        <w:tab/>
      </w:r>
      <w:r w:rsidRPr="00971B6A">
        <w:rPr>
          <w:rFonts w:eastAsia="Times New Roman" w:cstheme="minorHAnsi"/>
          <w:color w:val="000000"/>
          <w:sz w:val="24"/>
          <w:szCs w:val="24"/>
        </w:rPr>
        <w:tab/>
      </w:r>
    </w:p>
    <w:p w14:paraId="35B37FD2" w14:textId="77777777" w:rsidR="005653A3" w:rsidRPr="00971B6A" w:rsidRDefault="005653A3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eastAsia="Times New Roman" w:cstheme="minorHAnsi"/>
          <w:color w:val="000000"/>
          <w:sz w:val="24"/>
          <w:szCs w:val="24"/>
        </w:rPr>
      </w:pPr>
      <w:r w:rsidRPr="00971B6A">
        <w:rPr>
          <w:rFonts w:eastAsia="Times New Roman" w:cstheme="minorHAnsi"/>
          <w:color w:val="000000"/>
          <w:sz w:val="24"/>
          <w:szCs w:val="24"/>
        </w:rPr>
        <w:tab/>
      </w:r>
      <w:r w:rsidRPr="00971B6A">
        <w:rPr>
          <w:rFonts w:eastAsia="Times New Roman" w:cstheme="minorHAnsi"/>
          <w:color w:val="000000"/>
          <w:sz w:val="24"/>
          <w:szCs w:val="24"/>
        </w:rPr>
        <w:tab/>
      </w:r>
      <w:r w:rsidRPr="00971B6A">
        <w:rPr>
          <w:rFonts w:eastAsia="Times New Roman" w:cstheme="minorHAnsi"/>
          <w:color w:val="000000"/>
          <w:sz w:val="24"/>
          <w:szCs w:val="24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1848"/>
        <w:gridCol w:w="2870"/>
      </w:tblGrid>
      <w:tr w:rsidR="009B6070" w:rsidRPr="00971B6A" w14:paraId="3FC62484" w14:textId="77777777" w:rsidTr="005653A3">
        <w:trPr>
          <w:trHeight w:val="285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31104B9E" w14:textId="77777777" w:rsidR="009B6070" w:rsidRPr="00971B6A" w:rsidRDefault="001A1793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Standard de cost aprobat prin Ordinul ministrului dezvoltării, lucrărilor publice și administrației nr. 1.321/2021 pentru aprobarea standardelor de cost aferente obiectivelor de investiții prevăzute la art. 4 alin. (1) lit. a)-c) din Ordonanța de urgență a Guvernului nr. 95/2021 pentru aprobarea Programului național de investiții „Anghel Saligny“ (euro, fără TVA)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5931C03E" w14:textId="77777777" w:rsidR="009B6070" w:rsidRPr="000B0B1C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B0B1C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486" w:type="pct"/>
            <w:shd w:val="clear" w:color="auto" w:fill="auto"/>
            <w:vAlign w:val="center"/>
            <w:hideMark/>
          </w:tcPr>
          <w:p w14:paraId="64A8EE2D" w14:textId="77777777" w:rsidR="009B6070" w:rsidRPr="00971B6A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330.000,00</w:t>
            </w:r>
          </w:p>
        </w:tc>
      </w:tr>
      <w:tr w:rsidR="009B6070" w:rsidRPr="00971B6A" w14:paraId="049663FC" w14:textId="77777777" w:rsidTr="005653A3">
        <w:trPr>
          <w:trHeight w:val="285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2F73B292" w14:textId="51AB3B16" w:rsidR="009B6070" w:rsidRPr="000B0B1C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0B0B1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Verificare </w:t>
            </w:r>
            <w:r w:rsidR="00B637C8" w:rsidRPr="000B0B1C">
              <w:rPr>
                <w:rFonts w:eastAsia="Times New Roman" w:cstheme="minorHAnsi"/>
                <w:b/>
                <w:bCs/>
                <w:sz w:val="20"/>
                <w:szCs w:val="20"/>
              </w:rPr>
              <w:t>încadrare</w:t>
            </w:r>
            <w:r w:rsidRPr="000B0B1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în standard de cost</w:t>
            </w:r>
          </w:p>
        </w:tc>
      </w:tr>
      <w:tr w:rsidR="009B6070" w:rsidRPr="00971B6A" w14:paraId="36C918F6" w14:textId="77777777" w:rsidTr="005653A3">
        <w:trPr>
          <w:trHeight w:val="600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18865EF7" w14:textId="77777777" w:rsidR="009B6070" w:rsidRPr="00971B6A" w:rsidRDefault="009B6070" w:rsidP="00F23B9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Valoarea totală a inv</w:t>
            </w:r>
            <w:r w:rsidR="00F23B96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estiției în euro, raportată la 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km drum (euro fără TVA)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75F5E7D8" w14:textId="77777777" w:rsidR="009B6070" w:rsidRPr="000B0B1C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B0B1C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1486" w:type="pct"/>
            <w:shd w:val="clear" w:color="auto" w:fill="auto"/>
            <w:vAlign w:val="center"/>
            <w:hideMark/>
          </w:tcPr>
          <w:p w14:paraId="75CC398F" w14:textId="4FFCDA79" w:rsidR="009B6070" w:rsidRPr="00971B6A" w:rsidRDefault="001A1793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="003337E7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08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="003337E7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985</w:t>
            </w:r>
            <w:r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,</w:t>
            </w:r>
            <w:r w:rsidR="003337E7" w:rsidRPr="00971B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</w:tbl>
    <w:p w14:paraId="13FCF866" w14:textId="77777777" w:rsidR="00D03F84" w:rsidRPr="00971B6A" w:rsidRDefault="00D03F84">
      <w:pPr>
        <w:rPr>
          <w:rFonts w:cstheme="minorHAnsi"/>
        </w:rPr>
      </w:pPr>
    </w:p>
    <w:p w14:paraId="5B5D0AC9" w14:textId="22737787" w:rsidR="00EE2E0F" w:rsidRPr="00971B6A" w:rsidRDefault="00327E26" w:rsidP="00EE2E0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971B6A">
        <w:rPr>
          <w:rFonts w:cstheme="minorHAnsi"/>
          <w:b/>
          <w:bCs/>
          <w:caps/>
          <w:sz w:val="20"/>
          <w:szCs w:val="20"/>
        </w:rPr>
        <w:t>Președinte de ședință</w:t>
      </w:r>
      <w:r w:rsidR="00EE2E0F" w:rsidRPr="00971B6A">
        <w:rPr>
          <w:rFonts w:cstheme="minorHAnsi"/>
          <w:sz w:val="20"/>
          <w:szCs w:val="20"/>
        </w:rPr>
        <w:t>:</w:t>
      </w:r>
    </w:p>
    <w:p w14:paraId="78D84E1C" w14:textId="2A46C497" w:rsidR="00EE2E0F" w:rsidRPr="00971B6A" w:rsidRDefault="00327E26" w:rsidP="00327E2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971B6A">
        <w:rPr>
          <w:rFonts w:cstheme="minorHAnsi"/>
          <w:sz w:val="20"/>
          <w:szCs w:val="20"/>
        </w:rPr>
        <w:t xml:space="preserve">Consilier local, </w:t>
      </w:r>
      <w:r w:rsidRPr="00971B6A">
        <w:rPr>
          <w:rFonts w:cstheme="minorHAnsi"/>
          <w:b/>
          <w:bCs/>
        </w:rPr>
        <w:t>Iulian CERNEA</w:t>
      </w:r>
    </w:p>
    <w:sectPr w:rsidR="00EE2E0F" w:rsidRPr="00971B6A" w:rsidSect="00175F54">
      <w:pgSz w:w="12240" w:h="15840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32B1E"/>
    <w:multiLevelType w:val="hybridMultilevel"/>
    <w:tmpl w:val="0BAC30F6"/>
    <w:lvl w:ilvl="0" w:tplc="02F4B3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53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70"/>
    <w:rsid w:val="000B0B1C"/>
    <w:rsid w:val="0010557C"/>
    <w:rsid w:val="00140594"/>
    <w:rsid w:val="00146294"/>
    <w:rsid w:val="00175F54"/>
    <w:rsid w:val="001A1793"/>
    <w:rsid w:val="002201AD"/>
    <w:rsid w:val="0026591C"/>
    <w:rsid w:val="00327E26"/>
    <w:rsid w:val="003337E7"/>
    <w:rsid w:val="003E5DB1"/>
    <w:rsid w:val="00402A93"/>
    <w:rsid w:val="00440E67"/>
    <w:rsid w:val="00464DBF"/>
    <w:rsid w:val="004713FB"/>
    <w:rsid w:val="00487142"/>
    <w:rsid w:val="004B29FF"/>
    <w:rsid w:val="004B3393"/>
    <w:rsid w:val="004C266E"/>
    <w:rsid w:val="005653A3"/>
    <w:rsid w:val="005A69CF"/>
    <w:rsid w:val="005D4287"/>
    <w:rsid w:val="0060314E"/>
    <w:rsid w:val="00665411"/>
    <w:rsid w:val="006977BB"/>
    <w:rsid w:val="006D4982"/>
    <w:rsid w:val="007203FE"/>
    <w:rsid w:val="00772038"/>
    <w:rsid w:val="007A358B"/>
    <w:rsid w:val="007C1E3B"/>
    <w:rsid w:val="008444C0"/>
    <w:rsid w:val="008F5424"/>
    <w:rsid w:val="00971B6A"/>
    <w:rsid w:val="009B6070"/>
    <w:rsid w:val="009D156E"/>
    <w:rsid w:val="00A41126"/>
    <w:rsid w:val="00A9082A"/>
    <w:rsid w:val="00AC7536"/>
    <w:rsid w:val="00B01448"/>
    <w:rsid w:val="00B3291A"/>
    <w:rsid w:val="00B637C8"/>
    <w:rsid w:val="00BA036A"/>
    <w:rsid w:val="00BD2B2D"/>
    <w:rsid w:val="00BF50FB"/>
    <w:rsid w:val="00D03F84"/>
    <w:rsid w:val="00D23458"/>
    <w:rsid w:val="00DF783B"/>
    <w:rsid w:val="00EE2E0F"/>
    <w:rsid w:val="00F21915"/>
    <w:rsid w:val="00F2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9209"/>
  <w15:docId w15:val="{AC0F214B-5361-44C5-883A-7DF80F5F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3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3</cp:revision>
  <cp:lastPrinted>2023-09-25T11:54:00Z</cp:lastPrinted>
  <dcterms:created xsi:type="dcterms:W3CDTF">2023-09-29T19:54:00Z</dcterms:created>
  <dcterms:modified xsi:type="dcterms:W3CDTF">2023-09-29T19:56:00Z</dcterms:modified>
</cp:coreProperties>
</file>