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FB0" w:rsidRPr="0064233F" w:rsidRDefault="006C3FB0" w:rsidP="006C3F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 w:eastAsia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5246370</wp:posOffset>
            </wp:positionH>
            <wp:positionV relativeFrom="paragraph">
              <wp:posOffset>57785</wp:posOffset>
            </wp:positionV>
            <wp:extent cx="983615" cy="1226185"/>
            <wp:effectExtent l="0" t="0" r="6985" b="0"/>
            <wp:wrapSquare wrapText="bothSides"/>
            <wp:docPr id="2" name="Imagine 2" descr="Descriere: Descriere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Descriere: Descriere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3FB0" w:rsidRPr="0064233F" w:rsidRDefault="006C3FB0" w:rsidP="006C3F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1" name="Imagine 1" descr="Descriere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ere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3FB0" w:rsidRPr="0064233F" w:rsidRDefault="006C3FB0" w:rsidP="006C3FB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fr-FR" w:eastAsia="en-US"/>
        </w:rPr>
      </w:pPr>
      <w:r w:rsidRPr="0064233F">
        <w:rPr>
          <w:rFonts w:ascii="Times New Roman" w:hAnsi="Times New Roman" w:cs="Times New Roman"/>
          <w:b/>
          <w:sz w:val="26"/>
          <w:szCs w:val="26"/>
          <w:lang w:val="fr-FR" w:eastAsia="en-US"/>
        </w:rPr>
        <w:t>ROM</w:t>
      </w:r>
      <w:r w:rsidRPr="0064233F">
        <w:rPr>
          <w:rFonts w:ascii="Times New Roman" w:hAnsi="Times New Roman" w:cs="Times New Roman"/>
          <w:b/>
          <w:sz w:val="26"/>
          <w:szCs w:val="26"/>
          <w:lang w:eastAsia="en-US"/>
        </w:rPr>
        <w:t>Â</w:t>
      </w:r>
      <w:r w:rsidRPr="0064233F">
        <w:rPr>
          <w:rFonts w:ascii="Times New Roman" w:hAnsi="Times New Roman" w:cs="Times New Roman"/>
          <w:b/>
          <w:sz w:val="26"/>
          <w:szCs w:val="26"/>
          <w:lang w:val="fr-FR" w:eastAsia="en-US"/>
        </w:rPr>
        <w:t>NIA</w:t>
      </w:r>
    </w:p>
    <w:p w:rsidR="006C3FB0" w:rsidRPr="0064233F" w:rsidRDefault="006C3FB0" w:rsidP="006C3FB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fr-FR" w:eastAsia="en-US"/>
        </w:rPr>
      </w:pPr>
      <w:r w:rsidRPr="0064233F">
        <w:rPr>
          <w:rFonts w:ascii="Times New Roman" w:hAnsi="Times New Roman" w:cs="Times New Roman"/>
          <w:b/>
          <w:sz w:val="26"/>
          <w:szCs w:val="26"/>
          <w:lang w:val="fr-FR" w:eastAsia="en-US"/>
        </w:rPr>
        <w:t>JUDEŢUL BIHOR</w:t>
      </w:r>
    </w:p>
    <w:p w:rsidR="006C3FB0" w:rsidRPr="0064233F" w:rsidRDefault="006C3FB0" w:rsidP="006C3FB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fr-FR" w:eastAsia="en-US"/>
        </w:rPr>
      </w:pPr>
      <w:r w:rsidRPr="0064233F">
        <w:rPr>
          <w:rFonts w:ascii="Times New Roman" w:hAnsi="Times New Roman" w:cs="Times New Roman"/>
          <w:b/>
          <w:sz w:val="26"/>
          <w:szCs w:val="26"/>
          <w:u w:val="single"/>
          <w:lang w:val="fr-FR" w:eastAsia="en-US"/>
        </w:rPr>
        <w:t xml:space="preserve">    MUNICIPIUL MARGHITA</w:t>
      </w:r>
    </w:p>
    <w:p w:rsidR="006C3FB0" w:rsidRPr="0064233F" w:rsidRDefault="006C3FB0" w:rsidP="006C3F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fr-FR" w:eastAsia="en-US"/>
        </w:rPr>
      </w:pPr>
      <w:r w:rsidRPr="0064233F">
        <w:rPr>
          <w:rFonts w:ascii="Times New Roman" w:hAnsi="Times New Roman" w:cs="Times New Roman"/>
          <w:b/>
          <w:sz w:val="26"/>
          <w:szCs w:val="26"/>
          <w:lang w:val="fr-FR" w:eastAsia="en-US"/>
        </w:rPr>
        <w:t xml:space="preserve">CO     CONSILIUL LOCAL AL MUNICIPIULUI MARGHITA </w:t>
      </w:r>
    </w:p>
    <w:p w:rsidR="006C3FB0" w:rsidRPr="0064233F" w:rsidRDefault="006C3FB0" w:rsidP="006C3F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6C3FB0" w:rsidRPr="0064233F" w:rsidRDefault="006C3FB0" w:rsidP="006C3F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 w:eastAsia="en-US"/>
        </w:rPr>
      </w:pPr>
    </w:p>
    <w:p w:rsidR="006C3FB0" w:rsidRPr="00E210A8" w:rsidRDefault="006C3FB0" w:rsidP="006C3FB0">
      <w:pPr>
        <w:keepNext/>
        <w:keepLines/>
        <w:tabs>
          <w:tab w:val="center" w:pos="4680"/>
        </w:tabs>
        <w:spacing w:after="0"/>
        <w:jc w:val="center"/>
        <w:outlineLvl w:val="3"/>
        <w:rPr>
          <w:rFonts w:ascii="Times New Roman" w:hAnsi="Times New Roman" w:cs="Times New Roman"/>
          <w:b/>
          <w:iCs/>
          <w:sz w:val="24"/>
          <w:szCs w:val="24"/>
        </w:rPr>
      </w:pPr>
      <w:r w:rsidRPr="00E210A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Proiect de hotărâre </w:t>
      </w:r>
    </w:p>
    <w:p w:rsidR="00832AD0" w:rsidRPr="00832AD0" w:rsidRDefault="00832AD0" w:rsidP="00832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32AD0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privind aprobarea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832AD0">
        <w:rPr>
          <w:rFonts w:ascii="Times New Roman" w:hAnsi="Times New Roman" w:cs="Times New Roman"/>
          <w:b/>
          <w:sz w:val="24"/>
          <w:szCs w:val="24"/>
        </w:rPr>
        <w:t>majorării</w:t>
      </w:r>
      <w:r w:rsidRPr="00832AD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finan</w:t>
      </w:r>
      <w:r w:rsidRPr="00832AD0">
        <w:rPr>
          <w:rFonts w:ascii="Times New Roman" w:hAnsi="Times New Roman" w:cs="Times New Roman"/>
          <w:b/>
          <w:sz w:val="24"/>
          <w:szCs w:val="24"/>
        </w:rPr>
        <w:t>ță</w:t>
      </w:r>
      <w:r w:rsidRPr="00832AD0">
        <w:rPr>
          <w:rFonts w:ascii="Times New Roman" w:hAnsi="Times New Roman" w:cs="Times New Roman"/>
          <w:b/>
          <w:sz w:val="24"/>
          <w:szCs w:val="24"/>
          <w:lang w:val="it-IT"/>
        </w:rPr>
        <w:t xml:space="preserve">ri rambursabile interne </w:t>
      </w:r>
      <w:r w:rsidRPr="00832AD0">
        <w:rPr>
          <w:rFonts w:ascii="Times New Roman" w:hAnsi="Times New Roman" w:cs="Times New Roman"/>
          <w:b/>
          <w:sz w:val="24"/>
          <w:szCs w:val="24"/>
        </w:rPr>
        <w:t>cu un plus de  maxim 29.500.000</w:t>
      </w:r>
      <w:r w:rsidRPr="00832AD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lei în vederea asigur</w:t>
      </w:r>
      <w:r w:rsidRPr="00832AD0">
        <w:rPr>
          <w:rFonts w:ascii="Times New Roman" w:hAnsi="Times New Roman" w:cs="Times New Roman"/>
          <w:b/>
          <w:sz w:val="24"/>
          <w:szCs w:val="24"/>
        </w:rPr>
        <w:t>ă</w:t>
      </w:r>
      <w:r w:rsidRPr="00832AD0">
        <w:rPr>
          <w:rFonts w:ascii="Times New Roman" w:hAnsi="Times New Roman" w:cs="Times New Roman"/>
          <w:b/>
          <w:sz w:val="24"/>
          <w:szCs w:val="24"/>
          <w:lang w:val="it-IT"/>
        </w:rPr>
        <w:t>rii finan</w:t>
      </w:r>
      <w:r w:rsidRPr="00832AD0">
        <w:rPr>
          <w:rFonts w:ascii="Times New Roman" w:hAnsi="Times New Roman" w:cs="Times New Roman"/>
          <w:b/>
          <w:sz w:val="24"/>
          <w:szCs w:val="24"/>
        </w:rPr>
        <w:t>ță</w:t>
      </w:r>
      <w:r w:rsidRPr="00832AD0">
        <w:rPr>
          <w:rFonts w:ascii="Times New Roman" w:hAnsi="Times New Roman" w:cs="Times New Roman"/>
          <w:b/>
          <w:sz w:val="24"/>
          <w:szCs w:val="24"/>
          <w:lang w:val="it-IT"/>
        </w:rPr>
        <w:t xml:space="preserve">rii și/sau cofinantarii cheltuielilor aferente unor </w:t>
      </w:r>
    </w:p>
    <w:p w:rsidR="00832AD0" w:rsidRPr="00832AD0" w:rsidRDefault="00F37432" w:rsidP="00832A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proiecte de investiț</w:t>
      </w:r>
      <w:r w:rsidR="00832AD0" w:rsidRPr="00832AD0">
        <w:rPr>
          <w:rFonts w:ascii="Times New Roman" w:hAnsi="Times New Roman" w:cs="Times New Roman"/>
          <w:b/>
          <w:sz w:val="24"/>
          <w:szCs w:val="24"/>
          <w:lang w:val="it-IT"/>
        </w:rPr>
        <w:t>ii de interes local</w:t>
      </w:r>
    </w:p>
    <w:p w:rsidR="0027791A" w:rsidRPr="0027791A" w:rsidRDefault="0027791A" w:rsidP="0027791A">
      <w:pPr>
        <w:shd w:val="clear" w:color="auto" w:fill="FFFFFF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791A" w:rsidRDefault="0027791A" w:rsidP="0027791A">
      <w:pPr>
        <w:shd w:val="clear" w:color="auto" w:fill="FFFFFF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27791A" w:rsidRPr="0027791A" w:rsidRDefault="0027791A" w:rsidP="0027791A">
      <w:pPr>
        <w:shd w:val="clear" w:color="auto" w:fill="FFFFFF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7791A">
        <w:rPr>
          <w:rFonts w:ascii="Times New Roman" w:eastAsia="Times New Roman" w:hAnsi="Times New Roman" w:cs="Times New Roman"/>
          <w:sz w:val="24"/>
          <w:szCs w:val="24"/>
        </w:rPr>
        <w:t>Având în vedere temeiurile juridice:</w:t>
      </w:r>
    </w:p>
    <w:p w:rsidR="00A81C8B" w:rsidRPr="00C50B5D" w:rsidRDefault="00A81C8B" w:rsidP="00A81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B5D">
        <w:rPr>
          <w:rFonts w:ascii="Times New Roman" w:hAnsi="Times New Roman" w:cs="Times New Roman"/>
          <w:sz w:val="24"/>
          <w:szCs w:val="24"/>
        </w:rPr>
        <w:t>- prevederile Ordonanței de Urgență a Guvernului nr. 64/2007 privind datoria publică, cu modificările și completările ulterioare, coroborate cu cele ale capitolului IV din Legea nr. 273/2006 privind finanțele publice locale, cu modificările și completările ulterioare, precum și ale Hotărârii Guvernului nr. 9/2007 privind constituirea, componența și funcționarea Comisiei de autorizare a împrumuturilor locale, cu modificările și completările ulterioare;</w:t>
      </w:r>
    </w:p>
    <w:p w:rsidR="00832AD0" w:rsidRPr="00C50B5D" w:rsidRDefault="00832AD0" w:rsidP="00A81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B5D">
        <w:rPr>
          <w:rFonts w:ascii="Times New Roman" w:hAnsi="Times New Roman" w:cs="Times New Roman"/>
          <w:sz w:val="24"/>
          <w:szCs w:val="24"/>
        </w:rPr>
        <w:t>-</w:t>
      </w:r>
      <w:r w:rsidR="00C50B5D" w:rsidRPr="00C50B5D">
        <w:rPr>
          <w:rFonts w:ascii="Times New Roman" w:hAnsi="Times New Roman" w:cs="Times New Roman"/>
          <w:sz w:val="24"/>
          <w:szCs w:val="24"/>
        </w:rPr>
        <w:t xml:space="preserve">prevederile </w:t>
      </w:r>
      <w:r w:rsidRPr="00C50B5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50B5D" w:rsidRPr="00C50B5D">
        <w:rPr>
          <w:rFonts w:ascii="Times New Roman" w:hAnsi="Times New Roman" w:cs="Times New Roman"/>
          <w:sz w:val="24"/>
          <w:szCs w:val="24"/>
        </w:rPr>
        <w:t xml:space="preserve">Ordonanței de Urgență a Guvernului </w:t>
      </w:r>
      <w:r w:rsidRPr="00C50B5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nr. 64 din 9 mai 2022 privind ajustarea prețurilor și a valorii devizelor generale în cadrul proiectelor finanțate din fonduri externe nerambursabile</w:t>
      </w:r>
      <w:r w:rsidR="00C50B5D" w:rsidRPr="00C50B5D">
        <w:rPr>
          <w:rFonts w:ascii="Times New Roman" w:hAnsi="Times New Roman" w:cs="Times New Roman"/>
          <w:sz w:val="24"/>
          <w:szCs w:val="24"/>
        </w:rPr>
        <w:t>;</w:t>
      </w:r>
    </w:p>
    <w:p w:rsidR="00A81C8B" w:rsidRPr="00C50B5D" w:rsidRDefault="00A81C8B" w:rsidP="00A81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B5D">
        <w:rPr>
          <w:rFonts w:ascii="Times New Roman" w:hAnsi="Times New Roman" w:cs="Times New Roman"/>
          <w:sz w:val="24"/>
          <w:szCs w:val="24"/>
        </w:rPr>
        <w:t>- prevederile art. 43 alin. (4) din Legea nr. 24/2000 privind normele de tehnică legislativă pentru elaborarea actelor normative, republicată, cu modificărileși completările ulterioare;</w:t>
      </w:r>
    </w:p>
    <w:p w:rsidR="00A81C8B" w:rsidRPr="00C50B5D" w:rsidRDefault="00A81C8B" w:rsidP="00A81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B5D">
        <w:rPr>
          <w:rFonts w:ascii="Times New Roman" w:hAnsi="Times New Roman" w:cs="Times New Roman"/>
          <w:sz w:val="24"/>
          <w:szCs w:val="24"/>
        </w:rPr>
        <w:t>- prevederile art. 9 pct. 8 din Carta europeană a autonomiei locale, adoptată la Strasbourg la 15 octombrie 1985, ratificată prin Legea nr. 199/1997;</w:t>
      </w:r>
    </w:p>
    <w:p w:rsidR="00BF4FCF" w:rsidRPr="00C50B5D" w:rsidRDefault="00A81C8B" w:rsidP="00BF4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B5D">
        <w:rPr>
          <w:rFonts w:ascii="Times New Roman" w:hAnsi="Times New Roman" w:cs="Times New Roman"/>
          <w:sz w:val="24"/>
          <w:szCs w:val="24"/>
        </w:rPr>
        <w:t>- prevederile art. 1166  și următoarele din Legea nr 288/2009 privind Codul civil, referitoare la contracte sau convenții;</w:t>
      </w:r>
    </w:p>
    <w:p w:rsidR="00BF4FCF" w:rsidRPr="00BF4FCF" w:rsidRDefault="00BF4FCF" w:rsidP="00BF4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FCF">
        <w:rPr>
          <w:rFonts w:ascii="Times New Roman" w:eastAsia="Times New Roman" w:hAnsi="Times New Roman" w:cs="Times New Roman"/>
          <w:sz w:val="24"/>
          <w:szCs w:val="24"/>
        </w:rPr>
        <w:t>Ţinând cont de  de :</w:t>
      </w:r>
    </w:p>
    <w:p w:rsidR="00BF4FCF" w:rsidRPr="00C50B5D" w:rsidRDefault="00BF4FCF" w:rsidP="00BF4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B5D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C50B5D">
        <w:rPr>
          <w:rFonts w:ascii="Times New Roman" w:eastAsia="Times New Roman" w:hAnsi="Times New Roman" w:cs="Times New Roman"/>
          <w:sz w:val="24"/>
          <w:szCs w:val="24"/>
        </w:rPr>
        <w:t>referatul de aprobare  </w:t>
      </w:r>
      <w:r w:rsidR="00832AD0" w:rsidRPr="00C50B5D">
        <w:rPr>
          <w:rFonts w:ascii="Times New Roman" w:hAnsi="Times New Roman" w:cs="Times New Roman"/>
          <w:sz w:val="24"/>
          <w:szCs w:val="24"/>
        </w:rPr>
        <w:t xml:space="preserve">nr.11611 din 09.10.2023, </w:t>
      </w:r>
      <w:r w:rsidRPr="00C50B5D">
        <w:rPr>
          <w:rFonts w:ascii="Times New Roman" w:eastAsia="Times New Roman" w:hAnsi="Times New Roman" w:cs="Times New Roman"/>
          <w:sz w:val="24"/>
          <w:szCs w:val="24"/>
        </w:rPr>
        <w:t>prezentat de către primarul municipiului Marghi</w:t>
      </w:r>
      <w:r w:rsidR="00C50B5D">
        <w:rPr>
          <w:rFonts w:ascii="Times New Roman" w:eastAsia="Times New Roman" w:hAnsi="Times New Roman" w:cs="Times New Roman"/>
          <w:sz w:val="24"/>
          <w:szCs w:val="24"/>
        </w:rPr>
        <w:t>ta în calitatea sa de inițiator;</w:t>
      </w:r>
      <w:r w:rsidRPr="00C50B5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32AD0" w:rsidRPr="00C50B5D" w:rsidRDefault="00832AD0" w:rsidP="00BF4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B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50B5D">
        <w:rPr>
          <w:rFonts w:ascii="Times New Roman" w:hAnsi="Times New Roman" w:cs="Times New Roman"/>
          <w:sz w:val="24"/>
          <w:szCs w:val="24"/>
        </w:rPr>
        <w:t xml:space="preserve">referatul de specialitate nr. 11610 din 09.10.2023 întocmit de   d-na arhitect șef Balog-Tecău Daniela -Maria prin care justifică necesitatea  luării masurilor de urgență pentru realizarea </w:t>
      </w:r>
      <w:r w:rsidR="00D573DA" w:rsidRPr="00C50B5D">
        <w:rPr>
          <w:rFonts w:ascii="Times New Roman" w:hAnsi="Times New Roman" w:cs="Times New Roman"/>
          <w:sz w:val="24"/>
          <w:szCs w:val="24"/>
        </w:rPr>
        <w:t xml:space="preserve">prevederilor din </w:t>
      </w:r>
      <w:r w:rsidRPr="00C50B5D">
        <w:rPr>
          <w:rFonts w:ascii="Times New Roman" w:hAnsi="Times New Roman" w:cs="Times New Roman"/>
          <w:sz w:val="24"/>
          <w:szCs w:val="24"/>
        </w:rPr>
        <w:t xml:space="preserve">cadrul contractelor de achiziţie publică, aferente proiectelor de investiţii finanţate din fonduri europene nerambursabile, afectate </w:t>
      </w:r>
      <w:r w:rsidR="00D573DA" w:rsidRPr="00C50B5D">
        <w:rPr>
          <w:rFonts w:ascii="Times New Roman" w:hAnsi="Times New Roman" w:cs="Times New Roman"/>
          <w:sz w:val="24"/>
          <w:szCs w:val="24"/>
        </w:rPr>
        <w:t>de creşterea semnificativă a</w:t>
      </w:r>
      <w:r w:rsidRPr="00C50B5D">
        <w:rPr>
          <w:rFonts w:ascii="Times New Roman" w:hAnsi="Times New Roman" w:cs="Times New Roman"/>
          <w:sz w:val="24"/>
          <w:szCs w:val="24"/>
        </w:rPr>
        <w:t xml:space="preserve"> costurilor</w:t>
      </w:r>
      <w:r w:rsidR="00C50B5D">
        <w:rPr>
          <w:rFonts w:ascii="Times New Roman" w:hAnsi="Times New Roman" w:cs="Times New Roman"/>
          <w:sz w:val="24"/>
          <w:szCs w:val="24"/>
        </w:rPr>
        <w:t>;</w:t>
      </w:r>
    </w:p>
    <w:p w:rsidR="00BF4FCF" w:rsidRPr="00C50B5D" w:rsidRDefault="00BF4FCF" w:rsidP="00C50B5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B5D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C50B5D">
        <w:rPr>
          <w:rFonts w:ascii="Times New Roman" w:eastAsia="Times New Roman" w:hAnsi="Times New Roman" w:cs="Times New Roman"/>
          <w:sz w:val="24"/>
          <w:szCs w:val="24"/>
        </w:rPr>
        <w:t xml:space="preserve">raportul de specialitate al </w:t>
      </w:r>
      <w:r w:rsidR="00C50B5D" w:rsidRPr="00C50B5D">
        <w:rPr>
          <w:rFonts w:ascii="Times New Roman" w:hAnsi="Times New Roman" w:cs="Times New Roman"/>
          <w:bCs/>
          <w:sz w:val="24"/>
          <w:szCs w:val="24"/>
        </w:rPr>
        <w:t xml:space="preserve">Serviciului </w:t>
      </w:r>
      <w:r w:rsidR="00B66780">
        <w:rPr>
          <w:rFonts w:ascii="Times New Roman" w:hAnsi="Times New Roman" w:cs="Times New Roman"/>
          <w:bCs/>
          <w:sz w:val="24"/>
          <w:szCs w:val="24"/>
        </w:rPr>
        <w:t>buget contabilitate salarizare ș</w:t>
      </w:r>
      <w:r w:rsidR="00C50B5D" w:rsidRPr="00C50B5D">
        <w:rPr>
          <w:rFonts w:ascii="Times New Roman" w:hAnsi="Times New Roman" w:cs="Times New Roman"/>
          <w:bCs/>
          <w:sz w:val="24"/>
          <w:szCs w:val="24"/>
        </w:rPr>
        <w:t>i resurse umane înregistrat cu nr. 11612   din 09.10.2023</w:t>
      </w:r>
      <w:r w:rsidR="00C50B5D">
        <w:rPr>
          <w:rFonts w:ascii="Times New Roman" w:hAnsi="Times New Roman" w:cs="Times New Roman"/>
          <w:bCs/>
          <w:sz w:val="24"/>
          <w:szCs w:val="24"/>
        </w:rPr>
        <w:t>;</w:t>
      </w:r>
    </w:p>
    <w:p w:rsidR="0027791A" w:rsidRPr="00BF4FCF" w:rsidRDefault="00A81C8B" w:rsidP="00C50B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FCF">
        <w:rPr>
          <w:rFonts w:ascii="Times New Roman" w:hAnsi="Times New Roman" w:cs="Times New Roman"/>
          <w:sz w:val="24"/>
          <w:szCs w:val="24"/>
        </w:rPr>
        <w:t>In temeiul art.129 alin. (2) lit.b și alin. (4) lit. b), ale art.139 alin.(1) și (3) lit.b, art.196 alin. (1) lit. a  din OUG nr. 57/2019 privind Codul administrativ,</w:t>
      </w:r>
    </w:p>
    <w:p w:rsidR="00BF4FCF" w:rsidRPr="00EF1309" w:rsidRDefault="0027791A" w:rsidP="00C50B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7791A">
        <w:rPr>
          <w:rFonts w:ascii="Arial" w:eastAsia="Times New Roman" w:hAnsi="Arial" w:cs="Arial"/>
          <w:b/>
          <w:bCs/>
          <w:color w:val="484848"/>
          <w:sz w:val="18"/>
        </w:rPr>
        <w:t> </w:t>
      </w:r>
      <w:r w:rsidR="00BF4FCF" w:rsidRPr="00EF1309">
        <w:rPr>
          <w:rFonts w:ascii="Times New Roman" w:hAnsi="Times New Roman" w:cs="Times New Roman"/>
          <w:sz w:val="24"/>
          <w:szCs w:val="24"/>
          <w:lang w:eastAsia="en-US"/>
        </w:rPr>
        <w:t xml:space="preserve">          Primarul Municipiului Marghita, propune următorul </w:t>
      </w:r>
    </w:p>
    <w:p w:rsidR="00BF4FCF" w:rsidRPr="00EF1309" w:rsidRDefault="00BF4FCF" w:rsidP="00C50B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7791A" w:rsidRPr="00BF4FCF" w:rsidRDefault="00BF4FCF" w:rsidP="00BF4FC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Proiect de hotărâre</w:t>
      </w:r>
    </w:p>
    <w:p w:rsidR="0060719A" w:rsidRPr="0060719A" w:rsidRDefault="006C3FB0" w:rsidP="003D58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19A">
        <w:rPr>
          <w:rFonts w:ascii="Times New Roman" w:hAnsi="Times New Roman" w:cs="Times New Roman"/>
          <w:b/>
          <w:sz w:val="24"/>
          <w:szCs w:val="24"/>
        </w:rPr>
        <w:t>Art.1.</w:t>
      </w:r>
      <w:r w:rsidRPr="0060719A">
        <w:rPr>
          <w:rFonts w:ascii="Times New Roman" w:hAnsi="Times New Roman" w:cs="Times New Roman"/>
          <w:sz w:val="24"/>
          <w:szCs w:val="24"/>
        </w:rPr>
        <w:t xml:space="preserve"> </w:t>
      </w:r>
      <w:r w:rsidR="0060719A" w:rsidRPr="0060719A">
        <w:rPr>
          <w:rFonts w:ascii="Times New Roman" w:hAnsi="Times New Roman" w:cs="Times New Roman"/>
          <w:sz w:val="24"/>
          <w:szCs w:val="24"/>
        </w:rPr>
        <w:t>Se aprobă  majorarea finanță</w:t>
      </w:r>
      <w:r w:rsidRPr="0060719A">
        <w:rPr>
          <w:rFonts w:ascii="Times New Roman" w:hAnsi="Times New Roman" w:cs="Times New Roman"/>
          <w:sz w:val="24"/>
          <w:szCs w:val="24"/>
        </w:rPr>
        <w:t>rii rambursabile</w:t>
      </w:r>
      <w:r w:rsidR="005775E6" w:rsidRPr="0060719A">
        <w:rPr>
          <w:rFonts w:ascii="Times New Roman" w:hAnsi="Times New Roman" w:cs="Times New Roman"/>
          <w:sz w:val="24"/>
          <w:szCs w:val="24"/>
        </w:rPr>
        <w:t xml:space="preserve"> existente   de 15.000.000 lei </w:t>
      </w:r>
      <w:r w:rsidRPr="0060719A">
        <w:rPr>
          <w:rFonts w:ascii="Times New Roman" w:hAnsi="Times New Roman" w:cs="Times New Roman"/>
          <w:sz w:val="24"/>
          <w:szCs w:val="24"/>
        </w:rPr>
        <w:t>cu o maturitate de 10</w:t>
      </w:r>
      <w:r w:rsidR="00525327" w:rsidRPr="0060719A">
        <w:rPr>
          <w:rFonts w:ascii="Times New Roman" w:hAnsi="Times New Roman" w:cs="Times New Roman"/>
          <w:sz w:val="24"/>
          <w:szCs w:val="24"/>
        </w:rPr>
        <w:t xml:space="preserve"> ani, cu o perioada de tragere și grație de până</w:t>
      </w:r>
      <w:r w:rsidRPr="0060719A">
        <w:rPr>
          <w:rFonts w:ascii="Times New Roman" w:hAnsi="Times New Roman" w:cs="Times New Roman"/>
          <w:sz w:val="24"/>
          <w:szCs w:val="24"/>
        </w:rPr>
        <w:t xml:space="preserve"> la 3 ani</w:t>
      </w:r>
      <w:r w:rsidR="00C32F04">
        <w:rPr>
          <w:rFonts w:ascii="Times New Roman" w:hAnsi="Times New Roman" w:cs="Times New Roman"/>
          <w:sz w:val="24"/>
          <w:szCs w:val="24"/>
        </w:rPr>
        <w:t>,</w:t>
      </w:r>
      <w:r w:rsidRPr="0060719A">
        <w:rPr>
          <w:rFonts w:ascii="Times New Roman" w:hAnsi="Times New Roman" w:cs="Times New Roman"/>
          <w:sz w:val="24"/>
          <w:szCs w:val="24"/>
        </w:rPr>
        <w:t xml:space="preserve"> respectiv 7 ani de rambursare a soldului creditului existent</w:t>
      </w:r>
      <w:r w:rsidR="005775E6" w:rsidRPr="0060719A">
        <w:rPr>
          <w:rFonts w:ascii="Times New Roman" w:hAnsi="Times New Roman" w:cs="Times New Roman"/>
          <w:sz w:val="24"/>
          <w:szCs w:val="24"/>
        </w:rPr>
        <w:t>,</w:t>
      </w:r>
      <w:r w:rsidRPr="0060719A">
        <w:rPr>
          <w:rFonts w:ascii="Times New Roman" w:hAnsi="Times New Roman" w:cs="Times New Roman"/>
          <w:sz w:val="24"/>
          <w:szCs w:val="24"/>
        </w:rPr>
        <w:t xml:space="preserve"> </w:t>
      </w:r>
      <w:r w:rsidR="0060719A" w:rsidRPr="0060719A">
        <w:rPr>
          <w:rFonts w:ascii="Times New Roman" w:hAnsi="Times New Roman" w:cs="Times New Roman"/>
          <w:sz w:val="24"/>
          <w:szCs w:val="24"/>
        </w:rPr>
        <w:t>cu un plus de  maxim 29.500.000 lei în următoarele condiții:</w:t>
      </w:r>
    </w:p>
    <w:p w:rsidR="0060719A" w:rsidRPr="0060719A" w:rsidRDefault="0060719A" w:rsidP="003D5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719A">
        <w:rPr>
          <w:rFonts w:ascii="Times New Roman" w:hAnsi="Times New Roman" w:cs="Times New Roman"/>
          <w:sz w:val="24"/>
          <w:szCs w:val="24"/>
        </w:rPr>
        <w:t>a) perioada de maturitate de maxim 8 ani;</w:t>
      </w:r>
    </w:p>
    <w:p w:rsidR="0060719A" w:rsidRPr="0060719A" w:rsidRDefault="0060719A" w:rsidP="003D5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719A">
        <w:rPr>
          <w:rFonts w:ascii="Times New Roman" w:hAnsi="Times New Roman" w:cs="Times New Roman"/>
          <w:sz w:val="24"/>
          <w:szCs w:val="24"/>
        </w:rPr>
        <w:t>b)</w:t>
      </w:r>
      <w:r w:rsidR="003D588F">
        <w:rPr>
          <w:rFonts w:ascii="Times New Roman" w:hAnsi="Times New Roman" w:cs="Times New Roman"/>
          <w:sz w:val="24"/>
          <w:szCs w:val="24"/>
        </w:rPr>
        <w:t xml:space="preserve"> </w:t>
      </w:r>
      <w:r w:rsidRPr="0060719A">
        <w:rPr>
          <w:rFonts w:ascii="Times New Roman" w:hAnsi="Times New Roman" w:cs="Times New Roman"/>
          <w:sz w:val="24"/>
          <w:szCs w:val="24"/>
        </w:rPr>
        <w:t>perioada de tragere 11 luni de la semnarea contractului de credit, cu trageri și rambursări multiple, în funcție de necesar, dar nu mai târziu de 30.09.2024;</w:t>
      </w:r>
    </w:p>
    <w:p w:rsidR="0060719A" w:rsidRPr="0060719A" w:rsidRDefault="0060719A" w:rsidP="003D5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719A">
        <w:rPr>
          <w:rFonts w:ascii="Times New Roman" w:hAnsi="Times New Roman" w:cs="Times New Roman"/>
          <w:sz w:val="24"/>
          <w:szCs w:val="24"/>
        </w:rPr>
        <w:t>c)</w:t>
      </w:r>
      <w:r w:rsidR="003D588F">
        <w:rPr>
          <w:rFonts w:ascii="Times New Roman" w:hAnsi="Times New Roman" w:cs="Times New Roman"/>
          <w:sz w:val="24"/>
          <w:szCs w:val="24"/>
        </w:rPr>
        <w:t xml:space="preserve"> </w:t>
      </w:r>
      <w:r w:rsidRPr="0060719A">
        <w:rPr>
          <w:rFonts w:ascii="Times New Roman" w:hAnsi="Times New Roman" w:cs="Times New Roman"/>
          <w:sz w:val="24"/>
          <w:szCs w:val="24"/>
        </w:rPr>
        <w:t>perioada de rambursare de 7 ani de la data încheierii perioadei de tragere respectiv până la data de  31.10.2031;</w:t>
      </w:r>
    </w:p>
    <w:p w:rsidR="0060719A" w:rsidRPr="0060719A" w:rsidRDefault="0060719A" w:rsidP="003D5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719A">
        <w:rPr>
          <w:rFonts w:ascii="Times New Roman" w:hAnsi="Times New Roman" w:cs="Times New Roman"/>
          <w:sz w:val="24"/>
          <w:szCs w:val="24"/>
        </w:rPr>
        <w:t>d)</w:t>
      </w:r>
      <w:r w:rsidR="003D588F">
        <w:rPr>
          <w:rFonts w:ascii="Times New Roman" w:hAnsi="Times New Roman" w:cs="Times New Roman"/>
          <w:sz w:val="24"/>
          <w:szCs w:val="24"/>
        </w:rPr>
        <w:t xml:space="preserve"> </w:t>
      </w:r>
      <w:r w:rsidRPr="0060719A">
        <w:rPr>
          <w:rFonts w:ascii="Times New Roman" w:hAnsi="Times New Roman" w:cs="Times New Roman"/>
          <w:sz w:val="24"/>
          <w:szCs w:val="24"/>
        </w:rPr>
        <w:t>cu o dobandă ROBOR 3luni+1,40%.</w:t>
      </w:r>
    </w:p>
    <w:p w:rsidR="006C3FB0" w:rsidRPr="00BF4FCF" w:rsidRDefault="006C3FB0" w:rsidP="003D58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3FB0" w:rsidRPr="00BF4FCF" w:rsidRDefault="006C3FB0" w:rsidP="003D58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FCF">
        <w:rPr>
          <w:rFonts w:ascii="Times New Roman" w:hAnsi="Times New Roman" w:cs="Times New Roman"/>
          <w:b/>
          <w:sz w:val="24"/>
          <w:szCs w:val="24"/>
        </w:rPr>
        <w:t>Art. 2.</w:t>
      </w:r>
      <w:r w:rsidRPr="00BF4FCF">
        <w:rPr>
          <w:rFonts w:ascii="Times New Roman" w:hAnsi="Times New Roman" w:cs="Times New Roman"/>
          <w:sz w:val="24"/>
          <w:szCs w:val="24"/>
        </w:rPr>
        <w:t xml:space="preserve"> Aprobarea contractării finanțării rambursabile prevazute la art. 1 pentru realizarea investițiilor publice de interes local prevazute în anexa nr.1  la prezenta. </w:t>
      </w:r>
    </w:p>
    <w:p w:rsidR="006C3FB0" w:rsidRPr="00BF4FCF" w:rsidRDefault="006C3FB0" w:rsidP="003D58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FCF">
        <w:rPr>
          <w:rFonts w:ascii="Times New Roman" w:hAnsi="Times New Roman" w:cs="Times New Roman"/>
          <w:b/>
          <w:sz w:val="24"/>
          <w:szCs w:val="24"/>
        </w:rPr>
        <w:t>Art. 3.</w:t>
      </w:r>
      <w:r w:rsidRPr="00BF4FCF">
        <w:rPr>
          <w:rFonts w:ascii="Times New Roman" w:hAnsi="Times New Roman" w:cs="Times New Roman"/>
          <w:sz w:val="24"/>
          <w:szCs w:val="24"/>
        </w:rPr>
        <w:t xml:space="preserve"> Aprobarea asigurării din bugetul local al  Municipiului Marghita plata intergrală a:</w:t>
      </w:r>
    </w:p>
    <w:p w:rsidR="006C3FB0" w:rsidRPr="00BF4FCF" w:rsidRDefault="006C3FB0" w:rsidP="003D588F">
      <w:pPr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4FCF">
        <w:rPr>
          <w:rFonts w:ascii="Times New Roman" w:hAnsi="Times New Roman" w:cs="Times New Roman"/>
          <w:sz w:val="24"/>
          <w:szCs w:val="24"/>
        </w:rPr>
        <w:t>serviciului anual al datoriei publice locale;</w:t>
      </w:r>
    </w:p>
    <w:p w:rsidR="006C3FB0" w:rsidRPr="00BF4FCF" w:rsidRDefault="006C3FB0" w:rsidP="003D588F">
      <w:pPr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4FCF">
        <w:rPr>
          <w:rFonts w:ascii="Times New Roman" w:hAnsi="Times New Roman" w:cs="Times New Roman"/>
          <w:sz w:val="24"/>
          <w:szCs w:val="24"/>
        </w:rPr>
        <w:t>oricăror impozite și taxe aferente realizării obiectivelor de investiții de interes local;</w:t>
      </w:r>
    </w:p>
    <w:p w:rsidR="006C3FB0" w:rsidRPr="00BF4FCF" w:rsidRDefault="006C3FB0" w:rsidP="003D588F">
      <w:pPr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4FCF">
        <w:rPr>
          <w:rFonts w:ascii="Times New Roman" w:hAnsi="Times New Roman" w:cs="Times New Roman"/>
          <w:sz w:val="24"/>
          <w:szCs w:val="24"/>
        </w:rPr>
        <w:t>alte cheltuieli neeligibile ale finanțării rambursabile menționate la art. 1.</w:t>
      </w:r>
    </w:p>
    <w:p w:rsidR="006C3FB0" w:rsidRPr="00BF4FCF" w:rsidRDefault="006C3FB0" w:rsidP="003D588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FCF">
        <w:rPr>
          <w:rFonts w:ascii="Times New Roman" w:hAnsi="Times New Roman" w:cs="Times New Roman"/>
          <w:b/>
          <w:sz w:val="24"/>
          <w:szCs w:val="24"/>
        </w:rPr>
        <w:t>Art. 4.</w:t>
      </w:r>
      <w:r w:rsidRPr="00BF4FCF">
        <w:rPr>
          <w:rFonts w:ascii="Times New Roman" w:hAnsi="Times New Roman" w:cs="Times New Roman"/>
          <w:sz w:val="24"/>
          <w:szCs w:val="24"/>
        </w:rPr>
        <w:t xml:space="preserve"> (1) Aprobarea ca pe intreaga durată a serviciului datoriei publice locale, ordonatorul principal de credite sa publice pe pagina de internet al Municipiului Marghita, următoarele date:</w:t>
      </w:r>
    </w:p>
    <w:p w:rsidR="006C3FB0" w:rsidRPr="00BF4FCF" w:rsidRDefault="006C3FB0" w:rsidP="003D588F">
      <w:pPr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4FCF">
        <w:rPr>
          <w:rFonts w:ascii="Times New Roman" w:hAnsi="Times New Roman" w:cs="Times New Roman"/>
          <w:sz w:val="24"/>
          <w:szCs w:val="24"/>
        </w:rPr>
        <w:t>hotărarea Comisiei de autorizare a împrumuturilor locale, precum și orice modificări și/sau completări ale acesteia;</w:t>
      </w:r>
    </w:p>
    <w:p w:rsidR="006C3FB0" w:rsidRPr="00BF4FCF" w:rsidRDefault="006C3FB0" w:rsidP="003D588F">
      <w:pPr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4FCF">
        <w:rPr>
          <w:rFonts w:ascii="Times New Roman" w:hAnsi="Times New Roman" w:cs="Times New Roman"/>
          <w:sz w:val="24"/>
          <w:szCs w:val="24"/>
        </w:rPr>
        <w:t>valoarea finanțării contractate/garantate în moneda  contractului;</w:t>
      </w:r>
    </w:p>
    <w:p w:rsidR="006C3FB0" w:rsidRPr="00BF4FCF" w:rsidRDefault="006C3FB0" w:rsidP="003D588F">
      <w:pPr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4FCF">
        <w:rPr>
          <w:rFonts w:ascii="Times New Roman" w:hAnsi="Times New Roman" w:cs="Times New Roman"/>
          <w:sz w:val="24"/>
          <w:szCs w:val="24"/>
        </w:rPr>
        <w:t>gradul de îndatorare al Municipiului Marghita;</w:t>
      </w:r>
    </w:p>
    <w:p w:rsidR="006C3FB0" w:rsidRPr="00BF4FCF" w:rsidRDefault="006C3FB0" w:rsidP="003D588F">
      <w:pPr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4FCF">
        <w:rPr>
          <w:rFonts w:ascii="Times New Roman" w:hAnsi="Times New Roman" w:cs="Times New Roman"/>
          <w:sz w:val="24"/>
          <w:szCs w:val="24"/>
        </w:rPr>
        <w:t xml:space="preserve">durata serviciului datoriei publice locale, </w:t>
      </w:r>
      <w:r w:rsidR="00777683">
        <w:rPr>
          <w:rFonts w:ascii="Times New Roman" w:hAnsi="Times New Roman" w:cs="Times New Roman"/>
          <w:sz w:val="24"/>
          <w:szCs w:val="24"/>
        </w:rPr>
        <w:t>cu precizarea perioadei de graț</w:t>
      </w:r>
      <w:r w:rsidRPr="00BF4FCF">
        <w:rPr>
          <w:rFonts w:ascii="Times New Roman" w:hAnsi="Times New Roman" w:cs="Times New Roman"/>
          <w:sz w:val="24"/>
          <w:szCs w:val="24"/>
        </w:rPr>
        <w:t>ie și a perioadei de rambursare a împrumutului;</w:t>
      </w:r>
    </w:p>
    <w:p w:rsidR="006C3FB0" w:rsidRPr="00BF4FCF" w:rsidRDefault="006C3FB0" w:rsidP="003D588F">
      <w:pPr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4FCF">
        <w:rPr>
          <w:rFonts w:ascii="Times New Roman" w:hAnsi="Times New Roman" w:cs="Times New Roman"/>
          <w:sz w:val="24"/>
          <w:szCs w:val="24"/>
        </w:rPr>
        <w:t>dobănzile, comisioanele și orice alte costuri aferente fiecărei finanțări rambursabile;</w:t>
      </w:r>
    </w:p>
    <w:p w:rsidR="006C3FB0" w:rsidRPr="00BF4FCF" w:rsidRDefault="006C3FB0" w:rsidP="003D588F">
      <w:pPr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4FCF">
        <w:rPr>
          <w:rFonts w:ascii="Times New Roman" w:hAnsi="Times New Roman" w:cs="Times New Roman"/>
          <w:sz w:val="24"/>
          <w:szCs w:val="24"/>
        </w:rPr>
        <w:t>plățile efectuate din fiecare finanțare rambursabilă.</w:t>
      </w:r>
    </w:p>
    <w:p w:rsidR="0027791A" w:rsidRPr="00BF4FCF" w:rsidRDefault="006C3FB0" w:rsidP="003D588F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F4FCF">
        <w:rPr>
          <w:rFonts w:ascii="Times New Roman" w:hAnsi="Times New Roman" w:cs="Times New Roman"/>
          <w:sz w:val="24"/>
          <w:szCs w:val="24"/>
        </w:rPr>
        <w:t>(2) Datele prevazute la alin. (1) se actualizează în prima decadă a fiecărui trimestru pentru trimestrul expirat, sub sancțiunile prevazute de lege.</w:t>
      </w:r>
    </w:p>
    <w:p w:rsidR="00BF4FCF" w:rsidRDefault="00BF4FCF" w:rsidP="003D58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791A" w:rsidRPr="000B7588" w:rsidRDefault="000B7588" w:rsidP="003D588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588">
        <w:rPr>
          <w:rFonts w:ascii="Times New Roman" w:eastAsia="Times New Roman" w:hAnsi="Times New Roman" w:cs="Times New Roman"/>
          <w:b/>
          <w:bCs/>
          <w:sz w:val="24"/>
          <w:szCs w:val="24"/>
        </w:rPr>
        <w:t>Art.</w:t>
      </w:r>
      <w:r w:rsidR="0027791A" w:rsidRPr="000B7588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="0027791A" w:rsidRPr="000B758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27791A" w:rsidRPr="000B7588">
        <w:rPr>
          <w:rFonts w:ascii="Times New Roman" w:eastAsia="Times New Roman" w:hAnsi="Times New Roman" w:cs="Times New Roman"/>
          <w:sz w:val="24"/>
          <w:szCs w:val="24"/>
        </w:rPr>
        <w:t>Se mandatează Primarul Municipiului Marghita, domnul Marcel-Emil Sas-Adăscăliţii  să negocieze pentru şi în numele Municipiului Marghita, termenii şi condiţiile</w:t>
      </w:r>
      <w:r w:rsidR="006C3FB0" w:rsidRPr="000B7588">
        <w:rPr>
          <w:rFonts w:ascii="Times New Roman" w:hAnsi="Times New Roman" w:cs="Times New Roman"/>
          <w:sz w:val="24"/>
          <w:szCs w:val="24"/>
        </w:rPr>
        <w:t xml:space="preserve"> majorării</w:t>
      </w:r>
      <w:r w:rsidR="0027791A" w:rsidRPr="000B7588">
        <w:rPr>
          <w:rFonts w:ascii="Times New Roman" w:eastAsia="Times New Roman" w:hAnsi="Times New Roman" w:cs="Times New Roman"/>
          <w:sz w:val="24"/>
          <w:szCs w:val="24"/>
        </w:rPr>
        <w:t xml:space="preserve"> finanţării interne rambrusabile şi să semneze contractul de împrumut, şi orice alte acte, documente, notificări sau cereri  a căror semnare poate deveni necesară în legătură   cu obţinerea autorizării, încheierea   şi punerea în executare a contractului de împrumut</w:t>
      </w:r>
      <w:r w:rsidR="00BF4FCF" w:rsidRPr="000B75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4FCF" w:rsidRPr="000B7588" w:rsidRDefault="00BF4FCF" w:rsidP="003D58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791A" w:rsidRPr="000B7588" w:rsidRDefault="0027791A" w:rsidP="003D588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588">
        <w:rPr>
          <w:rFonts w:ascii="Times New Roman" w:eastAsia="Times New Roman" w:hAnsi="Times New Roman" w:cs="Times New Roman"/>
          <w:b/>
          <w:bCs/>
          <w:sz w:val="24"/>
          <w:szCs w:val="24"/>
        </w:rPr>
        <w:t>Art.6</w:t>
      </w:r>
      <w:r w:rsidR="000B7588" w:rsidRPr="000B758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B7588" w:rsidRPr="000B758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7588">
        <w:rPr>
          <w:rFonts w:ascii="Times New Roman" w:eastAsia="Times New Roman" w:hAnsi="Times New Roman" w:cs="Times New Roman"/>
          <w:sz w:val="24"/>
          <w:szCs w:val="24"/>
        </w:rPr>
        <w:t xml:space="preserve">Prezenta hotărâre se comunică, prin intermediul secretarului municipiului Marghita  în termenul prevăzut de lege, </w:t>
      </w:r>
      <w:r w:rsidR="00BF4FCF" w:rsidRPr="000B7588">
        <w:rPr>
          <w:rFonts w:ascii="Times New Roman" w:eastAsia="Times New Roman" w:hAnsi="Times New Roman" w:cs="Times New Roman"/>
          <w:sz w:val="24"/>
          <w:szCs w:val="24"/>
        </w:rPr>
        <w:t xml:space="preserve">Prefectului județului Bihor, </w:t>
      </w:r>
      <w:r w:rsidRPr="000B7588">
        <w:rPr>
          <w:rFonts w:ascii="Times New Roman" w:eastAsia="Times New Roman" w:hAnsi="Times New Roman" w:cs="Times New Roman"/>
          <w:sz w:val="24"/>
          <w:szCs w:val="24"/>
        </w:rPr>
        <w:t>primarului mu</w:t>
      </w:r>
      <w:r w:rsidR="00CE5326" w:rsidRPr="000B7588">
        <w:rPr>
          <w:rFonts w:ascii="Times New Roman" w:eastAsia="Times New Roman" w:hAnsi="Times New Roman" w:cs="Times New Roman"/>
          <w:sz w:val="24"/>
          <w:szCs w:val="24"/>
        </w:rPr>
        <w:t>nicipiului Marghita</w:t>
      </w:r>
      <w:r w:rsidRPr="000B7588">
        <w:rPr>
          <w:rFonts w:ascii="Times New Roman" w:eastAsia="Times New Roman" w:hAnsi="Times New Roman" w:cs="Times New Roman"/>
          <w:sz w:val="24"/>
          <w:szCs w:val="24"/>
        </w:rPr>
        <w:t>, Serviciului buget contabilitate și se aduce la cunoștință publică pri</w:t>
      </w:r>
      <w:r w:rsidR="000B7588" w:rsidRPr="000B7588">
        <w:rPr>
          <w:rFonts w:ascii="Times New Roman" w:eastAsia="Times New Roman" w:hAnsi="Times New Roman" w:cs="Times New Roman"/>
          <w:sz w:val="24"/>
          <w:szCs w:val="24"/>
        </w:rPr>
        <w:t>n publicarea pe site-ul instituț</w:t>
      </w:r>
      <w:r w:rsidRPr="000B7588">
        <w:rPr>
          <w:rFonts w:ascii="Times New Roman" w:eastAsia="Times New Roman" w:hAnsi="Times New Roman" w:cs="Times New Roman"/>
          <w:sz w:val="24"/>
          <w:szCs w:val="24"/>
        </w:rPr>
        <w:t>iei.</w:t>
      </w:r>
    </w:p>
    <w:p w:rsidR="00BF4FCF" w:rsidRPr="000B7588" w:rsidRDefault="00BF4FCF" w:rsidP="003D588F">
      <w:pPr>
        <w:shd w:val="clear" w:color="auto" w:fill="FFFFFF"/>
        <w:spacing w:after="0"/>
        <w:rPr>
          <w:rFonts w:ascii="Arial" w:eastAsia="Times New Roman" w:hAnsi="Arial" w:cs="Arial"/>
          <w:sz w:val="18"/>
          <w:szCs w:val="18"/>
        </w:rPr>
      </w:pPr>
    </w:p>
    <w:p w:rsidR="00BF4FCF" w:rsidRDefault="00BF4FCF" w:rsidP="003D588F">
      <w:pPr>
        <w:shd w:val="clear" w:color="auto" w:fill="FFFFFF"/>
        <w:spacing w:after="0"/>
        <w:rPr>
          <w:rFonts w:ascii="Arial" w:eastAsia="Times New Roman" w:hAnsi="Arial" w:cs="Arial"/>
          <w:color w:val="484848"/>
          <w:sz w:val="18"/>
          <w:szCs w:val="18"/>
        </w:rPr>
      </w:pPr>
    </w:p>
    <w:p w:rsidR="00BF4FCF" w:rsidRDefault="00BF4FCF" w:rsidP="006C3F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18"/>
          <w:szCs w:val="18"/>
        </w:rPr>
      </w:pPr>
    </w:p>
    <w:p w:rsidR="006C3FB0" w:rsidRPr="00BD1B4F" w:rsidRDefault="00BD1B4F" w:rsidP="006C3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1B4F">
        <w:rPr>
          <w:rFonts w:ascii="Times New Roman" w:eastAsia="Times New Roman" w:hAnsi="Times New Roman" w:cs="Times New Roman"/>
          <w:b/>
          <w:sz w:val="24"/>
          <w:szCs w:val="24"/>
        </w:rPr>
        <w:t>Inițiator proiect:</w:t>
      </w:r>
      <w:r w:rsidR="006C3FB0" w:rsidRPr="00BD1B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7791A" w:rsidRPr="00BD1B4F" w:rsidRDefault="006C3FB0" w:rsidP="006C3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1B4F">
        <w:rPr>
          <w:rFonts w:ascii="Times New Roman" w:eastAsia="Times New Roman" w:hAnsi="Times New Roman" w:cs="Times New Roman"/>
          <w:b/>
          <w:sz w:val="24"/>
          <w:szCs w:val="24"/>
        </w:rPr>
        <w:t>Primarul</w:t>
      </w:r>
      <w:r w:rsidR="000B7588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27791A" w:rsidRPr="00BD1B4F" w:rsidRDefault="0027791A" w:rsidP="000B7588">
      <w:pPr>
        <w:shd w:val="clear" w:color="auto" w:fill="FFFFFF"/>
        <w:tabs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B4F">
        <w:rPr>
          <w:rFonts w:ascii="Times New Roman" w:eastAsia="Times New Roman" w:hAnsi="Times New Roman" w:cs="Times New Roman"/>
          <w:bCs/>
          <w:sz w:val="24"/>
          <w:szCs w:val="24"/>
        </w:rPr>
        <w:t>Marcel-Emil</w:t>
      </w:r>
      <w:r w:rsidRPr="00BD1B4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1B4F">
        <w:rPr>
          <w:rFonts w:ascii="Times New Roman" w:eastAsia="Times New Roman" w:hAnsi="Times New Roman" w:cs="Times New Roman"/>
          <w:bCs/>
          <w:caps/>
          <w:sz w:val="24"/>
          <w:szCs w:val="24"/>
        </w:rPr>
        <w:t>SAS-ADĂSCĂLIȚII,</w:t>
      </w:r>
      <w:r w:rsidR="000B7588">
        <w:rPr>
          <w:rFonts w:ascii="Times New Roman" w:eastAsia="Times New Roman" w:hAnsi="Times New Roman" w:cs="Times New Roman"/>
          <w:bCs/>
          <w:caps/>
          <w:sz w:val="24"/>
          <w:szCs w:val="24"/>
        </w:rPr>
        <w:tab/>
      </w:r>
    </w:p>
    <w:p w:rsidR="0027791A" w:rsidRPr="00BD1B4F" w:rsidRDefault="006C3FB0" w:rsidP="006C3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FCF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                                                                                  </w:t>
      </w:r>
      <w:r w:rsidR="00BD1B4F" w:rsidRPr="00BD1B4F">
        <w:rPr>
          <w:rFonts w:ascii="Times New Roman" w:eastAsia="Times New Roman" w:hAnsi="Times New Roman" w:cs="Times New Roman"/>
          <w:b/>
          <w:sz w:val="24"/>
          <w:szCs w:val="24"/>
        </w:rPr>
        <w:t>Avizează pentru legalitate:</w:t>
      </w:r>
    </w:p>
    <w:p w:rsidR="0027791A" w:rsidRPr="00BD1B4F" w:rsidRDefault="00BD1B4F" w:rsidP="006C3F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1B4F">
        <w:rPr>
          <w:rFonts w:ascii="Times New Roman" w:eastAsia="Times New Roman" w:hAnsi="Times New Roman" w:cs="Times New Roman"/>
          <w:b/>
          <w:sz w:val="24"/>
          <w:szCs w:val="24"/>
        </w:rPr>
        <w:t>Secretarul general al Municipiului Marghita,</w:t>
      </w:r>
    </w:p>
    <w:p w:rsidR="0027791A" w:rsidRPr="00BD1B4F" w:rsidRDefault="006C3FB0" w:rsidP="006C3FB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1B4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</w:t>
      </w:r>
      <w:r w:rsidR="00BF4FCF" w:rsidRPr="00BD1B4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</w:t>
      </w:r>
      <w:r w:rsidR="00BD1B4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</w:t>
      </w:r>
      <w:r w:rsidR="0027791A" w:rsidRPr="00BD1B4F">
        <w:rPr>
          <w:rFonts w:ascii="Times New Roman" w:eastAsia="Times New Roman" w:hAnsi="Times New Roman" w:cs="Times New Roman"/>
          <w:bCs/>
          <w:sz w:val="24"/>
          <w:szCs w:val="24"/>
        </w:rPr>
        <w:t>Cornelia</w:t>
      </w:r>
      <w:r w:rsidR="0027791A" w:rsidRPr="00BD1B4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7791A" w:rsidRPr="00BD1B4F">
        <w:rPr>
          <w:rFonts w:ascii="Times New Roman" w:eastAsia="Times New Roman" w:hAnsi="Times New Roman" w:cs="Times New Roman"/>
          <w:bCs/>
          <w:caps/>
          <w:sz w:val="24"/>
          <w:szCs w:val="24"/>
        </w:rPr>
        <w:t>DEMETER</w:t>
      </w:r>
    </w:p>
    <w:p w:rsidR="00604360" w:rsidRPr="00BF4FCF" w:rsidRDefault="00604360" w:rsidP="00604360">
      <w:pPr>
        <w:jc w:val="both"/>
        <w:rPr>
          <w:sz w:val="24"/>
          <w:szCs w:val="24"/>
        </w:rPr>
      </w:pPr>
    </w:p>
    <w:p w:rsidR="00BF4FCF" w:rsidRDefault="00BF4FCF" w:rsidP="00BF4FCF">
      <w:pPr>
        <w:tabs>
          <w:tab w:val="left" w:pos="5245"/>
        </w:tabs>
        <w:jc w:val="right"/>
      </w:pPr>
    </w:p>
    <w:p w:rsidR="00BF4FCF" w:rsidRDefault="00BF4FCF" w:rsidP="00BF4FCF">
      <w:pPr>
        <w:tabs>
          <w:tab w:val="left" w:pos="5245"/>
        </w:tabs>
        <w:jc w:val="right"/>
      </w:pPr>
    </w:p>
    <w:p w:rsidR="00BF4FCF" w:rsidRDefault="00BF4FCF" w:rsidP="00BF4FCF">
      <w:pPr>
        <w:tabs>
          <w:tab w:val="left" w:pos="5245"/>
        </w:tabs>
        <w:jc w:val="right"/>
      </w:pPr>
    </w:p>
    <w:p w:rsidR="00BF4FCF" w:rsidRDefault="00BF4FCF" w:rsidP="00BF4FCF">
      <w:pPr>
        <w:tabs>
          <w:tab w:val="left" w:pos="5245"/>
        </w:tabs>
        <w:jc w:val="right"/>
      </w:pPr>
    </w:p>
    <w:p w:rsidR="00777683" w:rsidRDefault="00777683" w:rsidP="00777683">
      <w:pPr>
        <w:spacing w:after="0" w:line="240" w:lineRule="auto"/>
        <w:jc w:val="both"/>
      </w:pPr>
    </w:p>
    <w:p w:rsidR="00777683" w:rsidRPr="00777683" w:rsidRDefault="00777683" w:rsidP="007776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683" w:rsidRPr="00777683" w:rsidRDefault="00777683" w:rsidP="0077768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77683">
        <w:rPr>
          <w:rFonts w:ascii="Times New Roman" w:hAnsi="Times New Roman" w:cs="Times New Roman"/>
          <w:b/>
          <w:sz w:val="24"/>
          <w:szCs w:val="24"/>
        </w:rPr>
        <w:t>A</w:t>
      </w:r>
      <w:bookmarkStart w:id="0" w:name="_GoBack"/>
      <w:bookmarkEnd w:id="0"/>
      <w:r w:rsidRPr="00777683">
        <w:rPr>
          <w:rFonts w:ascii="Times New Roman" w:hAnsi="Times New Roman" w:cs="Times New Roman"/>
          <w:b/>
          <w:sz w:val="24"/>
          <w:szCs w:val="24"/>
        </w:rPr>
        <w:t xml:space="preserve">nexa 1 la </w:t>
      </w:r>
    </w:p>
    <w:p w:rsidR="00777683" w:rsidRPr="00777683" w:rsidRDefault="00777683" w:rsidP="0077768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77683">
        <w:rPr>
          <w:rFonts w:ascii="Times New Roman" w:hAnsi="Times New Roman" w:cs="Times New Roman"/>
          <w:b/>
          <w:sz w:val="24"/>
          <w:szCs w:val="24"/>
        </w:rPr>
        <w:t>Proiectul de hotărâre</w:t>
      </w:r>
    </w:p>
    <w:p w:rsidR="00777683" w:rsidRPr="00777683" w:rsidRDefault="00777683" w:rsidP="00777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683" w:rsidRPr="00777683" w:rsidRDefault="00777683" w:rsidP="00777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LlSTA DE INVESTIȚ</w:t>
      </w:r>
      <w:r w:rsidRPr="00777683">
        <w:rPr>
          <w:rFonts w:ascii="Times New Roman" w:hAnsi="Times New Roman" w:cs="Times New Roman"/>
          <w:b/>
          <w:sz w:val="24"/>
          <w:szCs w:val="24"/>
        </w:rPr>
        <w:t>II PUBLICE DE INTERES LOCAL</w:t>
      </w:r>
    </w:p>
    <w:p w:rsidR="00777683" w:rsidRPr="00777683" w:rsidRDefault="00777683" w:rsidP="00777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683">
        <w:rPr>
          <w:rFonts w:ascii="Times New Roman" w:hAnsi="Times New Roman" w:cs="Times New Roman"/>
          <w:b/>
          <w:sz w:val="24"/>
          <w:szCs w:val="24"/>
        </w:rPr>
        <w:t xml:space="preserve">propuse a se realiza din </w:t>
      </w:r>
      <w:r>
        <w:rPr>
          <w:rFonts w:ascii="Times New Roman" w:hAnsi="Times New Roman" w:cs="Times New Roman"/>
          <w:b/>
          <w:sz w:val="24"/>
          <w:szCs w:val="24"/>
        </w:rPr>
        <w:t>valoarea majorată</w:t>
      </w:r>
      <w:r w:rsidRPr="00777683">
        <w:rPr>
          <w:rFonts w:ascii="Times New Roman" w:hAnsi="Times New Roman" w:cs="Times New Roman"/>
          <w:b/>
          <w:sz w:val="24"/>
          <w:szCs w:val="24"/>
        </w:rPr>
        <w:t xml:space="preserve">  cu</w:t>
      </w:r>
      <w:r>
        <w:rPr>
          <w:rFonts w:ascii="Times New Roman" w:hAnsi="Times New Roman" w:cs="Times New Roman"/>
          <w:b/>
          <w:sz w:val="24"/>
          <w:szCs w:val="24"/>
        </w:rPr>
        <w:t xml:space="preserve"> un plus de </w:t>
      </w:r>
      <w:r w:rsidRPr="00777683">
        <w:rPr>
          <w:rFonts w:ascii="Times New Roman" w:hAnsi="Times New Roman" w:cs="Times New Roman"/>
          <w:b/>
          <w:sz w:val="24"/>
          <w:szCs w:val="24"/>
        </w:rPr>
        <w:t xml:space="preserve">29.500.000 a </w:t>
      </w:r>
      <w:r>
        <w:rPr>
          <w:rFonts w:ascii="Times New Roman" w:hAnsi="Times New Roman" w:cs="Times New Roman"/>
          <w:b/>
          <w:sz w:val="24"/>
          <w:szCs w:val="24"/>
        </w:rPr>
        <w:t>î</w:t>
      </w:r>
      <w:r w:rsidRPr="00777683">
        <w:rPr>
          <w:rFonts w:ascii="Times New Roman" w:hAnsi="Times New Roman" w:cs="Times New Roman"/>
          <w:b/>
          <w:sz w:val="24"/>
          <w:szCs w:val="24"/>
        </w:rPr>
        <w:t>mprumutul</w:t>
      </w:r>
      <w:r>
        <w:rPr>
          <w:rFonts w:ascii="Times New Roman" w:hAnsi="Times New Roman" w:cs="Times New Roman"/>
          <w:b/>
          <w:sz w:val="24"/>
          <w:szCs w:val="24"/>
        </w:rPr>
        <w:t>ui</w:t>
      </w:r>
      <w:r w:rsidRPr="00777683">
        <w:rPr>
          <w:rFonts w:ascii="Times New Roman" w:hAnsi="Times New Roman" w:cs="Times New Roman"/>
          <w:b/>
          <w:sz w:val="24"/>
          <w:szCs w:val="24"/>
        </w:rPr>
        <w:t xml:space="preserve"> intern </w:t>
      </w:r>
      <w:r>
        <w:rPr>
          <w:rFonts w:ascii="Times New Roman" w:hAnsi="Times New Roman" w:cs="Times New Roman"/>
          <w:b/>
          <w:sz w:val="24"/>
          <w:szCs w:val="24"/>
        </w:rPr>
        <w:t xml:space="preserve">existent </w:t>
      </w:r>
      <w:r w:rsidRPr="00777683">
        <w:rPr>
          <w:rFonts w:ascii="Times New Roman" w:hAnsi="Times New Roman" w:cs="Times New Roman"/>
          <w:b/>
          <w:sz w:val="24"/>
          <w:szCs w:val="24"/>
        </w:rPr>
        <w:t>de 15.000.000 lei</w:t>
      </w:r>
    </w:p>
    <w:p w:rsidR="00777683" w:rsidRPr="00777683" w:rsidRDefault="00777683" w:rsidP="00777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0"/>
        <w:gridCol w:w="2651"/>
        <w:gridCol w:w="1375"/>
        <w:gridCol w:w="1747"/>
        <w:gridCol w:w="1418"/>
        <w:gridCol w:w="2077"/>
      </w:tblGrid>
      <w:tr w:rsidR="00777683" w:rsidRPr="000E7D22" w:rsidTr="000E7D22">
        <w:trPr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77683" w:rsidRPr="000E7D22" w:rsidRDefault="00777683" w:rsidP="000E7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E7D22">
              <w:rPr>
                <w:rFonts w:ascii="Times New Roman" w:eastAsia="Calibri" w:hAnsi="Times New Roman" w:cs="Times New Roman"/>
                <w:b/>
              </w:rPr>
              <w:t>Nr.</w:t>
            </w:r>
          </w:p>
          <w:p w:rsidR="00777683" w:rsidRPr="000E7D22" w:rsidRDefault="00777683" w:rsidP="000E7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E7D22">
              <w:rPr>
                <w:rFonts w:ascii="Times New Roman" w:eastAsia="Calibri" w:hAnsi="Times New Roman" w:cs="Times New Roman"/>
                <w:b/>
              </w:rPr>
              <w:t>crt.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777683" w:rsidRPr="000E7D22" w:rsidRDefault="00777683" w:rsidP="000E7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E7D22">
              <w:rPr>
                <w:rFonts w:ascii="Times New Roman" w:eastAsia="Calibri" w:hAnsi="Times New Roman" w:cs="Times New Roman"/>
                <w:b/>
              </w:rPr>
              <w:t>Denumire proiect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777683" w:rsidRPr="000E7D22" w:rsidRDefault="00777683" w:rsidP="000E7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7D22">
              <w:rPr>
                <w:rFonts w:ascii="Times New Roman" w:eastAsia="Calibri" w:hAnsi="Times New Roman" w:cs="Times New Roman"/>
                <w:b/>
              </w:rPr>
              <w:t>Numar/cod Contract de finanțare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77683" w:rsidRPr="000E7D22" w:rsidRDefault="00777683" w:rsidP="000E7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E7D22">
              <w:rPr>
                <w:rFonts w:ascii="Times New Roman" w:eastAsia="Calibri" w:hAnsi="Times New Roman" w:cs="Times New Roman"/>
                <w:b/>
              </w:rPr>
              <w:t>Valoare totala a proiectului conform contract de finanțare/</w:t>
            </w:r>
            <w:r w:rsidR="000E7D2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E7D22">
              <w:rPr>
                <w:rFonts w:ascii="Times New Roman" w:eastAsia="Calibri" w:hAnsi="Times New Roman" w:cs="Times New Roman"/>
                <w:b/>
              </w:rPr>
              <w:t>valoare eligibilă și neeligibilă</w:t>
            </w:r>
          </w:p>
          <w:p w:rsidR="00777683" w:rsidRPr="000E7D22" w:rsidRDefault="00777683" w:rsidP="000E7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7D22">
              <w:rPr>
                <w:rFonts w:ascii="Times New Roman" w:eastAsia="Calibri" w:hAnsi="Times New Roman" w:cs="Times New Roman"/>
              </w:rPr>
              <w:t>- lei-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7683" w:rsidRPr="000E7D22" w:rsidRDefault="00777683" w:rsidP="000E7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E7D22">
              <w:rPr>
                <w:rFonts w:ascii="Times New Roman" w:eastAsia="Calibri" w:hAnsi="Times New Roman" w:cs="Times New Roman"/>
                <w:b/>
              </w:rPr>
              <w:t>Majorare  solicitată</w:t>
            </w:r>
          </w:p>
          <w:p w:rsidR="00777683" w:rsidRPr="000E7D22" w:rsidRDefault="00777683" w:rsidP="000E7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7D22">
              <w:rPr>
                <w:rFonts w:ascii="Times New Roman" w:eastAsia="Calibri" w:hAnsi="Times New Roman" w:cs="Times New Roman"/>
              </w:rPr>
              <w:t>-lei-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777683" w:rsidRPr="000E7D22" w:rsidRDefault="00777683" w:rsidP="000E7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E7D22">
              <w:rPr>
                <w:rFonts w:ascii="Times New Roman" w:eastAsia="Calibri" w:hAnsi="Times New Roman" w:cs="Times New Roman"/>
                <w:b/>
              </w:rPr>
              <w:t>HCL de aprobare indicatori tehnico-economici</w:t>
            </w:r>
          </w:p>
        </w:tc>
      </w:tr>
      <w:tr w:rsidR="00777683" w:rsidRPr="00777683" w:rsidTr="000E7D22">
        <w:trPr>
          <w:trHeight w:val="2591"/>
          <w:jc w:val="center"/>
        </w:trPr>
        <w:tc>
          <w:tcPr>
            <w:tcW w:w="560" w:type="dxa"/>
            <w:shd w:val="clear" w:color="auto" w:fill="auto"/>
          </w:tcPr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1" w:type="dxa"/>
            <w:shd w:val="clear" w:color="auto" w:fill="auto"/>
          </w:tcPr>
          <w:p w:rsidR="00777683" w:rsidRPr="00D51782" w:rsidRDefault="00D51782" w:rsidP="007776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Reabilitarea, modernizarea ș</w:t>
            </w:r>
            <w:r w:rsidR="00777683"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i dotarea sp</w:t>
            </w: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ațiilor Bibliotecii Municipale „</w:t>
            </w:r>
            <w:r w:rsidR="00777683"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Ioan Munteanu” pentru a crea un centru cultural-recreativ,</w:t>
            </w: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modernizarea parcului central ș</w:t>
            </w:r>
            <w:r w:rsidR="00777683"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realizarea culoarului </w:t>
            </w: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pietonal de legatură în zona centrală</w:t>
            </w:r>
            <w:r w:rsidR="00777683"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pentru</w:t>
            </w: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integra zona cultural-socială centrală</w:t>
            </w:r>
            <w:r w:rsidR="00777683"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municipiului, </w:t>
            </w:r>
          </w:p>
        </w:tc>
        <w:tc>
          <w:tcPr>
            <w:tcW w:w="1375" w:type="dxa"/>
            <w:shd w:val="clear" w:color="auto" w:fill="auto"/>
          </w:tcPr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Contract nr. 5466 din 08.05.2020</w:t>
            </w:r>
          </w:p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Cod SMIS 123125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77683" w:rsidRPr="00D51782" w:rsidRDefault="00777683" w:rsidP="00D517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6.085.156,39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1.500.000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HCL nr.75/13.06.018</w:t>
            </w:r>
          </w:p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nr.143/15.07.2022</w:t>
            </w:r>
          </w:p>
        </w:tc>
      </w:tr>
      <w:tr w:rsidR="00777683" w:rsidRPr="00777683" w:rsidTr="000E7D22">
        <w:trPr>
          <w:jc w:val="center"/>
        </w:trPr>
        <w:tc>
          <w:tcPr>
            <w:tcW w:w="560" w:type="dxa"/>
            <w:shd w:val="clear" w:color="auto" w:fill="auto"/>
          </w:tcPr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 w:rsidR="00777683" w:rsidRPr="00D51782" w:rsidRDefault="00D51782" w:rsidP="007776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Centru Educațional Multifuncțional „</w:t>
            </w:r>
            <w:r w:rsidR="00777683"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Octavian Goga”,  </w:t>
            </w:r>
          </w:p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shd w:val="clear" w:color="auto" w:fill="auto"/>
          </w:tcPr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Contract nr. 5985 din 27.08.2020</w:t>
            </w:r>
          </w:p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cod SMIS 125905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77683" w:rsidRPr="00D51782" w:rsidRDefault="00777683" w:rsidP="00D517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36.473.351,75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11.000.000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HCL nr.100/10.08.2018</w:t>
            </w:r>
          </w:p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nr.93/28.04.2022</w:t>
            </w:r>
          </w:p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nr.189/20.09.2023</w:t>
            </w:r>
          </w:p>
        </w:tc>
      </w:tr>
      <w:tr w:rsidR="00777683" w:rsidRPr="00777683" w:rsidTr="000E7D22">
        <w:trPr>
          <w:jc w:val="center"/>
        </w:trPr>
        <w:tc>
          <w:tcPr>
            <w:tcW w:w="560" w:type="dxa"/>
            <w:shd w:val="clear" w:color="auto" w:fill="auto"/>
          </w:tcPr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1" w:type="dxa"/>
            <w:shd w:val="clear" w:color="auto" w:fill="auto"/>
          </w:tcPr>
          <w:p w:rsidR="00777683" w:rsidRPr="00D51782" w:rsidRDefault="00D51782" w:rsidP="007776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Centru Multifuncț</w:t>
            </w:r>
            <w:r w:rsidR="00777683"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ional Recreativ Marghita”, </w:t>
            </w:r>
          </w:p>
        </w:tc>
        <w:tc>
          <w:tcPr>
            <w:tcW w:w="1375" w:type="dxa"/>
            <w:shd w:val="clear" w:color="auto" w:fill="auto"/>
          </w:tcPr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Contract nr. 5935 din 26.08.2020</w:t>
            </w:r>
          </w:p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cod SMIS 125904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77683" w:rsidRPr="00D51782" w:rsidRDefault="00777683" w:rsidP="00D517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35.129.833,39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12.000.000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HCL nr.101/10.08.2018</w:t>
            </w:r>
          </w:p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nr.92/28.04.2022</w:t>
            </w:r>
          </w:p>
        </w:tc>
      </w:tr>
      <w:tr w:rsidR="00777683" w:rsidRPr="00777683" w:rsidTr="000E7D22">
        <w:trPr>
          <w:trHeight w:val="1373"/>
          <w:jc w:val="center"/>
        </w:trPr>
        <w:tc>
          <w:tcPr>
            <w:tcW w:w="560" w:type="dxa"/>
            <w:shd w:val="clear" w:color="auto" w:fill="auto"/>
          </w:tcPr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1" w:type="dxa"/>
            <w:shd w:val="clear" w:color="auto" w:fill="auto"/>
          </w:tcPr>
          <w:p w:rsidR="00777683" w:rsidRPr="00D51782" w:rsidRDefault="00D51782" w:rsidP="007776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Promovarea unei abordări integrate în ceea ce privește îmbunătățirea ratei de angajare ș</w:t>
            </w:r>
            <w:r w:rsidR="00777683"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i a mediului de afaceri la niv</w:t>
            </w: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elul micro-regiunilor Marghita ș</w:t>
            </w:r>
            <w:r w:rsidR="00777683"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Berettyoujfalu </w:t>
            </w:r>
          </w:p>
        </w:tc>
        <w:tc>
          <w:tcPr>
            <w:tcW w:w="1375" w:type="dxa"/>
            <w:shd w:val="clear" w:color="auto" w:fill="auto"/>
          </w:tcPr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Subsidy Contract nr. 82981 din 16.06.2020 </w:t>
            </w:r>
          </w:p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cod ROHU 359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77683" w:rsidRPr="00D51782" w:rsidRDefault="00777683" w:rsidP="00D517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12.758.374,68</w:t>
            </w:r>
          </w:p>
          <w:p w:rsidR="00777683" w:rsidRPr="00D51782" w:rsidRDefault="00777683" w:rsidP="00D517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5.000.000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HCL nr. 17/30.01.2018 modificată prin HCL nr. 14/30.01.2019, nr.240/16.12.2021</w:t>
            </w:r>
          </w:p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nr.124/23.06.2022</w:t>
            </w:r>
          </w:p>
        </w:tc>
      </w:tr>
      <w:tr w:rsidR="00777683" w:rsidRPr="00777683" w:rsidTr="000E7D22">
        <w:trPr>
          <w:trHeight w:val="409"/>
          <w:jc w:val="center"/>
        </w:trPr>
        <w:tc>
          <w:tcPr>
            <w:tcW w:w="4586" w:type="dxa"/>
            <w:gridSpan w:val="3"/>
            <w:shd w:val="clear" w:color="auto" w:fill="auto"/>
          </w:tcPr>
          <w:p w:rsidR="00777683" w:rsidRPr="00D51782" w:rsidRDefault="00777683" w:rsidP="000E7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47" w:type="dxa"/>
            <w:shd w:val="clear" w:color="auto" w:fill="auto"/>
          </w:tcPr>
          <w:p w:rsidR="00777683" w:rsidRPr="00D51782" w:rsidRDefault="00777683" w:rsidP="000E7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90.446.716,21</w:t>
            </w:r>
          </w:p>
        </w:tc>
        <w:tc>
          <w:tcPr>
            <w:tcW w:w="1418" w:type="dxa"/>
            <w:shd w:val="clear" w:color="auto" w:fill="auto"/>
          </w:tcPr>
          <w:p w:rsidR="00777683" w:rsidRPr="00D51782" w:rsidRDefault="00777683" w:rsidP="000E7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29.500.000</w:t>
            </w:r>
          </w:p>
        </w:tc>
        <w:tc>
          <w:tcPr>
            <w:tcW w:w="2077" w:type="dxa"/>
            <w:shd w:val="clear" w:color="auto" w:fill="auto"/>
          </w:tcPr>
          <w:p w:rsidR="00777683" w:rsidRPr="00D51782" w:rsidRDefault="00777683" w:rsidP="000E7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</w:tr>
    </w:tbl>
    <w:p w:rsidR="00BF4FCF" w:rsidRDefault="00BF4FCF" w:rsidP="00777683">
      <w:pPr>
        <w:tabs>
          <w:tab w:val="left" w:pos="5245"/>
        </w:tabs>
        <w:jc w:val="right"/>
      </w:pPr>
    </w:p>
    <w:sectPr w:rsidR="00BF4FCF" w:rsidSect="00BF4FC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6DA"/>
    <w:multiLevelType w:val="multilevel"/>
    <w:tmpl w:val="D752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327DE"/>
    <w:multiLevelType w:val="multilevel"/>
    <w:tmpl w:val="E9EE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257038"/>
    <w:multiLevelType w:val="multilevel"/>
    <w:tmpl w:val="CFB0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1031F4"/>
    <w:multiLevelType w:val="multilevel"/>
    <w:tmpl w:val="5B1031F4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82D455A"/>
    <w:multiLevelType w:val="multilevel"/>
    <w:tmpl w:val="682D455A"/>
    <w:lvl w:ilvl="0">
      <w:start w:val="1"/>
      <w:numFmt w:val="lowerLetter"/>
      <w:lvlText w:val="%1)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hyphenationZone w:val="425"/>
  <w:characterSpacingControl w:val="doNotCompress"/>
  <w:compat>
    <w:useFELayout/>
  </w:compat>
  <w:rsids>
    <w:rsidRoot w:val="0027791A"/>
    <w:rsid w:val="000B7588"/>
    <w:rsid w:val="000E7D22"/>
    <w:rsid w:val="00126DD2"/>
    <w:rsid w:val="00165BA0"/>
    <w:rsid w:val="0027791A"/>
    <w:rsid w:val="0032298A"/>
    <w:rsid w:val="00374C16"/>
    <w:rsid w:val="003D588F"/>
    <w:rsid w:val="004B5516"/>
    <w:rsid w:val="00525327"/>
    <w:rsid w:val="00561989"/>
    <w:rsid w:val="005775E6"/>
    <w:rsid w:val="00604360"/>
    <w:rsid w:val="0060719A"/>
    <w:rsid w:val="00624754"/>
    <w:rsid w:val="006C3FB0"/>
    <w:rsid w:val="00777683"/>
    <w:rsid w:val="007E3C46"/>
    <w:rsid w:val="00832AD0"/>
    <w:rsid w:val="008A01C9"/>
    <w:rsid w:val="008C70D6"/>
    <w:rsid w:val="008F3450"/>
    <w:rsid w:val="00A81C8B"/>
    <w:rsid w:val="00B66780"/>
    <w:rsid w:val="00B87CAA"/>
    <w:rsid w:val="00BD1B4F"/>
    <w:rsid w:val="00BF4FCF"/>
    <w:rsid w:val="00C1585A"/>
    <w:rsid w:val="00C32F04"/>
    <w:rsid w:val="00C50B5D"/>
    <w:rsid w:val="00C62EFF"/>
    <w:rsid w:val="00CE5326"/>
    <w:rsid w:val="00CF08C3"/>
    <w:rsid w:val="00D2103A"/>
    <w:rsid w:val="00D51782"/>
    <w:rsid w:val="00D573DA"/>
    <w:rsid w:val="00F37432"/>
    <w:rsid w:val="00F93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CAA"/>
  </w:style>
  <w:style w:type="paragraph" w:styleId="Heading1">
    <w:name w:val="heading 1"/>
    <w:basedOn w:val="Normal"/>
    <w:link w:val="Heading1Char"/>
    <w:uiPriority w:val="9"/>
    <w:qFormat/>
    <w:rsid w:val="002779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779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779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779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9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7791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7791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779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77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791A"/>
    <w:rPr>
      <w:b/>
      <w:bCs/>
    </w:rPr>
  </w:style>
  <w:style w:type="character" w:customStyle="1" w:styleId="first-name">
    <w:name w:val="first-name"/>
    <w:basedOn w:val="DefaultParagraphFont"/>
    <w:rsid w:val="0027791A"/>
  </w:style>
  <w:style w:type="character" w:customStyle="1" w:styleId="last-name">
    <w:name w:val="last-name"/>
    <w:basedOn w:val="DefaultParagraphFont"/>
    <w:rsid w:val="0027791A"/>
  </w:style>
  <w:style w:type="character" w:styleId="Hyperlink">
    <w:name w:val="Hyperlink"/>
    <w:basedOn w:val="DefaultParagraphFont"/>
    <w:uiPriority w:val="99"/>
    <w:semiHidden/>
    <w:unhideWhenUsed/>
    <w:rsid w:val="0027791A"/>
    <w:rPr>
      <w:color w:val="0000FF"/>
      <w:u w:val="single"/>
    </w:rPr>
  </w:style>
  <w:style w:type="paragraph" w:customStyle="1" w:styleId="margin-0">
    <w:name w:val="margin-0"/>
    <w:basedOn w:val="Normal"/>
    <w:rsid w:val="00277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0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1318">
          <w:marLeft w:val="0"/>
          <w:marRight w:val="0"/>
          <w:marTop w:val="0"/>
          <w:marBottom w:val="7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711">
                  <w:marLeft w:val="0"/>
                  <w:marRight w:val="0"/>
                  <w:marTop w:val="0"/>
                  <w:marBottom w:val="2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9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7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15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229913">
          <w:marLeft w:val="0"/>
          <w:marRight w:val="28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2301">
              <w:marLeft w:val="0"/>
              <w:marRight w:val="0"/>
              <w:marTop w:val="0"/>
              <w:marBottom w:val="2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1030</Words>
  <Characters>5975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63</cp:revision>
  <cp:lastPrinted>2023-10-11T10:07:00Z</cp:lastPrinted>
  <dcterms:created xsi:type="dcterms:W3CDTF">2023-10-06T09:42:00Z</dcterms:created>
  <dcterms:modified xsi:type="dcterms:W3CDTF">2023-10-16T09:54:00Z</dcterms:modified>
</cp:coreProperties>
</file>