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C27C4" w14:textId="77777777" w:rsidR="00BE6D06" w:rsidRPr="00384A72" w:rsidRDefault="00BE6D06" w:rsidP="00384A72">
      <w:pPr>
        <w:pStyle w:val="NoSpacing"/>
        <w:jc w:val="both"/>
        <w:rPr>
          <w:rFonts w:ascii="Times" w:hAnsi="Times"/>
          <w:sz w:val="24"/>
          <w:szCs w:val="24"/>
        </w:rPr>
      </w:pPr>
    </w:p>
    <w:p w14:paraId="246E2C86" w14:textId="77777777" w:rsidR="007F3602" w:rsidRPr="00400D7B" w:rsidRDefault="007F3602" w:rsidP="00384A72">
      <w:pPr>
        <w:pStyle w:val="NoSpacing"/>
        <w:jc w:val="both"/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</w:pPr>
    </w:p>
    <w:p w14:paraId="31AECB80" w14:textId="0C962548" w:rsidR="00AE6D81" w:rsidRPr="00BB2FB8" w:rsidRDefault="00F8591D" w:rsidP="00384A72">
      <w:pPr>
        <w:pStyle w:val="NoSpacing"/>
        <w:jc w:val="both"/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</w:pPr>
      <w:bookmarkStart w:id="0" w:name="_Hlk129680910"/>
      <w:r w:rsidRPr="00BB2FB8"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  <w:t xml:space="preserve">Nr. </w:t>
      </w:r>
      <w:r w:rsidR="00061022" w:rsidRPr="00BB2FB8"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  <w:t>6058</w:t>
      </w:r>
      <w:r w:rsidR="00384A72" w:rsidRPr="00BB2FB8"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  <w:t xml:space="preserve"> </w:t>
      </w:r>
      <w:r w:rsidR="00703BC1" w:rsidRPr="00BB2FB8"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  <w:t xml:space="preserve">din </w:t>
      </w:r>
      <w:r w:rsidR="00061022" w:rsidRPr="00BB2FB8"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  <w:t>20</w:t>
      </w:r>
      <w:r w:rsidR="00135926" w:rsidRPr="00BB2FB8"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  <w:t>.</w:t>
      </w:r>
      <w:r w:rsidR="00061022" w:rsidRPr="00BB2FB8"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  <w:t>1</w:t>
      </w:r>
      <w:r w:rsidR="00135926" w:rsidRPr="00BB2FB8"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  <w:t>0.2023</w:t>
      </w:r>
    </w:p>
    <w:bookmarkEnd w:id="0"/>
    <w:p w14:paraId="19C1CE89" w14:textId="77777777" w:rsidR="00FB2FF9" w:rsidRPr="00BB2FB8" w:rsidRDefault="00FB2FF9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en-GB" w:eastAsia="en-GB"/>
        </w:rPr>
      </w:pPr>
    </w:p>
    <w:p w14:paraId="3B1D19DD" w14:textId="79AE787E" w:rsidR="007F3602" w:rsidRPr="00BB2FB8" w:rsidRDefault="007F3602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en-GB" w:eastAsia="en-GB"/>
        </w:rPr>
      </w:pPr>
    </w:p>
    <w:p w14:paraId="282127FE" w14:textId="2B168290" w:rsidR="00D77698" w:rsidRPr="00BB2FB8" w:rsidRDefault="00F8591D" w:rsidP="00384A72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</w:pPr>
      <w:r w:rsidRPr="00BB2FB8"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  <w:t>R</w:t>
      </w:r>
      <w:r w:rsidR="00BB2FB8" w:rsidRPr="00BB2FB8"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  <w:t>APORT DE S</w:t>
      </w:r>
      <w:r w:rsidR="00BB2FB8">
        <w:rPr>
          <w:rFonts w:ascii="Times" w:eastAsia="Times New Roman" w:hAnsi="Times"/>
          <w:b/>
          <w:bCs/>
          <w:color w:val="000000"/>
          <w:sz w:val="24"/>
          <w:szCs w:val="24"/>
          <w:lang w:val="en-GB" w:eastAsia="en-GB"/>
        </w:rPr>
        <w:t>PECIALITATE</w:t>
      </w:r>
    </w:p>
    <w:p w14:paraId="6E9F8FF8" w14:textId="77777777" w:rsidR="00400D7B" w:rsidRPr="00BB2FB8" w:rsidRDefault="00400D7B" w:rsidP="00384A72">
      <w:pPr>
        <w:pStyle w:val="NoSpacing"/>
        <w:jc w:val="center"/>
        <w:rPr>
          <w:rFonts w:ascii="Times" w:hAnsi="Times"/>
          <w:b/>
          <w:bCs/>
          <w:color w:val="FFFFFF"/>
          <w:sz w:val="24"/>
          <w:szCs w:val="24"/>
          <w:shd w:val="clear" w:color="auto" w:fill="42A5F5"/>
          <w:lang w:val="en-GB"/>
        </w:rPr>
      </w:pPr>
    </w:p>
    <w:p w14:paraId="6830884F" w14:textId="77777777" w:rsidR="00061022" w:rsidRPr="00061022" w:rsidRDefault="00061022" w:rsidP="00061022">
      <w:pPr>
        <w:jc w:val="center"/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</w:pPr>
      <w:bookmarkStart w:id="1" w:name="_Hlk129680803"/>
      <w:r w:rsidRPr="00061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la proiectul de hotărâre privind necesitatea aprobării proiectului tehnic (PT), actualizarea  anexei 2.2 c la normele metodologice și devizul general (DG) pentru realizarea obiectivului de investiții: „Modernizare străzi în comuna Liebling, județul Timiș„</w:t>
      </w:r>
    </w:p>
    <w:bookmarkEnd w:id="1"/>
    <w:p w14:paraId="03BA392A" w14:textId="5D28C97F" w:rsidR="00FB2FF9" w:rsidRPr="00400D7B" w:rsidRDefault="00FB2FF9" w:rsidP="00384A72">
      <w:pPr>
        <w:pStyle w:val="NoSpacing"/>
        <w:jc w:val="center"/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</w:pPr>
    </w:p>
    <w:p w14:paraId="1411D60C" w14:textId="1C6B6D57" w:rsidR="009266A7" w:rsidRDefault="00BB2FB8" w:rsidP="00E75D49">
      <w:pPr>
        <w:pStyle w:val="NoSpacing"/>
        <w:ind w:firstLine="720"/>
        <w:jc w:val="both"/>
        <w:rPr>
          <w:rFonts w:ascii="Times" w:hAnsi="Times"/>
          <w:sz w:val="24"/>
          <w:szCs w:val="24"/>
          <w:lang w:val="it-IT" w:eastAsia="en-GB"/>
        </w:rPr>
      </w:pPr>
      <w:r w:rsidRPr="00BB2FB8">
        <w:rPr>
          <w:rFonts w:ascii="Times New Roman" w:hAnsi="Times New Roman"/>
          <w:sz w:val="24"/>
          <w:szCs w:val="24"/>
          <w:lang w:val="it-IT"/>
        </w:rPr>
        <w:t>Subsemnata Sonia-Larisa RUSU, în calitate de Consilier Achiziții Publice în cadrul compartimentului ACHIZIȚII PUBLICE</w:t>
      </w:r>
      <w:r w:rsidRPr="00BB2FB8">
        <w:rPr>
          <w:rFonts w:ascii="Times" w:hAnsi="Times"/>
          <w:sz w:val="24"/>
          <w:szCs w:val="24"/>
          <w:lang w:val="it-IT" w:eastAsia="en-GB"/>
        </w:rPr>
        <w:t>, a</w:t>
      </w:r>
      <w:r w:rsidR="002D2488" w:rsidRPr="00BB2FB8">
        <w:rPr>
          <w:rFonts w:ascii="Times" w:hAnsi="Times"/>
          <w:sz w:val="24"/>
          <w:szCs w:val="24"/>
          <w:lang w:val="it-IT" w:eastAsia="en-GB"/>
        </w:rPr>
        <w:t>vând</w:t>
      </w:r>
      <w:r w:rsidR="002D2488" w:rsidRPr="00384A72">
        <w:rPr>
          <w:rFonts w:ascii="Times" w:hAnsi="Times"/>
          <w:sz w:val="24"/>
          <w:szCs w:val="24"/>
          <w:lang w:val="it-IT" w:eastAsia="en-GB"/>
        </w:rPr>
        <w:t xml:space="preserve"> în vedere</w:t>
      </w:r>
      <w:r w:rsidR="009266A7" w:rsidRPr="00384A72">
        <w:rPr>
          <w:rFonts w:ascii="Times" w:hAnsi="Times"/>
          <w:sz w:val="24"/>
          <w:szCs w:val="24"/>
          <w:lang w:val="it-IT" w:eastAsia="en-GB"/>
        </w:rPr>
        <w:t xml:space="preserve"> </w:t>
      </w:r>
      <w:r>
        <w:rPr>
          <w:rFonts w:ascii="Times" w:hAnsi="Times"/>
          <w:sz w:val="24"/>
          <w:szCs w:val="24"/>
          <w:lang w:val="it-IT" w:eastAsia="en-GB"/>
        </w:rPr>
        <w:t xml:space="preserve">contractul de </w:t>
      </w:r>
      <w:r w:rsidR="009266A7" w:rsidRPr="00384A72">
        <w:rPr>
          <w:rFonts w:ascii="Times" w:hAnsi="Times"/>
          <w:sz w:val="24"/>
          <w:szCs w:val="24"/>
          <w:lang w:val="it-IT" w:eastAsia="en-GB"/>
        </w:rPr>
        <w:t>finanțare</w:t>
      </w:r>
      <w:r>
        <w:rPr>
          <w:rFonts w:ascii="Times" w:hAnsi="Times"/>
          <w:sz w:val="24"/>
          <w:szCs w:val="24"/>
          <w:lang w:val="it-IT" w:eastAsia="en-GB"/>
        </w:rPr>
        <w:t xml:space="preserve"> încheiat între U.A.T. Comuna Liebling și MDLPA București </w:t>
      </w:r>
      <w:r w:rsidRPr="00BB2FB8">
        <w:rPr>
          <w:rFonts w:ascii="Times New Roman" w:eastAsia="Times New Roman" w:hAnsi="Times New Roman"/>
          <w:bCs/>
          <w:sz w:val="24"/>
          <w:szCs w:val="24"/>
          <w:lang w:val="it-IT"/>
        </w:rPr>
        <w:t>nr. 2117/22.08.2023, înregistrat sub nr. 5321/22.09.2022 la Primăria comunei Liebling</w:t>
      </w:r>
      <w:r w:rsidR="009266A7" w:rsidRPr="00BB2FB8">
        <w:rPr>
          <w:rFonts w:ascii="Times New Roman" w:hAnsi="Times New Roman"/>
          <w:sz w:val="24"/>
          <w:szCs w:val="24"/>
          <w:lang w:val="it-IT" w:eastAsia="en-GB"/>
        </w:rPr>
        <w:t xml:space="preserve"> pentru</w:t>
      </w:r>
      <w:r w:rsidR="009266A7" w:rsidRPr="00384A72">
        <w:rPr>
          <w:rFonts w:ascii="Times" w:hAnsi="Times"/>
          <w:sz w:val="24"/>
          <w:szCs w:val="24"/>
          <w:lang w:val="it-IT" w:eastAsia="en-GB"/>
        </w:rPr>
        <w:t xml:space="preserve"> obiectivul</w:t>
      </w:r>
      <w:r w:rsidR="0073244C">
        <w:rPr>
          <w:rFonts w:ascii="Times" w:hAnsi="Times"/>
          <w:sz w:val="24"/>
          <w:szCs w:val="24"/>
          <w:lang w:val="it-IT" w:eastAsia="en-GB"/>
        </w:rPr>
        <w:t>: „</w:t>
      </w:r>
      <w:r w:rsidR="009266A7" w:rsidRPr="00111899">
        <w:rPr>
          <w:rFonts w:ascii="Times" w:hAnsi="Times"/>
          <w:sz w:val="24"/>
          <w:szCs w:val="24"/>
          <w:lang w:val="it-IT" w:eastAsia="en-GB"/>
        </w:rPr>
        <w:t>Modernizare străzi în comuna Liebling</w:t>
      </w:r>
      <w:r>
        <w:rPr>
          <w:rFonts w:ascii="Times" w:hAnsi="Times"/>
          <w:sz w:val="24"/>
          <w:szCs w:val="24"/>
          <w:lang w:val="it-IT" w:eastAsia="en-GB"/>
        </w:rPr>
        <w:t>, județul Timiș</w:t>
      </w:r>
      <w:r w:rsidR="0073244C">
        <w:rPr>
          <w:rFonts w:ascii="Times" w:hAnsi="Times"/>
          <w:sz w:val="24"/>
          <w:szCs w:val="24"/>
          <w:lang w:val="it-IT" w:eastAsia="en-GB"/>
        </w:rPr>
        <w:t>„</w:t>
      </w:r>
      <w:r w:rsidR="00400D7B">
        <w:rPr>
          <w:rFonts w:ascii="Times" w:hAnsi="Times"/>
          <w:sz w:val="24"/>
          <w:szCs w:val="24"/>
          <w:lang w:val="it-IT" w:eastAsia="en-GB"/>
        </w:rPr>
        <w:t xml:space="preserve"> </w:t>
      </w:r>
      <w:r w:rsidR="009266A7" w:rsidRPr="00384A72">
        <w:rPr>
          <w:rFonts w:ascii="Times" w:hAnsi="Times"/>
          <w:sz w:val="24"/>
          <w:szCs w:val="24"/>
          <w:lang w:val="it-IT" w:eastAsia="en-GB"/>
        </w:rPr>
        <w:t xml:space="preserve">prin Programul Național de Investiții </w:t>
      </w:r>
      <w:r w:rsidR="009266A7" w:rsidRPr="00384A72">
        <w:rPr>
          <w:rFonts w:ascii="Times" w:hAnsi="Times"/>
          <w:bCs/>
          <w:i/>
          <w:iCs/>
          <w:sz w:val="24"/>
          <w:szCs w:val="24"/>
          <w:lang w:val="it-IT" w:eastAsia="en-GB"/>
        </w:rPr>
        <w:t>Anghel Saligny</w:t>
      </w:r>
      <w:r>
        <w:rPr>
          <w:rFonts w:ascii="Times" w:hAnsi="Times"/>
          <w:bCs/>
          <w:i/>
          <w:iCs/>
          <w:sz w:val="24"/>
          <w:szCs w:val="24"/>
          <w:lang w:val="it-IT" w:eastAsia="en-GB"/>
        </w:rPr>
        <w:t xml:space="preserve">, </w:t>
      </w:r>
      <w:r>
        <w:rPr>
          <w:rFonts w:ascii="Times" w:hAnsi="Times"/>
          <w:bCs/>
          <w:sz w:val="24"/>
          <w:szCs w:val="24"/>
          <w:lang w:val="it-IT" w:eastAsia="en-GB"/>
        </w:rPr>
        <w:t xml:space="preserve">Proiectul Tehnic recepționat în data de </w:t>
      </w:r>
      <w:r w:rsidR="00E75D49">
        <w:rPr>
          <w:rFonts w:ascii="Times" w:hAnsi="Times"/>
          <w:bCs/>
          <w:sz w:val="24"/>
          <w:szCs w:val="24"/>
          <w:lang w:val="it-IT" w:eastAsia="en-GB"/>
        </w:rPr>
        <w:t>13.03.2023 prin Proces Verbal de recepție nr. 1465/13.03.2023, anexa 2.2c primită actualizată conform normelor metodologice</w:t>
      </w:r>
      <w:bookmarkStart w:id="2" w:name="_Hlk129681022"/>
      <w:r w:rsidR="00E75D49">
        <w:rPr>
          <w:rFonts w:ascii="Times" w:hAnsi="Times"/>
          <w:bCs/>
          <w:sz w:val="24"/>
          <w:szCs w:val="24"/>
          <w:lang w:val="it-IT" w:eastAsia="en-GB"/>
        </w:rPr>
        <w:t>, c</w:t>
      </w:r>
      <w:r w:rsidR="000278AF" w:rsidRPr="00111899">
        <w:rPr>
          <w:rFonts w:ascii="Times" w:hAnsi="Times"/>
          <w:sz w:val="24"/>
          <w:szCs w:val="24"/>
          <w:lang w:val="it-IT" w:eastAsia="en-GB"/>
        </w:rPr>
        <w:t xml:space="preserve">onstat astfel necesitatea aprobării prin HCL, a </w:t>
      </w:r>
      <w:r w:rsidR="00E75D49">
        <w:rPr>
          <w:rFonts w:ascii="Times" w:hAnsi="Times"/>
          <w:sz w:val="24"/>
          <w:szCs w:val="24"/>
          <w:lang w:val="it-IT" w:eastAsia="en-GB"/>
        </w:rPr>
        <w:t>Proiectului Tehnic, anexei 2.2c la normele metodologice și a devizului general ca anexa la HCL,</w:t>
      </w:r>
      <w:r w:rsidR="000278AF" w:rsidRPr="00111899">
        <w:rPr>
          <w:rFonts w:ascii="Times" w:hAnsi="Times"/>
          <w:sz w:val="24"/>
          <w:szCs w:val="24"/>
          <w:lang w:val="it-IT" w:eastAsia="en-GB"/>
        </w:rPr>
        <w:t xml:space="preserve"> în vederea încărcării acesteia în platforma digitală „investiții.mdlpa.ro„ necesar</w:t>
      </w:r>
      <w:r w:rsidR="00E75D49">
        <w:rPr>
          <w:rFonts w:ascii="Times" w:hAnsi="Times"/>
          <w:sz w:val="24"/>
          <w:szCs w:val="24"/>
          <w:lang w:val="it-IT" w:eastAsia="en-GB"/>
        </w:rPr>
        <w:t xml:space="preserve"> </w:t>
      </w:r>
      <w:r w:rsidR="00E75D49" w:rsidRPr="00111899">
        <w:rPr>
          <w:rFonts w:ascii="Times" w:hAnsi="Times"/>
          <w:sz w:val="24"/>
          <w:szCs w:val="24"/>
          <w:lang w:val="it-IT" w:eastAsia="en-GB"/>
        </w:rPr>
        <w:t xml:space="preserve">pentru </w:t>
      </w:r>
      <w:r w:rsidR="00E75D49">
        <w:rPr>
          <w:rFonts w:ascii="Times" w:hAnsi="Times"/>
          <w:sz w:val="24"/>
          <w:szCs w:val="24"/>
          <w:lang w:val="it-IT" w:eastAsia="en-GB"/>
        </w:rPr>
        <w:t>derularea</w:t>
      </w:r>
      <w:r w:rsidR="00E75D49" w:rsidRPr="00111899">
        <w:rPr>
          <w:rFonts w:ascii="Times" w:hAnsi="Times"/>
          <w:sz w:val="24"/>
          <w:szCs w:val="24"/>
          <w:lang w:val="it-IT" w:eastAsia="en-GB"/>
        </w:rPr>
        <w:t xml:space="preserve"> contractului de finanțare </w:t>
      </w:r>
      <w:r w:rsidR="00E75D49">
        <w:rPr>
          <w:rFonts w:ascii="Times" w:hAnsi="Times"/>
          <w:sz w:val="24"/>
          <w:szCs w:val="24"/>
          <w:lang w:val="it-IT" w:eastAsia="en-GB"/>
        </w:rPr>
        <w:t>privind</w:t>
      </w:r>
      <w:r w:rsidR="00E75D49" w:rsidRPr="00111899">
        <w:rPr>
          <w:rFonts w:ascii="Times" w:hAnsi="Times"/>
          <w:sz w:val="24"/>
          <w:szCs w:val="24"/>
          <w:lang w:val="it-IT" w:eastAsia="en-GB"/>
        </w:rPr>
        <w:t xml:space="preserve"> obiectivul</w:t>
      </w:r>
      <w:r w:rsidR="00E75D49">
        <w:rPr>
          <w:rFonts w:ascii="Times" w:hAnsi="Times"/>
          <w:sz w:val="24"/>
          <w:szCs w:val="24"/>
          <w:lang w:val="it-IT" w:eastAsia="en-GB"/>
        </w:rPr>
        <w:t xml:space="preserve"> sus menționat. </w:t>
      </w:r>
      <w:r w:rsidR="009266A7" w:rsidRPr="00384A72">
        <w:rPr>
          <w:rFonts w:ascii="Times" w:hAnsi="Times"/>
          <w:sz w:val="24"/>
          <w:szCs w:val="24"/>
          <w:lang w:val="it-IT" w:eastAsia="en-GB"/>
        </w:rPr>
        <w:t xml:space="preserve">               </w:t>
      </w:r>
    </w:p>
    <w:p w14:paraId="2D484EBB" w14:textId="1D221598" w:rsidR="00AC2381" w:rsidRDefault="00AC2381" w:rsidP="00384A72">
      <w:pPr>
        <w:pStyle w:val="NoSpacing"/>
        <w:jc w:val="both"/>
        <w:rPr>
          <w:rFonts w:ascii="Times" w:hAnsi="Times"/>
          <w:sz w:val="24"/>
          <w:szCs w:val="24"/>
          <w:lang w:val="it-IT" w:eastAsia="en-GB"/>
        </w:rPr>
      </w:pPr>
    </w:p>
    <w:p w14:paraId="3FA32BE1" w14:textId="77777777" w:rsidR="00AC2381" w:rsidRPr="00AC2381" w:rsidRDefault="00AC2381" w:rsidP="00384A72">
      <w:pPr>
        <w:pStyle w:val="NoSpacing"/>
        <w:jc w:val="both"/>
        <w:rPr>
          <w:rFonts w:ascii="Times" w:hAnsi="Times"/>
          <w:b/>
          <w:bCs/>
          <w:sz w:val="24"/>
          <w:szCs w:val="24"/>
          <w:lang w:val="it-IT" w:eastAsia="en-GB"/>
        </w:rPr>
      </w:pPr>
    </w:p>
    <w:bookmarkEnd w:id="2"/>
    <w:p w14:paraId="313855F1" w14:textId="0347ED69" w:rsidR="004C565F" w:rsidRPr="00AC2381" w:rsidRDefault="00AC2381" w:rsidP="00384A72">
      <w:pPr>
        <w:pStyle w:val="NoSpacing"/>
        <w:jc w:val="both"/>
        <w:rPr>
          <w:rFonts w:ascii="Times" w:hAnsi="Times"/>
          <w:b/>
          <w:bCs/>
          <w:sz w:val="24"/>
          <w:szCs w:val="24"/>
          <w:lang w:val="it-IT" w:eastAsia="en-GB"/>
        </w:rPr>
      </w:pPr>
      <w:r w:rsidRPr="00AC2381">
        <w:rPr>
          <w:rFonts w:ascii="Times" w:hAnsi="Times"/>
          <w:b/>
          <w:bCs/>
          <w:sz w:val="24"/>
          <w:szCs w:val="24"/>
          <w:lang w:val="it-IT" w:eastAsia="en-GB"/>
        </w:rPr>
        <w:t>Întocmit,</w:t>
      </w:r>
    </w:p>
    <w:p w14:paraId="5945DE4F" w14:textId="6C6A5A0F" w:rsidR="00952254" w:rsidRPr="00AC2381" w:rsidRDefault="00384A72" w:rsidP="00384A72">
      <w:pPr>
        <w:pStyle w:val="NoSpacing"/>
        <w:jc w:val="both"/>
        <w:rPr>
          <w:rFonts w:ascii="Times" w:hAnsi="Times"/>
          <w:b/>
          <w:bCs/>
          <w:sz w:val="24"/>
          <w:szCs w:val="24"/>
          <w:lang w:val="it-IT"/>
        </w:rPr>
      </w:pPr>
      <w:r w:rsidRPr="00AC2381">
        <w:rPr>
          <w:rFonts w:ascii="Times" w:hAnsi="Times"/>
          <w:b/>
          <w:bCs/>
          <w:sz w:val="24"/>
          <w:szCs w:val="24"/>
          <w:lang w:val="it-IT"/>
        </w:rPr>
        <w:t>Consilier Achiziții Publice</w:t>
      </w:r>
      <w:r w:rsidR="00952254" w:rsidRPr="00AC2381">
        <w:rPr>
          <w:rFonts w:ascii="Times" w:hAnsi="Times"/>
          <w:b/>
          <w:bCs/>
          <w:sz w:val="24"/>
          <w:szCs w:val="24"/>
          <w:lang w:val="it-IT"/>
        </w:rPr>
        <w:t>,</w:t>
      </w:r>
    </w:p>
    <w:p w14:paraId="130ADF55" w14:textId="77777777" w:rsidR="003D6588" w:rsidRPr="00AC2381" w:rsidRDefault="003D6588" w:rsidP="00384A72">
      <w:pPr>
        <w:pStyle w:val="NoSpacing"/>
        <w:jc w:val="both"/>
        <w:rPr>
          <w:rFonts w:ascii="Times" w:hAnsi="Times"/>
          <w:b/>
          <w:bCs/>
          <w:sz w:val="24"/>
          <w:szCs w:val="24"/>
          <w:lang w:val="it-IT"/>
        </w:rPr>
      </w:pPr>
    </w:p>
    <w:p w14:paraId="686E5BC8" w14:textId="608038F4" w:rsidR="00952254" w:rsidRPr="00AC2381" w:rsidRDefault="00384A72" w:rsidP="00384A72">
      <w:pPr>
        <w:pStyle w:val="NoSpacing"/>
        <w:jc w:val="both"/>
        <w:rPr>
          <w:rFonts w:ascii="Times" w:hAnsi="Times"/>
          <w:b/>
          <w:bCs/>
          <w:sz w:val="24"/>
          <w:szCs w:val="24"/>
          <w:lang w:val="it-IT"/>
        </w:rPr>
      </w:pPr>
      <w:r w:rsidRPr="00AC2381">
        <w:rPr>
          <w:rFonts w:ascii="Times" w:hAnsi="Times"/>
          <w:b/>
          <w:bCs/>
          <w:sz w:val="24"/>
          <w:szCs w:val="24"/>
          <w:lang w:val="it-IT"/>
        </w:rPr>
        <w:t>Sonia-Larisa RUSU</w:t>
      </w:r>
    </w:p>
    <w:p w14:paraId="6CC3F4C0" w14:textId="77777777" w:rsidR="003E5F84" w:rsidRPr="00384A72" w:rsidRDefault="003E5F84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</w:p>
    <w:p w14:paraId="34915593" w14:textId="659E231C" w:rsidR="00C607EF" w:rsidRPr="00384A72" w:rsidRDefault="00E75D49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  <w:r>
        <w:rPr>
          <w:rFonts w:ascii="Times" w:hAnsi="Times"/>
          <w:sz w:val="24"/>
          <w:szCs w:val="24"/>
          <w:lang w:val="it-IT"/>
        </w:rPr>
        <w:t>.......................</w:t>
      </w:r>
      <w:r w:rsidR="003E5F84" w:rsidRPr="00384A72">
        <w:rPr>
          <w:rFonts w:ascii="Times" w:hAnsi="Times"/>
          <w:sz w:val="24"/>
          <w:szCs w:val="24"/>
          <w:lang w:val="it-IT"/>
        </w:rPr>
        <w:tab/>
      </w:r>
    </w:p>
    <w:p w14:paraId="468CAA90" w14:textId="77777777" w:rsidR="00EB7DAE" w:rsidRPr="00384A72" w:rsidRDefault="004C565F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  <w:r w:rsidRPr="00384A72">
        <w:rPr>
          <w:rFonts w:ascii="Times" w:eastAsia="Times New Roman" w:hAnsi="Times"/>
          <w:sz w:val="24"/>
          <w:szCs w:val="24"/>
          <w:lang w:val="it-IT" w:eastAsia="en-GB"/>
        </w:rPr>
        <w:tab/>
      </w:r>
      <w:r w:rsidRPr="00384A72">
        <w:rPr>
          <w:rFonts w:ascii="Times" w:eastAsia="Times New Roman" w:hAnsi="Times"/>
          <w:sz w:val="24"/>
          <w:szCs w:val="24"/>
          <w:lang w:val="it-IT" w:eastAsia="en-GB"/>
        </w:rPr>
        <w:tab/>
      </w:r>
      <w:r w:rsidR="00EB7DAE" w:rsidRPr="00384A72">
        <w:rPr>
          <w:rFonts w:ascii="Times" w:eastAsia="Times New Roman" w:hAnsi="Times"/>
          <w:sz w:val="24"/>
          <w:szCs w:val="24"/>
          <w:lang w:val="it-IT" w:eastAsia="en-GB"/>
        </w:rPr>
        <w:t xml:space="preserve"> </w:t>
      </w:r>
    </w:p>
    <w:p w14:paraId="1D783F11" w14:textId="77777777" w:rsidR="003E5F84" w:rsidRDefault="003E5F84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</w:p>
    <w:p w14:paraId="3A573DA3" w14:textId="77777777" w:rsidR="00E75D49" w:rsidRDefault="00E75D49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</w:p>
    <w:p w14:paraId="35D1A71E" w14:textId="77777777" w:rsidR="00E75D49" w:rsidRDefault="00E75D49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</w:p>
    <w:p w14:paraId="2578E654" w14:textId="77777777" w:rsidR="00E75D49" w:rsidRDefault="00E75D49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</w:p>
    <w:p w14:paraId="7CA2550E" w14:textId="77777777" w:rsidR="00E75D49" w:rsidRDefault="00E75D49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</w:p>
    <w:p w14:paraId="49410014" w14:textId="77777777" w:rsidR="00E75D49" w:rsidRPr="00384A72" w:rsidRDefault="00E75D49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</w:p>
    <w:p w14:paraId="2918201B" w14:textId="77777777" w:rsidR="003E5F84" w:rsidRPr="00384A72" w:rsidRDefault="003E5F84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</w:p>
    <w:p w14:paraId="723AB9F7" w14:textId="77777777" w:rsidR="00BD7A3F" w:rsidRPr="00384A72" w:rsidRDefault="00BD7A3F" w:rsidP="00384A72">
      <w:pPr>
        <w:pStyle w:val="NoSpacing"/>
        <w:jc w:val="both"/>
        <w:rPr>
          <w:rFonts w:ascii="Times" w:hAnsi="Times"/>
          <w:sz w:val="24"/>
          <w:szCs w:val="24"/>
          <w:lang w:val="it-IT"/>
        </w:rPr>
      </w:pPr>
    </w:p>
    <w:p w14:paraId="53A36962" w14:textId="77777777" w:rsidR="009874B2" w:rsidRPr="00384A72" w:rsidRDefault="009874B2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10C656C5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02E73D98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ABF37DE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51DC568A" w14:textId="77777777" w:rsidR="00F377D6" w:rsidRDefault="00F377D6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1A9365A2" w14:textId="60408935" w:rsidR="00D77698" w:rsidRPr="00F377D6" w:rsidRDefault="00D77698" w:rsidP="00384A72">
      <w:pPr>
        <w:pStyle w:val="NoSpacing"/>
        <w:jc w:val="both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r w:rsidRPr="00F377D6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 xml:space="preserve">Nr. </w:t>
      </w:r>
      <w:r w:rsidR="00A702F4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6057</w:t>
      </w:r>
      <w:r w:rsidRPr="00F377D6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 xml:space="preserve"> din </w:t>
      </w:r>
      <w:r w:rsidR="00A702F4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20</w:t>
      </w:r>
      <w:r w:rsidRPr="00F377D6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.</w:t>
      </w:r>
      <w:r w:rsidR="00A702F4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1</w:t>
      </w:r>
      <w:r w:rsidRPr="00F377D6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0.2023</w:t>
      </w:r>
    </w:p>
    <w:p w14:paraId="23AEC554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02D4FA51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</w:p>
    <w:p w14:paraId="3F939DE3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</w:p>
    <w:p w14:paraId="1D1CEA9B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sz w:val="24"/>
          <w:szCs w:val="24"/>
          <w:lang w:val="it-IT" w:eastAsia="en-GB"/>
        </w:rPr>
      </w:pPr>
    </w:p>
    <w:p w14:paraId="77A39D57" w14:textId="2D3E0DF3" w:rsidR="00B1077F" w:rsidRPr="00F377D6" w:rsidRDefault="00D77698" w:rsidP="00B1077F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r w:rsidRPr="00F377D6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REFERAT DE APROBARE AL PRIMARULUI</w:t>
      </w:r>
    </w:p>
    <w:p w14:paraId="2A908C67" w14:textId="06670903" w:rsidR="00B1077F" w:rsidRPr="00F377D6" w:rsidRDefault="00B1077F" w:rsidP="00B1077F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</w:p>
    <w:p w14:paraId="19096A9B" w14:textId="223E3FE2" w:rsidR="00D77698" w:rsidRPr="00EF3022" w:rsidRDefault="00111899" w:rsidP="00B96CCA">
      <w:pPr>
        <w:pStyle w:val="NoSpacing"/>
        <w:jc w:val="center"/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</w:pPr>
      <w:r w:rsidRPr="00EF3022">
        <w:rPr>
          <w:rFonts w:ascii="Times" w:eastAsia="Times New Roman" w:hAnsi="Times"/>
          <w:b/>
          <w:bCs/>
          <w:i/>
          <w:iCs/>
          <w:sz w:val="24"/>
          <w:szCs w:val="24"/>
          <w:lang w:val="it-IT" w:eastAsia="en-GB"/>
        </w:rPr>
        <w:t>l</w:t>
      </w:r>
      <w:r w:rsidR="00B1077F" w:rsidRPr="00EF3022">
        <w:rPr>
          <w:rFonts w:ascii="Times" w:eastAsia="Times New Roman" w:hAnsi="Times"/>
          <w:b/>
          <w:bCs/>
          <w:i/>
          <w:iCs/>
          <w:sz w:val="24"/>
          <w:szCs w:val="24"/>
          <w:lang w:val="it-IT" w:eastAsia="en-GB"/>
        </w:rPr>
        <w:t xml:space="preserve">a </w:t>
      </w:r>
      <w:r w:rsidRPr="00EF3022">
        <w:rPr>
          <w:rFonts w:ascii="Times" w:eastAsia="Times New Roman" w:hAnsi="Times"/>
          <w:b/>
          <w:bCs/>
          <w:i/>
          <w:iCs/>
          <w:sz w:val="24"/>
          <w:szCs w:val="24"/>
          <w:lang w:val="it-IT" w:eastAsia="en-GB"/>
        </w:rPr>
        <w:t>p</w:t>
      </w:r>
      <w:r w:rsidR="00B1077F" w:rsidRPr="00EF3022">
        <w:rPr>
          <w:rFonts w:ascii="Times" w:eastAsia="Times New Roman" w:hAnsi="Times"/>
          <w:b/>
          <w:bCs/>
          <w:i/>
          <w:iCs/>
          <w:sz w:val="24"/>
          <w:szCs w:val="24"/>
          <w:lang w:val="it-IT" w:eastAsia="en-GB"/>
        </w:rPr>
        <w:t xml:space="preserve">roiectul de hotărâre 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privind necesitatea aprob</w:t>
      </w:r>
      <w:r w:rsidR="00A702F4" w:rsidRPr="00EF3022">
        <w:rPr>
          <w:rFonts w:ascii="Times" w:hAnsi="Times"/>
          <w:b/>
          <w:bCs/>
          <w:i/>
          <w:iCs/>
          <w:sz w:val="24"/>
          <w:szCs w:val="24"/>
          <w:lang w:val="ro-RO" w:eastAsia="en-GB"/>
        </w:rPr>
        <w:t>ă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r</w:t>
      </w:r>
      <w:r w:rsidR="00A702F4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ii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 xml:space="preserve"> proiectului tehnic (PT), actualizarea  </w:t>
      </w:r>
      <w:r w:rsidR="00A702F4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anexei 2.2 c la normele metodologice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 xml:space="preserve"> </w:t>
      </w:r>
      <w:r w:rsidR="00A702F4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și devizul general (DG)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 xml:space="preserve"> pentru realizarea obiectivului de investiții</w:t>
      </w:r>
      <w:r w:rsidR="001C251C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: „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Modernizare străzi în comuna Liebling</w:t>
      </w:r>
      <w:r w:rsidR="00061022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, județul Timiș</w:t>
      </w:r>
      <w:r w:rsidR="001C251C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„</w:t>
      </w:r>
      <w:r w:rsidR="00B1077F" w:rsidRPr="00EF3022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br/>
      </w:r>
    </w:p>
    <w:p w14:paraId="194B757B" w14:textId="77777777" w:rsidR="00D77698" w:rsidRPr="00EF3022" w:rsidRDefault="00D77698" w:rsidP="00384A72">
      <w:pPr>
        <w:pStyle w:val="NoSpacing"/>
        <w:jc w:val="both"/>
        <w:rPr>
          <w:rFonts w:ascii="Times" w:hAnsi="Times"/>
          <w:sz w:val="24"/>
          <w:szCs w:val="24"/>
          <w:lang w:val="it-IT" w:eastAsia="en-GB"/>
        </w:rPr>
      </w:pPr>
    </w:p>
    <w:p w14:paraId="5317E5F0" w14:textId="02892A67" w:rsidR="00B1077F" w:rsidRPr="00A56546" w:rsidRDefault="00B1077F" w:rsidP="00A56546">
      <w:pPr>
        <w:pStyle w:val="NoSpacing"/>
        <w:ind w:firstLine="720"/>
        <w:jc w:val="both"/>
        <w:rPr>
          <w:rFonts w:ascii="Times" w:hAnsi="Times"/>
          <w:sz w:val="24"/>
          <w:szCs w:val="24"/>
          <w:lang w:val="it-IT" w:eastAsia="en-GB"/>
        </w:rPr>
      </w:pPr>
      <w:r w:rsidRPr="00111899">
        <w:rPr>
          <w:rFonts w:ascii="Times" w:hAnsi="Times"/>
          <w:sz w:val="24"/>
          <w:szCs w:val="24"/>
          <w:lang w:val="it-IT" w:eastAsia="en-GB"/>
        </w:rPr>
        <w:t>Subsemnatul</w:t>
      </w:r>
      <w:r w:rsidR="00B96CCA" w:rsidRPr="00111899">
        <w:rPr>
          <w:rFonts w:ascii="Times" w:hAnsi="Times"/>
          <w:sz w:val="24"/>
          <w:szCs w:val="24"/>
          <w:lang w:val="it-IT" w:eastAsia="en-GB"/>
        </w:rPr>
        <w:t xml:space="preserve"> </w:t>
      </w:r>
      <w:r w:rsidRPr="00111899">
        <w:rPr>
          <w:rFonts w:ascii="Times" w:hAnsi="Times"/>
          <w:sz w:val="24"/>
          <w:szCs w:val="24"/>
          <w:lang w:val="it-IT" w:eastAsia="en-GB"/>
        </w:rPr>
        <w:t>Ioan-Gheorghe MUNTEANU, în calitate de primar al comunei Liebling, prin prezentul referat de aprobare, supun atenției dvs</w:t>
      </w:r>
      <w:r w:rsidR="00B96CCA" w:rsidRPr="00111899">
        <w:rPr>
          <w:rFonts w:ascii="Times" w:hAnsi="Times"/>
          <w:sz w:val="24"/>
          <w:szCs w:val="24"/>
          <w:lang w:val="it-IT" w:eastAsia="en-GB"/>
        </w:rPr>
        <w:t>.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 posibilitatea adoptării unei hotărâri de consiliu prin care să se </w:t>
      </w:r>
      <w:r w:rsidR="00A56546" w:rsidRPr="00111899">
        <w:rPr>
          <w:rFonts w:ascii="Times" w:hAnsi="Times"/>
          <w:sz w:val="24"/>
          <w:szCs w:val="24"/>
          <w:lang w:val="it-IT" w:eastAsia="en-GB"/>
        </w:rPr>
        <w:t xml:space="preserve">aprobare </w:t>
      </w:r>
      <w:r w:rsidR="00A702F4" w:rsidRPr="00F377D6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 xml:space="preserve">proiectului tehnic (PT), actualizarea  </w:t>
      </w:r>
      <w:r w:rsidR="00A702F4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>anexei 2.2 c la normele metodologice</w:t>
      </w:r>
      <w:r w:rsidR="00A702F4" w:rsidRPr="00F377D6">
        <w:rPr>
          <w:rFonts w:ascii="Times" w:hAnsi="Times"/>
          <w:b/>
          <w:bCs/>
          <w:i/>
          <w:iCs/>
          <w:sz w:val="24"/>
          <w:szCs w:val="24"/>
          <w:lang w:val="it-IT" w:eastAsia="en-GB"/>
        </w:rPr>
        <w:t xml:space="preserve"> </w:t>
      </w:r>
      <w:r w:rsidR="00A56546" w:rsidRPr="00111899">
        <w:rPr>
          <w:rFonts w:ascii="Times" w:hAnsi="Times"/>
          <w:sz w:val="24"/>
          <w:szCs w:val="24"/>
          <w:lang w:val="it-IT" w:eastAsia="en-GB"/>
        </w:rPr>
        <w:t>pentru realizarea obiectivului de investiții</w:t>
      </w:r>
      <w:r w:rsidR="009D090D">
        <w:rPr>
          <w:rFonts w:ascii="Times" w:hAnsi="Times"/>
          <w:sz w:val="24"/>
          <w:szCs w:val="24"/>
          <w:lang w:val="it-IT" w:eastAsia="en-GB"/>
        </w:rPr>
        <w:t xml:space="preserve">: </w:t>
      </w:r>
      <w:r w:rsidR="009D090D" w:rsidRPr="009D090D">
        <w:rPr>
          <w:rFonts w:ascii="Times" w:hAnsi="Times"/>
          <w:i/>
          <w:iCs/>
          <w:sz w:val="24"/>
          <w:szCs w:val="24"/>
          <w:lang w:val="it-IT" w:eastAsia="en-GB"/>
        </w:rPr>
        <w:t>„</w:t>
      </w:r>
      <w:r w:rsidR="00A56546" w:rsidRPr="009D090D">
        <w:rPr>
          <w:rFonts w:ascii="Times" w:hAnsi="Times"/>
          <w:i/>
          <w:iCs/>
          <w:sz w:val="24"/>
          <w:szCs w:val="24"/>
          <w:lang w:val="it-IT" w:eastAsia="en-GB"/>
        </w:rPr>
        <w:t>Modernizare străzi în comuna Liebling</w:t>
      </w:r>
      <w:r w:rsidR="00A702F4">
        <w:rPr>
          <w:rFonts w:ascii="Times" w:hAnsi="Times"/>
          <w:i/>
          <w:iCs/>
          <w:sz w:val="24"/>
          <w:szCs w:val="24"/>
          <w:lang w:val="it-IT" w:eastAsia="en-GB"/>
        </w:rPr>
        <w:t>, județul Timiș</w:t>
      </w:r>
      <w:r w:rsidR="009D090D" w:rsidRPr="009D090D">
        <w:rPr>
          <w:rFonts w:ascii="Times" w:hAnsi="Times"/>
          <w:i/>
          <w:iCs/>
          <w:sz w:val="24"/>
          <w:szCs w:val="24"/>
          <w:lang w:val="it-IT" w:eastAsia="en-GB"/>
        </w:rPr>
        <w:t>„</w:t>
      </w:r>
      <w:r w:rsidR="00A56546" w:rsidRPr="00111899">
        <w:rPr>
          <w:rFonts w:ascii="Times" w:hAnsi="Times"/>
          <w:sz w:val="24"/>
          <w:szCs w:val="24"/>
          <w:lang w:val="it-IT" w:eastAsia="en-GB"/>
        </w:rPr>
        <w:t>, a</w:t>
      </w:r>
      <w:r w:rsidR="00D77698" w:rsidRPr="00111899">
        <w:rPr>
          <w:rFonts w:ascii="Times" w:hAnsi="Times"/>
          <w:sz w:val="24"/>
          <w:szCs w:val="24"/>
          <w:lang w:val="it-IT" w:eastAsia="en-GB"/>
        </w:rPr>
        <w:t>vând în vedere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 </w:t>
      </w:r>
      <w:r w:rsidR="00061022">
        <w:rPr>
          <w:rFonts w:ascii="Times" w:hAnsi="Times"/>
          <w:sz w:val="24"/>
          <w:szCs w:val="24"/>
          <w:lang w:val="it-IT" w:eastAsia="en-GB"/>
        </w:rPr>
        <w:t>anexa 2.2c primită de la Proiectant, actualizată conform norme metodologice</w:t>
      </w:r>
      <w:r w:rsidRPr="00111899">
        <w:rPr>
          <w:rFonts w:ascii="Times" w:eastAsia="Times New Roman" w:hAnsi="Times"/>
          <w:color w:val="000000"/>
          <w:sz w:val="24"/>
          <w:szCs w:val="24"/>
          <w:lang w:val="it-IT" w:eastAsia="en-GB"/>
        </w:rPr>
        <w:t xml:space="preserve"> 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prin care se constată </w:t>
      </w:r>
      <w:r w:rsidR="00061022">
        <w:rPr>
          <w:rFonts w:ascii="Times" w:hAnsi="Times"/>
          <w:sz w:val="24"/>
          <w:szCs w:val="24"/>
          <w:lang w:val="it-IT" w:eastAsia="en-GB"/>
        </w:rPr>
        <w:t xml:space="preserve">erori, fiind neconformă, aceasta fiind necesară </w:t>
      </w:r>
      <w:r w:rsidRPr="00111899">
        <w:rPr>
          <w:rFonts w:ascii="Times" w:hAnsi="Times"/>
          <w:sz w:val="24"/>
          <w:szCs w:val="24"/>
          <w:lang w:val="it-IT" w:eastAsia="en-GB"/>
        </w:rPr>
        <w:t>încărcăr</w:t>
      </w:r>
      <w:r w:rsidR="00061022">
        <w:rPr>
          <w:rFonts w:ascii="Times" w:hAnsi="Times"/>
          <w:sz w:val="24"/>
          <w:szCs w:val="24"/>
          <w:lang w:val="it-IT" w:eastAsia="en-GB"/>
        </w:rPr>
        <w:t>cată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 în platforma digitală „investiții.mdlpa.ro„ necesară pentru </w:t>
      </w:r>
      <w:r w:rsidR="00061022">
        <w:rPr>
          <w:rFonts w:ascii="Times" w:hAnsi="Times"/>
          <w:sz w:val="24"/>
          <w:szCs w:val="24"/>
          <w:lang w:val="it-IT" w:eastAsia="en-GB"/>
        </w:rPr>
        <w:t>derularea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 contractului de finanțare pentru obiectivul</w:t>
      </w:r>
      <w:r w:rsidR="00111899">
        <w:rPr>
          <w:rFonts w:ascii="Times" w:hAnsi="Times"/>
          <w:sz w:val="24"/>
          <w:szCs w:val="24"/>
          <w:lang w:val="it-IT" w:eastAsia="en-GB"/>
        </w:rPr>
        <w:t>:</w:t>
      </w:r>
      <w:r w:rsidRPr="00111899">
        <w:rPr>
          <w:rFonts w:ascii="Times" w:hAnsi="Times"/>
          <w:sz w:val="24"/>
          <w:szCs w:val="24"/>
          <w:lang w:val="it-IT" w:eastAsia="en-GB"/>
        </w:rPr>
        <w:t xml:space="preserve"> </w:t>
      </w:r>
      <w:r w:rsidR="00B96CCA" w:rsidRPr="009D090D">
        <w:rPr>
          <w:rFonts w:ascii="Times" w:hAnsi="Times"/>
          <w:i/>
          <w:iCs/>
          <w:sz w:val="24"/>
          <w:szCs w:val="24"/>
          <w:lang w:val="it-IT" w:eastAsia="en-GB"/>
        </w:rPr>
        <w:t>„</w:t>
      </w:r>
      <w:r w:rsidRPr="009D090D">
        <w:rPr>
          <w:rFonts w:ascii="Times" w:hAnsi="Times"/>
          <w:i/>
          <w:iCs/>
          <w:sz w:val="24"/>
          <w:szCs w:val="24"/>
          <w:lang w:val="it-IT" w:eastAsia="en-GB"/>
        </w:rPr>
        <w:t>Modernizarea străzi în comuna Liebling</w:t>
      </w:r>
      <w:r w:rsidR="00061022">
        <w:rPr>
          <w:rFonts w:ascii="Times" w:hAnsi="Times"/>
          <w:i/>
          <w:iCs/>
          <w:sz w:val="24"/>
          <w:szCs w:val="24"/>
          <w:lang w:val="it-IT" w:eastAsia="en-GB"/>
        </w:rPr>
        <w:t>, județul Timiș</w:t>
      </w:r>
      <w:r w:rsidR="00B96CCA" w:rsidRPr="009D090D">
        <w:rPr>
          <w:rFonts w:ascii="Times" w:hAnsi="Times"/>
          <w:i/>
          <w:iCs/>
          <w:sz w:val="24"/>
          <w:szCs w:val="24"/>
          <w:lang w:val="it-IT" w:eastAsia="en-GB"/>
        </w:rPr>
        <w:t>„</w:t>
      </w:r>
      <w:r w:rsidR="00B96CCA" w:rsidRPr="00111899">
        <w:rPr>
          <w:rFonts w:ascii="Times" w:hAnsi="Times"/>
          <w:sz w:val="24"/>
          <w:szCs w:val="24"/>
          <w:lang w:val="it-IT" w:eastAsia="en-GB"/>
        </w:rPr>
        <w:t>.</w:t>
      </w:r>
    </w:p>
    <w:p w14:paraId="299E503D" w14:textId="77777777" w:rsidR="00D77698" w:rsidRPr="00111899" w:rsidRDefault="00D77698" w:rsidP="00384A72">
      <w:pPr>
        <w:pStyle w:val="NoSpacing"/>
        <w:jc w:val="both"/>
        <w:rPr>
          <w:rFonts w:ascii="Times" w:hAnsi="Times"/>
          <w:sz w:val="24"/>
          <w:szCs w:val="24"/>
          <w:lang w:val="it-IT" w:eastAsia="en-GB"/>
        </w:rPr>
      </w:pPr>
    </w:p>
    <w:p w14:paraId="6F4C9F05" w14:textId="77777777" w:rsidR="00D77698" w:rsidRPr="00111899" w:rsidRDefault="00D77698" w:rsidP="00384A72">
      <w:pPr>
        <w:pStyle w:val="NoSpacing"/>
        <w:jc w:val="both"/>
        <w:rPr>
          <w:rFonts w:ascii="Times" w:hAnsi="Times"/>
          <w:sz w:val="24"/>
          <w:szCs w:val="24"/>
          <w:lang w:val="it-IT" w:eastAsia="en-GB"/>
        </w:rPr>
      </w:pPr>
    </w:p>
    <w:p w14:paraId="0EE46AE5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600478F0" w14:textId="63255C10" w:rsidR="00D77698" w:rsidRPr="00DC7955" w:rsidRDefault="001C251C" w:rsidP="001C251C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r w:rsidRPr="00DC7955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PRIMAR,</w:t>
      </w:r>
    </w:p>
    <w:p w14:paraId="749EEF8E" w14:textId="77777777" w:rsidR="00D77698" w:rsidRPr="00DC7955" w:rsidRDefault="00D77698" w:rsidP="001C251C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</w:p>
    <w:p w14:paraId="43715FA2" w14:textId="56AEF39E" w:rsidR="00D77698" w:rsidRPr="00DC7955" w:rsidRDefault="001C251C" w:rsidP="001C251C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  <w:r w:rsidRPr="00DC7955"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  <w:t>Ioan-Gheorghe MUNTEANU</w:t>
      </w:r>
    </w:p>
    <w:p w14:paraId="10C4D3EF" w14:textId="6A034200" w:rsidR="00111899" w:rsidRPr="00DC7955" w:rsidRDefault="00111899" w:rsidP="001C251C">
      <w:pPr>
        <w:pStyle w:val="NoSpacing"/>
        <w:jc w:val="center"/>
        <w:rPr>
          <w:rFonts w:ascii="Times" w:eastAsia="Times New Roman" w:hAnsi="Times"/>
          <w:b/>
          <w:bCs/>
          <w:color w:val="000000"/>
          <w:sz w:val="24"/>
          <w:szCs w:val="24"/>
          <w:lang w:val="it-IT" w:eastAsia="en-GB"/>
        </w:rPr>
      </w:pPr>
    </w:p>
    <w:p w14:paraId="1A07F376" w14:textId="3E13BA34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15DB298C" w14:textId="13D58C5F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0276C7F2" w14:textId="21E14191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599D296C" w14:textId="7D4B0B97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4308AD9F" w14:textId="3EF979B7" w:rsidR="00111899" w:rsidRDefault="00111899" w:rsidP="001C251C">
      <w:pPr>
        <w:pStyle w:val="NoSpacing"/>
        <w:jc w:val="center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09B7827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2EFE96A5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4D315AC3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6BB9FCF2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2EB6E9D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964502E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2BC84641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</w:p>
    <w:p w14:paraId="3F0F4E54" w14:textId="77777777" w:rsidR="00D77698" w:rsidRPr="00384A72" w:rsidRDefault="00D77698" w:rsidP="00384A72">
      <w:pPr>
        <w:pStyle w:val="NoSpacing"/>
        <w:jc w:val="both"/>
        <w:rPr>
          <w:rFonts w:ascii="Times" w:eastAsia="Times New Roman" w:hAnsi="Times"/>
          <w:color w:val="000000"/>
          <w:sz w:val="24"/>
          <w:szCs w:val="24"/>
          <w:lang w:val="it-IT" w:eastAsia="en-GB"/>
        </w:rPr>
      </w:pPr>
      <w:bookmarkStart w:id="3" w:name="_GoBack"/>
      <w:bookmarkEnd w:id="3"/>
    </w:p>
    <w:sectPr w:rsidR="00D77698" w:rsidRPr="00384A72" w:rsidSect="00CC12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39BF2" w14:textId="77777777" w:rsidR="005944E9" w:rsidRDefault="005944E9" w:rsidP="00487C7F">
      <w:pPr>
        <w:spacing w:after="0" w:line="240" w:lineRule="auto"/>
      </w:pPr>
      <w:r>
        <w:separator/>
      </w:r>
    </w:p>
  </w:endnote>
  <w:endnote w:type="continuationSeparator" w:id="0">
    <w:p w14:paraId="2CCA83C9" w14:textId="77777777" w:rsidR="005944E9" w:rsidRDefault="005944E9" w:rsidP="004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4D583" w14:textId="10C6BD31" w:rsidR="00262519" w:rsidRPr="00262519" w:rsidRDefault="00262519">
    <w:pPr>
      <w:pStyle w:val="Footer"/>
      <w:jc w:val="center"/>
      <w:rPr>
        <w:rFonts w:ascii="Times New Roman" w:hAnsi="Times New Roman"/>
      </w:rPr>
    </w:pPr>
    <w:r w:rsidRPr="00262519">
      <w:rPr>
        <w:rFonts w:ascii="Times New Roman" w:hAnsi="Times New Roman"/>
      </w:rPr>
      <w:fldChar w:fldCharType="begin"/>
    </w:r>
    <w:r w:rsidRPr="00262519">
      <w:rPr>
        <w:rFonts w:ascii="Times New Roman" w:hAnsi="Times New Roman"/>
      </w:rPr>
      <w:instrText xml:space="preserve"> PAGE   \* MERGEFORMAT </w:instrText>
    </w:r>
    <w:r w:rsidRPr="00262519">
      <w:rPr>
        <w:rFonts w:ascii="Times New Roman" w:hAnsi="Times New Roman"/>
      </w:rPr>
      <w:fldChar w:fldCharType="separate"/>
    </w:r>
    <w:r w:rsidR="00B83AF8">
      <w:rPr>
        <w:rFonts w:ascii="Times New Roman" w:hAnsi="Times New Roman"/>
        <w:noProof/>
      </w:rPr>
      <w:t>2</w:t>
    </w:r>
    <w:r w:rsidRPr="00262519">
      <w:rPr>
        <w:rFonts w:ascii="Times New Roman" w:hAnsi="Times New Roman"/>
      </w:rPr>
      <w:fldChar w:fldCharType="end"/>
    </w:r>
  </w:p>
  <w:p w14:paraId="76900017" w14:textId="77777777" w:rsidR="00262519" w:rsidRPr="00262519" w:rsidRDefault="0026251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A39D9" w14:textId="77777777" w:rsidR="005944E9" w:rsidRDefault="005944E9" w:rsidP="00487C7F">
      <w:pPr>
        <w:spacing w:after="0" w:line="240" w:lineRule="auto"/>
      </w:pPr>
      <w:r>
        <w:separator/>
      </w:r>
    </w:p>
  </w:footnote>
  <w:footnote w:type="continuationSeparator" w:id="0">
    <w:p w14:paraId="5897D63B" w14:textId="77777777" w:rsidR="005944E9" w:rsidRDefault="005944E9" w:rsidP="004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95D7F" w14:textId="77777777" w:rsidR="002C5B57" w:rsidRPr="009B5B1E" w:rsidRDefault="00CE6C71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03C75A03" wp14:editId="11D4CDEE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19050" t="0" r="5080" b="0"/>
          <wp:wrapSquare wrapText="bothSides"/>
          <wp:docPr id="2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5B57" w:rsidRPr="002C5B57">
      <w:rPr>
        <w:rFonts w:ascii="Times New Roman" w:hAnsi="Times New Roman"/>
        <w:sz w:val="24"/>
        <w:szCs w:val="24"/>
      </w:rPr>
      <w:t xml:space="preserve"> </w:t>
    </w:r>
    <w:r w:rsidR="002C5B57" w:rsidRPr="009B5B1E">
      <w:rPr>
        <w:rFonts w:ascii="Times New Roman" w:hAnsi="Times New Roman"/>
        <w:sz w:val="24"/>
        <w:szCs w:val="24"/>
      </w:rPr>
      <w:t>ROMÂNIA</w:t>
    </w:r>
  </w:p>
  <w:p w14:paraId="274479F9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09081F13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179CD8AC" w14:textId="77777777" w:rsidR="002C5B57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Liebling, Nr. 528, Cod </w:t>
    </w:r>
    <w:proofErr w:type="spellStart"/>
    <w:r>
      <w:rPr>
        <w:rFonts w:ascii="Times New Roman" w:hAnsi="Times New Roman"/>
        <w:sz w:val="24"/>
        <w:szCs w:val="24"/>
      </w:rPr>
      <w:t>poș</w:t>
    </w:r>
    <w:r w:rsidRPr="009B5B1E">
      <w:rPr>
        <w:rFonts w:ascii="Times New Roman" w:hAnsi="Times New Roman"/>
        <w:sz w:val="24"/>
        <w:szCs w:val="24"/>
      </w:rPr>
      <w:t>tal</w:t>
    </w:r>
    <w:proofErr w:type="spellEnd"/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7730FDDF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2D88477A" w14:textId="698F73BA" w:rsidR="00487C7F" w:rsidRPr="00487C7F" w:rsidRDefault="001A3293" w:rsidP="001A3293">
    <w:pPr>
      <w:pStyle w:val="Header"/>
      <w:rPr>
        <w:lang w:val="ro-RO"/>
      </w:rPr>
    </w:pPr>
    <w:r>
      <w:rPr>
        <w:rFonts w:ascii="Times New Roman" w:hAnsi="Times New Roman"/>
        <w:sz w:val="24"/>
        <w:szCs w:val="24"/>
      </w:rPr>
      <w:t xml:space="preserve">                                    </w:t>
    </w:r>
    <w:proofErr w:type="gramStart"/>
    <w:r w:rsidR="002C5B57" w:rsidRPr="009B5B1E">
      <w:rPr>
        <w:rFonts w:ascii="Times New Roman" w:hAnsi="Times New Roman"/>
        <w:sz w:val="24"/>
        <w:szCs w:val="24"/>
      </w:rPr>
      <w:t>e-mail</w:t>
    </w:r>
    <w:proofErr w:type="gramEnd"/>
    <w:r>
      <w:rPr>
        <w:rFonts w:ascii="Times New Roman" w:hAnsi="Times New Roman"/>
        <w:sz w:val="24"/>
        <w:szCs w:val="24"/>
      </w:rPr>
      <w:t>:</w:t>
    </w:r>
    <w:r w:rsidR="002C5B57" w:rsidRPr="009B5B1E">
      <w:rPr>
        <w:rFonts w:ascii="Times New Roman" w:hAnsi="Times New Roman"/>
        <w:sz w:val="24"/>
        <w:szCs w:val="24"/>
      </w:rPr>
      <w:t xml:space="preserve"> </w:t>
    </w:r>
    <w:hyperlink r:id="rId2" w:history="1">
      <w:r w:rsidR="002C5B57"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C28"/>
    <w:multiLevelType w:val="multilevel"/>
    <w:tmpl w:val="08DAF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942AB"/>
    <w:multiLevelType w:val="hybridMultilevel"/>
    <w:tmpl w:val="9D6CCC14"/>
    <w:lvl w:ilvl="0" w:tplc="90661A1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FAF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A4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2B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2E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A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0E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61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89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F30FB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2705E"/>
    <w:multiLevelType w:val="hybridMultilevel"/>
    <w:tmpl w:val="24FA1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D1035"/>
    <w:multiLevelType w:val="hybridMultilevel"/>
    <w:tmpl w:val="C12A187A"/>
    <w:lvl w:ilvl="0" w:tplc="FFC00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93BB3"/>
    <w:multiLevelType w:val="hybridMultilevel"/>
    <w:tmpl w:val="82D007D6"/>
    <w:lvl w:ilvl="0" w:tplc="B220EF22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37E465D1"/>
    <w:multiLevelType w:val="multilevel"/>
    <w:tmpl w:val="BCAA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57D16"/>
    <w:multiLevelType w:val="hybridMultilevel"/>
    <w:tmpl w:val="325A1836"/>
    <w:lvl w:ilvl="0" w:tplc="4470D9B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842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E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E0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62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E3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0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A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2B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734D4"/>
    <w:multiLevelType w:val="multilevel"/>
    <w:tmpl w:val="558A0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F43F5"/>
    <w:multiLevelType w:val="hybridMultilevel"/>
    <w:tmpl w:val="0CE40B0E"/>
    <w:lvl w:ilvl="0" w:tplc="4B882E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CA02BF"/>
    <w:multiLevelType w:val="hybridMultilevel"/>
    <w:tmpl w:val="2B3881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42E46A0"/>
    <w:multiLevelType w:val="hybridMultilevel"/>
    <w:tmpl w:val="75D87A92"/>
    <w:lvl w:ilvl="0" w:tplc="B2FCF36E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762C4B9D"/>
    <w:multiLevelType w:val="hybridMultilevel"/>
    <w:tmpl w:val="F5C4F0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F62035"/>
    <w:multiLevelType w:val="hybridMultilevel"/>
    <w:tmpl w:val="D65660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5"/>
  </w:num>
  <w:num w:numId="5">
    <w:abstractNumId w:val="11"/>
  </w:num>
  <w:num w:numId="6">
    <w:abstractNumId w:val="12"/>
  </w:num>
  <w:num w:numId="7">
    <w:abstractNumId w:val="6"/>
    <w:lvlOverride w:ilvl="0">
      <w:lvl w:ilvl="0">
        <w:numFmt w:val="lowerLetter"/>
        <w:lvlText w:val="%1."/>
        <w:lvlJc w:val="left"/>
      </w:lvl>
    </w:lvlOverride>
  </w:num>
  <w:num w:numId="8">
    <w:abstractNumId w:val="1"/>
  </w:num>
  <w:num w:numId="9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0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1">
    <w:abstractNumId w:val="7"/>
  </w:num>
  <w:num w:numId="12">
    <w:abstractNumId w:val="0"/>
  </w:num>
  <w:num w:numId="13">
    <w:abstractNumId w:val="8"/>
  </w:num>
  <w:num w:numId="14">
    <w:abstractNumId w:val="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7F"/>
    <w:rsid w:val="00000ED2"/>
    <w:rsid w:val="00012B23"/>
    <w:rsid w:val="0002074F"/>
    <w:rsid w:val="0002579C"/>
    <w:rsid w:val="00026F54"/>
    <w:rsid w:val="000278AF"/>
    <w:rsid w:val="00032E4C"/>
    <w:rsid w:val="00042EEA"/>
    <w:rsid w:val="00044FA3"/>
    <w:rsid w:val="000469DC"/>
    <w:rsid w:val="0005052B"/>
    <w:rsid w:val="00061022"/>
    <w:rsid w:val="00111899"/>
    <w:rsid w:val="001252FD"/>
    <w:rsid w:val="001317B3"/>
    <w:rsid w:val="00135926"/>
    <w:rsid w:val="00141EA6"/>
    <w:rsid w:val="001702F3"/>
    <w:rsid w:val="001910C1"/>
    <w:rsid w:val="001A3293"/>
    <w:rsid w:val="001B1E4E"/>
    <w:rsid w:val="001B763A"/>
    <w:rsid w:val="001C251C"/>
    <w:rsid w:val="001E4D76"/>
    <w:rsid w:val="002102F7"/>
    <w:rsid w:val="00221197"/>
    <w:rsid w:val="002224E1"/>
    <w:rsid w:val="002338CB"/>
    <w:rsid w:val="00240E31"/>
    <w:rsid w:val="00262519"/>
    <w:rsid w:val="002C5B57"/>
    <w:rsid w:val="002D06A4"/>
    <w:rsid w:val="002D2488"/>
    <w:rsid w:val="002D70B4"/>
    <w:rsid w:val="002F4138"/>
    <w:rsid w:val="0030234D"/>
    <w:rsid w:val="00310BA5"/>
    <w:rsid w:val="0032560C"/>
    <w:rsid w:val="00363046"/>
    <w:rsid w:val="00375AED"/>
    <w:rsid w:val="00384A72"/>
    <w:rsid w:val="00395CBE"/>
    <w:rsid w:val="003962E2"/>
    <w:rsid w:val="00397978"/>
    <w:rsid w:val="003C03E9"/>
    <w:rsid w:val="003C7668"/>
    <w:rsid w:val="003D2437"/>
    <w:rsid w:val="003D6588"/>
    <w:rsid w:val="003E2296"/>
    <w:rsid w:val="003E5F84"/>
    <w:rsid w:val="00400D7B"/>
    <w:rsid w:val="00404AE0"/>
    <w:rsid w:val="004204E7"/>
    <w:rsid w:val="004473C0"/>
    <w:rsid w:val="00487C7F"/>
    <w:rsid w:val="004921E5"/>
    <w:rsid w:val="00496F05"/>
    <w:rsid w:val="004B219E"/>
    <w:rsid w:val="004B3405"/>
    <w:rsid w:val="004C565F"/>
    <w:rsid w:val="004E63A5"/>
    <w:rsid w:val="004F2593"/>
    <w:rsid w:val="004F63AF"/>
    <w:rsid w:val="0050489C"/>
    <w:rsid w:val="00534C92"/>
    <w:rsid w:val="0054370D"/>
    <w:rsid w:val="00560CF3"/>
    <w:rsid w:val="00563194"/>
    <w:rsid w:val="00571BEC"/>
    <w:rsid w:val="00573688"/>
    <w:rsid w:val="005944E9"/>
    <w:rsid w:val="005A75F4"/>
    <w:rsid w:val="005B50E5"/>
    <w:rsid w:val="005E7590"/>
    <w:rsid w:val="005F4DDA"/>
    <w:rsid w:val="006228D8"/>
    <w:rsid w:val="0064276D"/>
    <w:rsid w:val="00657232"/>
    <w:rsid w:val="0066680D"/>
    <w:rsid w:val="006779E0"/>
    <w:rsid w:val="00686726"/>
    <w:rsid w:val="00695C37"/>
    <w:rsid w:val="006A3DB6"/>
    <w:rsid w:val="006B7129"/>
    <w:rsid w:val="006C7C33"/>
    <w:rsid w:val="00703BC1"/>
    <w:rsid w:val="00706E14"/>
    <w:rsid w:val="00711C96"/>
    <w:rsid w:val="00720249"/>
    <w:rsid w:val="0072235D"/>
    <w:rsid w:val="00723BE7"/>
    <w:rsid w:val="00724164"/>
    <w:rsid w:val="007272B0"/>
    <w:rsid w:val="0073244C"/>
    <w:rsid w:val="00733799"/>
    <w:rsid w:val="00741CDB"/>
    <w:rsid w:val="00771E76"/>
    <w:rsid w:val="00784AC0"/>
    <w:rsid w:val="007868AF"/>
    <w:rsid w:val="00797882"/>
    <w:rsid w:val="007A02CC"/>
    <w:rsid w:val="007B751E"/>
    <w:rsid w:val="007C2BCB"/>
    <w:rsid w:val="007C51D5"/>
    <w:rsid w:val="007E1113"/>
    <w:rsid w:val="007F3602"/>
    <w:rsid w:val="008052D7"/>
    <w:rsid w:val="00813A28"/>
    <w:rsid w:val="00815780"/>
    <w:rsid w:val="00823586"/>
    <w:rsid w:val="00833E18"/>
    <w:rsid w:val="0085111E"/>
    <w:rsid w:val="008517F9"/>
    <w:rsid w:val="00856F8E"/>
    <w:rsid w:val="00866B9B"/>
    <w:rsid w:val="00873FF1"/>
    <w:rsid w:val="00886907"/>
    <w:rsid w:val="008C04E6"/>
    <w:rsid w:val="008F7968"/>
    <w:rsid w:val="00902512"/>
    <w:rsid w:val="00922F63"/>
    <w:rsid w:val="009266A7"/>
    <w:rsid w:val="00934C12"/>
    <w:rsid w:val="00947C01"/>
    <w:rsid w:val="00952254"/>
    <w:rsid w:val="00963D0E"/>
    <w:rsid w:val="00984176"/>
    <w:rsid w:val="009874B2"/>
    <w:rsid w:val="00990B6D"/>
    <w:rsid w:val="009A49EC"/>
    <w:rsid w:val="009B5B1E"/>
    <w:rsid w:val="009D090D"/>
    <w:rsid w:val="009E327A"/>
    <w:rsid w:val="009F33C3"/>
    <w:rsid w:val="009F435C"/>
    <w:rsid w:val="009F5503"/>
    <w:rsid w:val="00A50E55"/>
    <w:rsid w:val="00A56546"/>
    <w:rsid w:val="00A67789"/>
    <w:rsid w:val="00A702F4"/>
    <w:rsid w:val="00A737DA"/>
    <w:rsid w:val="00A76D19"/>
    <w:rsid w:val="00A855A4"/>
    <w:rsid w:val="00AA4717"/>
    <w:rsid w:val="00AC2381"/>
    <w:rsid w:val="00AC3E5D"/>
    <w:rsid w:val="00AE18DB"/>
    <w:rsid w:val="00AE5FAD"/>
    <w:rsid w:val="00AE6D81"/>
    <w:rsid w:val="00B0434B"/>
    <w:rsid w:val="00B1077F"/>
    <w:rsid w:val="00B14836"/>
    <w:rsid w:val="00B230BA"/>
    <w:rsid w:val="00B30AD4"/>
    <w:rsid w:val="00B377E1"/>
    <w:rsid w:val="00B419A9"/>
    <w:rsid w:val="00B452F0"/>
    <w:rsid w:val="00B47E89"/>
    <w:rsid w:val="00B71905"/>
    <w:rsid w:val="00B83AF8"/>
    <w:rsid w:val="00B93DD1"/>
    <w:rsid w:val="00B96CCA"/>
    <w:rsid w:val="00BA1FF9"/>
    <w:rsid w:val="00BA423B"/>
    <w:rsid w:val="00BB2FB8"/>
    <w:rsid w:val="00BD7A3F"/>
    <w:rsid w:val="00BD7E9A"/>
    <w:rsid w:val="00BE0CAF"/>
    <w:rsid w:val="00BE1627"/>
    <w:rsid w:val="00BE2DC8"/>
    <w:rsid w:val="00BE6D06"/>
    <w:rsid w:val="00C20724"/>
    <w:rsid w:val="00C20A99"/>
    <w:rsid w:val="00C278C9"/>
    <w:rsid w:val="00C322ED"/>
    <w:rsid w:val="00C607EF"/>
    <w:rsid w:val="00CA7975"/>
    <w:rsid w:val="00CC12E3"/>
    <w:rsid w:val="00CC2F03"/>
    <w:rsid w:val="00CC31D4"/>
    <w:rsid w:val="00CD6816"/>
    <w:rsid w:val="00CE5304"/>
    <w:rsid w:val="00CE6C71"/>
    <w:rsid w:val="00CF2206"/>
    <w:rsid w:val="00CF6FF8"/>
    <w:rsid w:val="00D05765"/>
    <w:rsid w:val="00D05D98"/>
    <w:rsid w:val="00D17AC0"/>
    <w:rsid w:val="00D30F7D"/>
    <w:rsid w:val="00D359EC"/>
    <w:rsid w:val="00D6190D"/>
    <w:rsid w:val="00D77698"/>
    <w:rsid w:val="00D90B82"/>
    <w:rsid w:val="00DC7955"/>
    <w:rsid w:val="00DF47DD"/>
    <w:rsid w:val="00E0655A"/>
    <w:rsid w:val="00E1714C"/>
    <w:rsid w:val="00E30F29"/>
    <w:rsid w:val="00E542F2"/>
    <w:rsid w:val="00E623DC"/>
    <w:rsid w:val="00E673E8"/>
    <w:rsid w:val="00E75C74"/>
    <w:rsid w:val="00E75D49"/>
    <w:rsid w:val="00EB0347"/>
    <w:rsid w:val="00EB59E6"/>
    <w:rsid w:val="00EB712E"/>
    <w:rsid w:val="00EB7DAE"/>
    <w:rsid w:val="00EC1CD7"/>
    <w:rsid w:val="00ED0BB5"/>
    <w:rsid w:val="00ED1A00"/>
    <w:rsid w:val="00EF3022"/>
    <w:rsid w:val="00EF3EC3"/>
    <w:rsid w:val="00F014CA"/>
    <w:rsid w:val="00F039CB"/>
    <w:rsid w:val="00F111EE"/>
    <w:rsid w:val="00F1143D"/>
    <w:rsid w:val="00F25D7B"/>
    <w:rsid w:val="00F329C9"/>
    <w:rsid w:val="00F377D6"/>
    <w:rsid w:val="00F41151"/>
    <w:rsid w:val="00F637A0"/>
    <w:rsid w:val="00F67B82"/>
    <w:rsid w:val="00F8591D"/>
    <w:rsid w:val="00F93C80"/>
    <w:rsid w:val="00FA0DF4"/>
    <w:rsid w:val="00FA4D3A"/>
    <w:rsid w:val="00FB1FE5"/>
    <w:rsid w:val="00FB21FB"/>
    <w:rsid w:val="00FB2FF9"/>
    <w:rsid w:val="00FC09C3"/>
    <w:rsid w:val="00FD2265"/>
    <w:rsid w:val="00FE4773"/>
    <w:rsid w:val="00FF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5E740"/>
  <w15:docId w15:val="{8D9E8B27-2673-4D23-B8BB-EE5E2BA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12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F"/>
  </w:style>
  <w:style w:type="paragraph" w:styleId="Footer">
    <w:name w:val="footer"/>
    <w:basedOn w:val="Normal"/>
    <w:link w:val="Foot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F"/>
  </w:style>
  <w:style w:type="paragraph" w:styleId="NoSpacing">
    <w:name w:val="No Spacing"/>
    <w:uiPriority w:val="1"/>
    <w:qFormat/>
    <w:rsid w:val="00487C7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338CB"/>
    <w:pPr>
      <w:ind w:left="720"/>
      <w:contextualSpacing/>
    </w:pPr>
    <w:rPr>
      <w:lang w:val="ro-RO"/>
    </w:rPr>
  </w:style>
  <w:style w:type="character" w:styleId="Hyperlink">
    <w:name w:val="Hyperlink"/>
    <w:rsid w:val="002338C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8CB"/>
    <w:rPr>
      <w:rFonts w:ascii="Tahoma" w:hAnsi="Tahoma" w:cs="Tahoma"/>
      <w:sz w:val="16"/>
      <w:szCs w:val="16"/>
    </w:rPr>
  </w:style>
  <w:style w:type="paragraph" w:customStyle="1" w:styleId="al">
    <w:name w:val="a_l"/>
    <w:basedOn w:val="Normal"/>
    <w:rsid w:val="00E7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mg">
    <w:name w:val="cmg"/>
    <w:basedOn w:val="DefaultParagraphFont"/>
    <w:rsid w:val="00E75C74"/>
  </w:style>
  <w:style w:type="table" w:styleId="TableGrid">
    <w:name w:val="Table Grid"/>
    <w:basedOn w:val="TableNormal"/>
    <w:rsid w:val="00F1143D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6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3E229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ormative-character">
    <w:name w:val="normative-character"/>
    <w:basedOn w:val="DefaultParagraphFont"/>
    <w:rsid w:val="002224E1"/>
  </w:style>
  <w:style w:type="paragraph" w:customStyle="1" w:styleId="sden">
    <w:name w:val="s_den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hdr">
    <w:name w:val="s_hdr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363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Default">
    <w:name w:val="Default"/>
    <w:rsid w:val="00EB71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23BE7"/>
    <w:rPr>
      <w:i/>
      <w:iCs/>
    </w:rPr>
  </w:style>
  <w:style w:type="character" w:styleId="Strong">
    <w:name w:val="Strong"/>
    <w:basedOn w:val="DefaultParagraphFont"/>
    <w:uiPriority w:val="22"/>
    <w:qFormat/>
    <w:rsid w:val="00723BE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07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6C034-C751-4EDF-8E95-56DD1B90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2429</CharactersWithSpaces>
  <SharedDoc>false</SharedDoc>
  <HLinks>
    <vt:vector size="42" baseType="variant">
      <vt:variant>
        <vt:i4>327759</vt:i4>
      </vt:variant>
      <vt:variant>
        <vt:i4>13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11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9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6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mailto:contact@primarialiebling.ro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Juridic</cp:lastModifiedBy>
  <cp:revision>2</cp:revision>
  <cp:lastPrinted>2023-03-14T09:02:00Z</cp:lastPrinted>
  <dcterms:created xsi:type="dcterms:W3CDTF">2023-10-24T13:01:00Z</dcterms:created>
  <dcterms:modified xsi:type="dcterms:W3CDTF">2023-10-24T13:01:00Z</dcterms:modified>
</cp:coreProperties>
</file>