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BE5" w:rsidRDefault="004F7BE5" w:rsidP="004F7BE5">
      <w:pPr>
        <w:ind w:left="360" w:hanging="360"/>
        <w:rPr>
          <w:rFonts w:ascii="Bookman Old Style" w:hAnsi="Bookman Old Style" w:cs="Arial"/>
          <w:b/>
          <w:bCs/>
          <w:sz w:val="24"/>
          <w:szCs w:val="24"/>
        </w:rPr>
      </w:pPr>
    </w:p>
    <w:p w:rsidR="004F7BE5" w:rsidRDefault="004F7BE5" w:rsidP="004F7BE5">
      <w:pPr>
        <w:ind w:left="360" w:hanging="360"/>
        <w:rPr>
          <w:rFonts w:ascii="Bookman Old Style" w:hAnsi="Bookman Old Style" w:cs="Arial"/>
          <w:b/>
          <w:bCs/>
          <w:sz w:val="24"/>
          <w:szCs w:val="24"/>
        </w:rPr>
      </w:pPr>
      <w:r w:rsidRPr="004F7BE5">
        <w:rPr>
          <w:rFonts w:ascii="Bookman Old Style" w:hAnsi="Bookman Old Style" w:cs="Arial"/>
          <w:b/>
          <w:bCs/>
          <w:sz w:val="24"/>
          <w:szCs w:val="24"/>
        </w:rPr>
        <w:t>PRIMĂRIA COMUNEI PÂRSCOV</w:t>
      </w:r>
    </w:p>
    <w:p w:rsidR="004F7BE5" w:rsidRDefault="004F7BE5" w:rsidP="004F7BE5">
      <w:pPr>
        <w:ind w:left="360" w:hanging="360"/>
        <w:rPr>
          <w:rFonts w:ascii="Bookman Old Style" w:hAnsi="Bookman Old Style" w:cs="Arial"/>
          <w:b/>
          <w:bCs/>
          <w:sz w:val="24"/>
          <w:szCs w:val="24"/>
        </w:rPr>
      </w:pPr>
      <w:r w:rsidRPr="004F7BE5">
        <w:rPr>
          <w:rFonts w:ascii="Bookman Old Style" w:hAnsi="Bookman Old Style" w:cs="Arial"/>
          <w:b/>
          <w:bCs/>
          <w:sz w:val="24"/>
          <w:szCs w:val="24"/>
        </w:rPr>
        <w:t xml:space="preserve">       Nr. 12</w:t>
      </w:r>
      <w:r w:rsidR="00C62419">
        <w:rPr>
          <w:rFonts w:ascii="Bookman Old Style" w:hAnsi="Bookman Old Style" w:cs="Arial"/>
          <w:b/>
          <w:bCs/>
          <w:sz w:val="24"/>
          <w:szCs w:val="24"/>
        </w:rPr>
        <w:t>0</w:t>
      </w:r>
      <w:r w:rsidRPr="004F7BE5">
        <w:rPr>
          <w:rFonts w:ascii="Bookman Old Style" w:hAnsi="Bookman Old Style" w:cs="Arial"/>
          <w:b/>
          <w:bCs/>
          <w:sz w:val="24"/>
          <w:szCs w:val="24"/>
        </w:rPr>
        <w:t>64/03</w:t>
      </w:r>
      <w:r>
        <w:rPr>
          <w:rFonts w:ascii="Bookman Old Style" w:hAnsi="Bookman Old Style" w:cs="Arial"/>
          <w:b/>
          <w:bCs/>
          <w:sz w:val="24"/>
          <w:szCs w:val="24"/>
        </w:rPr>
        <w:t>.11.2023</w:t>
      </w:r>
    </w:p>
    <w:p w:rsidR="004F7BE5" w:rsidRDefault="004F7BE5" w:rsidP="004F7BE5">
      <w:pPr>
        <w:ind w:left="360" w:hanging="360"/>
        <w:rPr>
          <w:rFonts w:ascii="Bookman Old Style" w:hAnsi="Bookman Old Style" w:cs="Arial"/>
          <w:b/>
          <w:bCs/>
          <w:sz w:val="24"/>
          <w:szCs w:val="24"/>
        </w:rPr>
      </w:pPr>
    </w:p>
    <w:p w:rsidR="007642BB" w:rsidRPr="004F7BE5" w:rsidRDefault="007642BB" w:rsidP="004F7BE5">
      <w:pPr>
        <w:ind w:left="360" w:hanging="360"/>
        <w:rPr>
          <w:rFonts w:ascii="Bookman Old Style" w:hAnsi="Bookman Old Style" w:cs="Arial"/>
          <w:b/>
          <w:bCs/>
          <w:sz w:val="24"/>
          <w:szCs w:val="24"/>
        </w:rPr>
      </w:pPr>
    </w:p>
    <w:p w:rsidR="004F7BE5" w:rsidRPr="004F7BE5" w:rsidRDefault="004F7BE5" w:rsidP="004F7BE5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 w:rsidRPr="004F7BE5">
        <w:rPr>
          <w:rFonts w:ascii="Bookman Old Style" w:hAnsi="Bookman Old Style" w:cs="Arial"/>
          <w:b/>
          <w:bCs/>
          <w:sz w:val="24"/>
          <w:szCs w:val="24"/>
        </w:rPr>
        <w:t>Raport de specialitate</w:t>
      </w:r>
    </w:p>
    <w:p w:rsidR="004F7BE5" w:rsidRPr="004F7BE5" w:rsidRDefault="004F7BE5" w:rsidP="004F7BE5">
      <w:pPr>
        <w:spacing w:after="0"/>
        <w:ind w:left="-284" w:right="-284"/>
        <w:jc w:val="center"/>
        <w:rPr>
          <w:rFonts w:ascii="Bookman Old Style" w:hAnsi="Bookman Old Style" w:cs="Arial"/>
          <w:b/>
          <w:sz w:val="24"/>
          <w:szCs w:val="24"/>
        </w:rPr>
      </w:pPr>
      <w:r w:rsidRPr="004F7BE5">
        <w:rPr>
          <w:rFonts w:ascii="Bookman Old Style" w:hAnsi="Bookman Old Style" w:cs="Arial"/>
          <w:b/>
          <w:sz w:val="24"/>
          <w:szCs w:val="24"/>
        </w:rPr>
        <w:t xml:space="preserve">la proiectul de hotărâre privind aprobarea Regulamentului </w:t>
      </w:r>
    </w:p>
    <w:p w:rsidR="004F7BE5" w:rsidRPr="004F7BE5" w:rsidRDefault="004F7BE5" w:rsidP="004F7BE5">
      <w:pPr>
        <w:spacing w:after="0"/>
        <w:ind w:left="-284" w:right="-284"/>
        <w:jc w:val="center"/>
        <w:rPr>
          <w:rFonts w:ascii="Bookman Old Style" w:hAnsi="Bookman Old Style" w:cs="Arial"/>
          <w:b/>
          <w:sz w:val="24"/>
          <w:szCs w:val="24"/>
        </w:rPr>
      </w:pPr>
      <w:r w:rsidRPr="004F7BE5">
        <w:rPr>
          <w:rFonts w:ascii="Bookman Old Style" w:hAnsi="Bookman Old Style" w:cs="Arial"/>
          <w:b/>
          <w:sz w:val="24"/>
          <w:szCs w:val="24"/>
        </w:rPr>
        <w:t>de organizare si functionare al p</w:t>
      </w:r>
      <w:r>
        <w:rPr>
          <w:rFonts w:ascii="Bookman Old Style" w:hAnsi="Bookman Old Style" w:cs="Arial"/>
          <w:b/>
          <w:sz w:val="24"/>
          <w:szCs w:val="24"/>
        </w:rPr>
        <w:t>ie</w:t>
      </w:r>
      <w:r>
        <w:rPr>
          <w:rFonts w:ascii="Times New Roman" w:hAnsi="Times New Roman" w:cs="Times New Roman"/>
          <w:b/>
          <w:sz w:val="24"/>
          <w:szCs w:val="24"/>
        </w:rPr>
        <w:t>ț</w:t>
      </w:r>
      <w:r w:rsidRPr="004F7BE5">
        <w:rPr>
          <w:rFonts w:ascii="Bookman Old Style" w:hAnsi="Bookman Old Style" w:cs="Arial"/>
          <w:b/>
          <w:sz w:val="24"/>
          <w:szCs w:val="24"/>
        </w:rPr>
        <w:t>ei mixte Pârscov</w:t>
      </w:r>
    </w:p>
    <w:p w:rsidR="004F7BE5" w:rsidRPr="004F7BE5" w:rsidRDefault="004F7BE5" w:rsidP="004F7BE5">
      <w:pPr>
        <w:spacing w:after="0"/>
        <w:ind w:left="-284" w:right="-284"/>
        <w:jc w:val="center"/>
        <w:rPr>
          <w:rFonts w:ascii="Bookman Old Style" w:hAnsi="Bookman Old Style" w:cs="Arial"/>
          <w:sz w:val="24"/>
          <w:szCs w:val="24"/>
        </w:rPr>
      </w:pPr>
    </w:p>
    <w:p w:rsidR="004F7BE5" w:rsidRPr="004F7BE5" w:rsidRDefault="004F7BE5" w:rsidP="004F7BE5">
      <w:pPr>
        <w:spacing w:after="0"/>
        <w:ind w:left="-284" w:right="-284"/>
        <w:jc w:val="center"/>
        <w:rPr>
          <w:rFonts w:ascii="Bookman Old Style" w:hAnsi="Bookman Old Style" w:cs="Arial"/>
          <w:sz w:val="24"/>
          <w:szCs w:val="24"/>
        </w:rPr>
      </w:pPr>
    </w:p>
    <w:p w:rsidR="004F7BE5" w:rsidRPr="004F7BE5" w:rsidRDefault="004F7BE5" w:rsidP="004F7BE5">
      <w:pPr>
        <w:spacing w:after="0"/>
        <w:ind w:left="-284" w:right="-284"/>
        <w:jc w:val="center"/>
        <w:rPr>
          <w:rFonts w:ascii="Bookman Old Style" w:hAnsi="Bookman Old Style" w:cs="Arial"/>
          <w:sz w:val="24"/>
          <w:szCs w:val="24"/>
        </w:rPr>
      </w:pPr>
    </w:p>
    <w:p w:rsidR="004F7BE5" w:rsidRPr="007642BB" w:rsidRDefault="007642BB" w:rsidP="004F7BE5">
      <w:pPr>
        <w:spacing w:after="0"/>
        <w:ind w:left="-284" w:right="-284"/>
        <w:jc w:val="both"/>
        <w:rPr>
          <w:rFonts w:ascii="Bookman Old Style" w:hAnsi="Bookman Old Style" w:cs="Arial"/>
          <w:b/>
          <w:sz w:val="24"/>
          <w:szCs w:val="24"/>
        </w:rPr>
      </w:pPr>
      <w:r w:rsidRPr="007642BB">
        <w:rPr>
          <w:rFonts w:ascii="Bookman Old Style" w:hAnsi="Bookman Old Style" w:cs="Arial"/>
          <w:b/>
          <w:sz w:val="24"/>
          <w:szCs w:val="24"/>
        </w:rPr>
        <w:t>Având î</w:t>
      </w:r>
      <w:r w:rsidR="004F7BE5" w:rsidRPr="007642BB">
        <w:rPr>
          <w:rFonts w:ascii="Bookman Old Style" w:hAnsi="Bookman Old Style" w:cs="Arial"/>
          <w:b/>
          <w:sz w:val="24"/>
          <w:szCs w:val="24"/>
        </w:rPr>
        <w:t>n vedere prevederile :</w:t>
      </w:r>
    </w:p>
    <w:p w:rsidR="004F7BE5" w:rsidRPr="004F7BE5" w:rsidRDefault="004F7BE5" w:rsidP="004F7BE5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4F7BE5">
        <w:rPr>
          <w:rFonts w:ascii="Bookman Old Style" w:hAnsi="Bookman Old Style" w:cs="Arial"/>
          <w:sz w:val="24"/>
          <w:szCs w:val="24"/>
        </w:rPr>
        <w:t>Ordonanţei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Guvernului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nr. 99/2000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comercializarea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produselor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serviciilor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piaţă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,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republicat</w:t>
      </w:r>
      <w:proofErr w:type="spellEnd"/>
      <w:r w:rsidRPr="004F7BE5">
        <w:rPr>
          <w:rFonts w:ascii="Bookman Old Style" w:hAnsi="Bookman Old Style" w:cs="Arial"/>
          <w:sz w:val="24"/>
          <w:szCs w:val="24"/>
          <w:lang w:val="ro-RO"/>
        </w:rPr>
        <w:t xml:space="preserve">ă , cu modificările </w:t>
      </w:r>
      <w:r w:rsidRPr="004F7BE5">
        <w:rPr>
          <w:rFonts w:ascii="Arial" w:hAnsi="Arial" w:cs="Arial"/>
          <w:sz w:val="24"/>
          <w:szCs w:val="24"/>
          <w:lang w:val="ro-RO"/>
        </w:rPr>
        <w:t>ș</w:t>
      </w:r>
      <w:r w:rsidRPr="004F7BE5">
        <w:rPr>
          <w:rFonts w:ascii="Bookman Old Style" w:hAnsi="Bookman Old Style" w:cs="Arial"/>
          <w:sz w:val="24"/>
          <w:szCs w:val="24"/>
          <w:lang w:val="ro-RO"/>
        </w:rPr>
        <w:t xml:space="preserve">i completările ulterioare </w:t>
      </w:r>
      <w:r w:rsidRPr="004F7BE5">
        <w:rPr>
          <w:rFonts w:ascii="Bookman Old Style" w:hAnsi="Bookman Old Style" w:cs="Arial"/>
          <w:sz w:val="24"/>
          <w:szCs w:val="24"/>
        </w:rPr>
        <w:t xml:space="preserve">; </w:t>
      </w:r>
    </w:p>
    <w:p w:rsidR="004F7BE5" w:rsidRPr="004F7BE5" w:rsidRDefault="004F7BE5" w:rsidP="004F7BE5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4F7BE5">
        <w:rPr>
          <w:rFonts w:ascii="Bookman Old Style" w:hAnsi="Bookman Old Style" w:cs="Arial"/>
          <w:sz w:val="24"/>
          <w:szCs w:val="24"/>
        </w:rPr>
        <w:t>Hotărârii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Guvernului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nr. 333 / 2003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pentru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aprobarea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Normelor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metodologice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aplicare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gramStart"/>
      <w:r w:rsidRPr="004F7BE5">
        <w:rPr>
          <w:rFonts w:ascii="Bookman Old Style" w:hAnsi="Bookman Old Style" w:cs="Arial"/>
          <w:sz w:val="24"/>
          <w:szCs w:val="24"/>
        </w:rPr>
        <w:t>a</w:t>
      </w:r>
      <w:proofErr w:type="gram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r w:rsidRPr="004F7BE5">
        <w:rPr>
          <w:rFonts w:ascii="Bookman Old Style" w:hAnsi="Bookman Old Style" w:cs="Arial"/>
          <w:vanish/>
          <w:sz w:val="24"/>
          <w:szCs w:val="24"/>
        </w:rPr>
        <w:t>&lt;LLNK 12000    99130 301   0 33&gt;</w:t>
      </w:r>
      <w:proofErr w:type="spellStart"/>
      <w:r w:rsidRPr="004F7BE5">
        <w:rPr>
          <w:rFonts w:ascii="Bookman Old Style" w:hAnsi="Bookman Old Style" w:cs="Arial"/>
          <w:sz w:val="24"/>
          <w:szCs w:val="24"/>
          <w:u w:val="single"/>
        </w:rPr>
        <w:t>Ordonanţei</w:t>
      </w:r>
      <w:proofErr w:type="spellEnd"/>
      <w:r w:rsidRPr="004F7BE5">
        <w:rPr>
          <w:rFonts w:ascii="Bookman Old Style" w:hAnsi="Bookman Old Style" w:cs="Arial"/>
          <w:sz w:val="24"/>
          <w:szCs w:val="24"/>
          <w:u w:val="single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  <w:u w:val="single"/>
        </w:rPr>
        <w:t>Guvernului</w:t>
      </w:r>
      <w:proofErr w:type="spellEnd"/>
      <w:r w:rsidRPr="004F7BE5">
        <w:rPr>
          <w:rFonts w:ascii="Bookman Old Style" w:hAnsi="Bookman Old Style" w:cs="Arial"/>
          <w:sz w:val="24"/>
          <w:szCs w:val="24"/>
          <w:u w:val="single"/>
        </w:rPr>
        <w:t xml:space="preserve"> nr. 99/2000</w:t>
      </w:r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comercializarea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produselor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serviciilor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piaţa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;</w:t>
      </w:r>
    </w:p>
    <w:p w:rsidR="004F7BE5" w:rsidRPr="004F7BE5" w:rsidRDefault="004F7BE5" w:rsidP="004F7BE5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4F7BE5">
        <w:rPr>
          <w:rFonts w:ascii="Bookman Old Style" w:hAnsi="Bookman Old Style" w:cs="Arial"/>
          <w:sz w:val="24"/>
          <w:szCs w:val="24"/>
        </w:rPr>
        <w:t>Hotărârii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Guvernului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nr. 348 / 2004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exercitarea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comerţului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cu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produse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şi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servicii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piaţă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în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unele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zone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publice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, </w:t>
      </w:r>
      <w:r w:rsidRPr="004F7BE5">
        <w:rPr>
          <w:rFonts w:ascii="Bookman Old Style" w:hAnsi="Bookman Old Style" w:cs="Arial"/>
          <w:sz w:val="24"/>
          <w:szCs w:val="24"/>
          <w:lang w:val="ro-RO"/>
        </w:rPr>
        <w:t xml:space="preserve">cu modificările </w:t>
      </w:r>
      <w:r w:rsidRPr="004F7BE5">
        <w:rPr>
          <w:rFonts w:ascii="Arial" w:hAnsi="Arial" w:cs="Arial"/>
          <w:sz w:val="24"/>
          <w:szCs w:val="24"/>
          <w:lang w:val="ro-RO"/>
        </w:rPr>
        <w:t>ș</w:t>
      </w:r>
      <w:r w:rsidRPr="004F7BE5">
        <w:rPr>
          <w:rFonts w:ascii="Bookman Old Style" w:hAnsi="Bookman Old Style" w:cs="Arial"/>
          <w:sz w:val="24"/>
          <w:szCs w:val="24"/>
          <w:lang w:val="ro-RO"/>
        </w:rPr>
        <w:t xml:space="preserve">i completările ulterioare </w:t>
      </w:r>
      <w:r w:rsidRPr="004F7BE5">
        <w:rPr>
          <w:rFonts w:ascii="Bookman Old Style" w:hAnsi="Bookman Old Style" w:cs="Arial"/>
          <w:sz w:val="24"/>
          <w:szCs w:val="24"/>
        </w:rPr>
        <w:t xml:space="preserve">; </w:t>
      </w:r>
    </w:p>
    <w:p w:rsidR="004F7BE5" w:rsidRPr="004F7BE5" w:rsidRDefault="004F7BE5" w:rsidP="004F7BE5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  <w:r w:rsidRPr="004F7BE5">
        <w:rPr>
          <w:rFonts w:ascii="Bookman Old Style" w:hAnsi="Bookman Old Style" w:cs="Arial"/>
          <w:sz w:val="24"/>
          <w:szCs w:val="24"/>
        </w:rPr>
        <w:t xml:space="preserve">O.U.G. nr 57/2019 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Codul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administrativ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, </w:t>
      </w:r>
      <w:r w:rsidRPr="004F7BE5">
        <w:rPr>
          <w:rFonts w:ascii="Bookman Old Style" w:hAnsi="Bookman Old Style" w:cs="Arial"/>
          <w:sz w:val="24"/>
          <w:szCs w:val="24"/>
          <w:lang w:val="ro-RO"/>
        </w:rPr>
        <w:t xml:space="preserve">cu modificările </w:t>
      </w:r>
      <w:r w:rsidRPr="004F7BE5">
        <w:rPr>
          <w:rFonts w:ascii="Arial" w:hAnsi="Arial" w:cs="Arial"/>
          <w:sz w:val="24"/>
          <w:szCs w:val="24"/>
          <w:lang w:val="ro-RO"/>
        </w:rPr>
        <w:t>ș</w:t>
      </w:r>
      <w:r w:rsidRPr="004F7BE5">
        <w:rPr>
          <w:rFonts w:ascii="Bookman Old Style" w:hAnsi="Bookman Old Style" w:cs="Arial"/>
          <w:sz w:val="24"/>
          <w:szCs w:val="24"/>
          <w:lang w:val="ro-RO"/>
        </w:rPr>
        <w:t xml:space="preserve">i completările ulterioare </w:t>
      </w:r>
      <w:r w:rsidRPr="004F7BE5">
        <w:rPr>
          <w:rFonts w:ascii="Bookman Old Style" w:hAnsi="Bookman Old Style" w:cs="Arial"/>
          <w:sz w:val="24"/>
          <w:szCs w:val="24"/>
        </w:rPr>
        <w:t>;</w:t>
      </w:r>
    </w:p>
    <w:p w:rsidR="004F7BE5" w:rsidRPr="004F7BE5" w:rsidRDefault="004F7BE5" w:rsidP="004F7BE5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4F7BE5">
        <w:rPr>
          <w:rFonts w:ascii="Bookman Old Style" w:hAnsi="Bookman Old Style" w:cs="Arial"/>
          <w:sz w:val="24"/>
          <w:szCs w:val="24"/>
        </w:rPr>
        <w:t>Legii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nr.52/2003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privind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transparenţa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decizională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în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administraţia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publică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>,</w:t>
      </w:r>
      <w:r w:rsidRPr="004F7BE5">
        <w:rPr>
          <w:rFonts w:ascii="Bookman Old Style" w:hAnsi="Bookman Old Style" w:cs="Arial"/>
          <w:sz w:val="24"/>
          <w:szCs w:val="24"/>
          <w:lang w:val="ro-RO"/>
        </w:rPr>
        <w:t xml:space="preserve"> cu modificările </w:t>
      </w:r>
      <w:r w:rsidRPr="004F7BE5">
        <w:rPr>
          <w:rFonts w:ascii="Arial" w:hAnsi="Arial" w:cs="Arial"/>
          <w:sz w:val="24"/>
          <w:szCs w:val="24"/>
          <w:lang w:val="ro-RO"/>
        </w:rPr>
        <w:t>ș</w:t>
      </w:r>
      <w:r w:rsidRPr="004F7BE5">
        <w:rPr>
          <w:rFonts w:ascii="Bookman Old Style" w:hAnsi="Bookman Old Style" w:cs="Arial"/>
          <w:sz w:val="24"/>
          <w:szCs w:val="24"/>
          <w:lang w:val="ro-RO"/>
        </w:rPr>
        <w:t>i completările ulterioare ;</w:t>
      </w:r>
    </w:p>
    <w:p w:rsidR="004F7BE5" w:rsidRPr="004F7BE5" w:rsidRDefault="004F7BE5" w:rsidP="004F7BE5">
      <w:pPr>
        <w:pStyle w:val="ListParagraph"/>
        <w:numPr>
          <w:ilvl w:val="0"/>
          <w:numId w:val="1"/>
        </w:numPr>
        <w:spacing w:after="0" w:line="276" w:lineRule="auto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  <w:proofErr w:type="spellStart"/>
      <w:r w:rsidRPr="004F7BE5">
        <w:rPr>
          <w:rFonts w:ascii="Bookman Old Style" w:hAnsi="Bookman Old Style" w:cs="Arial"/>
          <w:sz w:val="24"/>
          <w:szCs w:val="24"/>
        </w:rPr>
        <w:t>Procesul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-verbal nr. 11735 / 27.10.2023 , de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recep</w:t>
      </w:r>
      <w:r w:rsidRPr="004F7BE5">
        <w:rPr>
          <w:rFonts w:ascii="Bookman Old Style" w:hAnsi="Arial" w:cs="Arial"/>
          <w:sz w:val="24"/>
          <w:szCs w:val="24"/>
        </w:rPr>
        <w:t>ț</w:t>
      </w:r>
      <w:r w:rsidRPr="004F7BE5">
        <w:rPr>
          <w:rFonts w:ascii="Bookman Old Style" w:hAnsi="Bookman Old Style" w:cs="Arial"/>
          <w:sz w:val="24"/>
          <w:szCs w:val="24"/>
        </w:rPr>
        <w:t>ie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la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terminarea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lucrărilor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pentru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obiectivul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investi</w:t>
      </w:r>
      <w:r w:rsidRPr="004F7BE5">
        <w:rPr>
          <w:rFonts w:ascii="Arial" w:hAnsi="Arial" w:cs="Arial"/>
          <w:sz w:val="24"/>
          <w:szCs w:val="24"/>
        </w:rPr>
        <w:t>ț</w:t>
      </w:r>
      <w:r w:rsidRPr="004F7BE5">
        <w:rPr>
          <w:rFonts w:ascii="Bookman Old Style" w:hAnsi="Bookman Old Style" w:cs="Arial"/>
          <w:sz w:val="24"/>
          <w:szCs w:val="24"/>
        </w:rPr>
        <w:t>ie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,,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Construire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pia</w:t>
      </w:r>
      <w:r w:rsidRPr="004F7BE5">
        <w:rPr>
          <w:rFonts w:ascii="Bookman Old Style" w:hAnsi="Arial" w:cs="Arial"/>
          <w:sz w:val="24"/>
          <w:szCs w:val="24"/>
        </w:rPr>
        <w:t>ț</w:t>
      </w:r>
      <w:r w:rsidRPr="004F7BE5">
        <w:rPr>
          <w:rFonts w:ascii="Bookman Old Style" w:hAnsi="Bookman Old Style" w:cs="Arial"/>
          <w:sz w:val="24"/>
          <w:szCs w:val="24"/>
        </w:rPr>
        <w:t>ă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agroalimentară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,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spa</w:t>
      </w:r>
      <w:r w:rsidRPr="004F7BE5">
        <w:rPr>
          <w:rFonts w:ascii="Bookman Old Style" w:hAnsi="Arial" w:cs="Arial"/>
          <w:sz w:val="24"/>
          <w:szCs w:val="24"/>
        </w:rPr>
        <w:t>ț</w:t>
      </w:r>
      <w:r w:rsidRPr="004F7BE5">
        <w:rPr>
          <w:rFonts w:ascii="Bookman Old Style" w:hAnsi="Bookman Old Style" w:cs="Arial"/>
          <w:sz w:val="24"/>
          <w:szCs w:val="24"/>
        </w:rPr>
        <w:t>ii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anexe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utilită</w:t>
      </w:r>
      <w:r w:rsidRPr="004F7BE5">
        <w:rPr>
          <w:rFonts w:ascii="Arial" w:hAnsi="Arial" w:cs="Arial"/>
          <w:sz w:val="24"/>
          <w:szCs w:val="24"/>
        </w:rPr>
        <w:t>ț</w:t>
      </w:r>
      <w:r w:rsidRPr="004F7BE5">
        <w:rPr>
          <w:rFonts w:ascii="Bookman Old Style" w:hAnsi="Bookman Old Style" w:cs="Arial"/>
          <w:sz w:val="24"/>
          <w:szCs w:val="24"/>
        </w:rPr>
        <w:t>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,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amenajare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incintă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Arial" w:cs="Arial"/>
          <w:sz w:val="24"/>
          <w:szCs w:val="24"/>
        </w:rPr>
        <w:t>ș</w:t>
      </w:r>
      <w:r w:rsidRPr="004F7BE5">
        <w:rPr>
          <w:rFonts w:ascii="Bookman Old Style" w:hAnsi="Bookman Old Style" w:cs="Arial"/>
          <w:sz w:val="24"/>
          <w:szCs w:val="24"/>
        </w:rPr>
        <w:t>i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4F7BE5">
        <w:rPr>
          <w:rFonts w:ascii="Bookman Old Style" w:hAnsi="Bookman Old Style" w:cs="Arial"/>
          <w:sz w:val="24"/>
          <w:szCs w:val="24"/>
        </w:rPr>
        <w:t>organizare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de </w:t>
      </w:r>
      <w:proofErr w:type="spellStart"/>
      <w:r w:rsidRPr="004F7BE5">
        <w:rPr>
          <w:rFonts w:ascii="Bookman Old Style" w:hAnsi="Arial" w:cs="Arial"/>
          <w:sz w:val="24"/>
          <w:szCs w:val="24"/>
        </w:rPr>
        <w:t>ș</w:t>
      </w:r>
      <w:r w:rsidRPr="004F7BE5">
        <w:rPr>
          <w:rFonts w:ascii="Bookman Old Style" w:hAnsi="Bookman Old Style" w:cs="Arial"/>
          <w:sz w:val="24"/>
          <w:szCs w:val="24"/>
        </w:rPr>
        <w:t>antier</w:t>
      </w:r>
      <w:proofErr w:type="spellEnd"/>
      <w:r w:rsidRPr="004F7BE5">
        <w:rPr>
          <w:rFonts w:ascii="Bookman Old Style" w:hAnsi="Bookman Old Style" w:cs="Arial"/>
          <w:sz w:val="24"/>
          <w:szCs w:val="24"/>
        </w:rPr>
        <w:t xml:space="preserve"> ”,</w:t>
      </w:r>
    </w:p>
    <w:p w:rsidR="004F7BE5" w:rsidRPr="004F7BE5" w:rsidRDefault="004F7BE5" w:rsidP="004F7BE5">
      <w:pPr>
        <w:pStyle w:val="ListParagraph"/>
        <w:spacing w:after="0" w:line="276" w:lineRule="auto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</w:p>
    <w:p w:rsidR="004F7BE5" w:rsidRPr="004F7BE5" w:rsidRDefault="004F7BE5" w:rsidP="004F7BE5">
      <w:pPr>
        <w:spacing w:after="0"/>
        <w:ind w:left="-284" w:right="-284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este imperios necesar a se actualiza Regulamentul de organizare si functionare a pietei agroalimentare Pârscov aprobat prin HCL Pârscov nr.9 / 2021 , sens in care a fost intocmit , in conformitate cu prevederile legale si tinand cont de obiectivul de investitie finalizat , un nou Regulament </w:t>
      </w:r>
      <w:r w:rsidRPr="004F7BE5">
        <w:rPr>
          <w:rFonts w:ascii="Bookman Old Style" w:hAnsi="Bookman Old Style" w:cs="Arial"/>
          <w:sz w:val="24"/>
          <w:szCs w:val="24"/>
        </w:rPr>
        <w:t>de organizare si functionare al Pietei mixte Pârscov</w:t>
      </w:r>
      <w:r>
        <w:rPr>
          <w:rFonts w:ascii="Bookman Old Style" w:hAnsi="Bookman Old Style" w:cs="Arial"/>
          <w:sz w:val="24"/>
          <w:szCs w:val="24"/>
        </w:rPr>
        <w:t xml:space="preserve"> , pe care il propun spre dezbatere si aprobare .</w:t>
      </w:r>
    </w:p>
    <w:p w:rsidR="004F7BE5" w:rsidRPr="004F7BE5" w:rsidRDefault="004F7BE5" w:rsidP="004F7BE5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4F7BE5" w:rsidRDefault="007642BB" w:rsidP="004F7BE5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>Responsabil organizare activitate</w:t>
      </w:r>
      <w:r w:rsidR="004F7BE5">
        <w:rPr>
          <w:rFonts w:ascii="Bookman Old Style" w:hAnsi="Bookman Old Style" w:cs="Arial"/>
          <w:b/>
          <w:bCs/>
          <w:sz w:val="24"/>
          <w:szCs w:val="24"/>
        </w:rPr>
        <w:t xml:space="preserve"> pia</w:t>
      </w:r>
      <w:r w:rsidR="004F7BE5">
        <w:rPr>
          <w:rFonts w:ascii="Times New Roman" w:hAnsi="Times New Roman" w:cs="Times New Roman"/>
          <w:b/>
          <w:bCs/>
          <w:sz w:val="24"/>
          <w:szCs w:val="24"/>
        </w:rPr>
        <w:t>ț</w:t>
      </w:r>
      <w:r w:rsidR="004F7BE5">
        <w:rPr>
          <w:rFonts w:ascii="Bookman Old Style" w:hAnsi="Bookman Old Style" w:cs="Arial"/>
          <w:b/>
          <w:bCs/>
          <w:sz w:val="24"/>
          <w:szCs w:val="24"/>
        </w:rPr>
        <w:t xml:space="preserve">a Pârscov </w:t>
      </w:r>
      <w:r w:rsidR="004F7BE5" w:rsidRPr="004F7BE5">
        <w:rPr>
          <w:rFonts w:ascii="Bookman Old Style" w:hAnsi="Bookman Old Style" w:cs="Arial"/>
          <w:b/>
          <w:bCs/>
          <w:sz w:val="24"/>
          <w:szCs w:val="24"/>
        </w:rPr>
        <w:t>,</w:t>
      </w:r>
    </w:p>
    <w:p w:rsidR="004F7BE5" w:rsidRPr="004F7BE5" w:rsidRDefault="004F7BE5" w:rsidP="004F7BE5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  <w:r>
        <w:rPr>
          <w:rFonts w:ascii="Bookman Old Style" w:hAnsi="Bookman Old Style" w:cs="Arial"/>
          <w:b/>
          <w:bCs/>
          <w:sz w:val="24"/>
          <w:szCs w:val="24"/>
        </w:rPr>
        <w:t xml:space="preserve">Adrian ZOTA </w:t>
      </w:r>
    </w:p>
    <w:p w:rsidR="004F7BE5" w:rsidRPr="004F7BE5" w:rsidRDefault="004F7BE5" w:rsidP="004F7BE5">
      <w:pPr>
        <w:jc w:val="center"/>
        <w:rPr>
          <w:rFonts w:ascii="Bookman Old Style" w:hAnsi="Bookman Old Style" w:cs="Arial"/>
          <w:b/>
          <w:bCs/>
          <w:sz w:val="24"/>
          <w:szCs w:val="24"/>
        </w:rPr>
      </w:pPr>
    </w:p>
    <w:p w:rsidR="008327AD" w:rsidRPr="004F7BE5" w:rsidRDefault="008327AD">
      <w:pPr>
        <w:rPr>
          <w:rFonts w:ascii="Bookman Old Style" w:hAnsi="Bookman Old Style"/>
          <w:sz w:val="24"/>
          <w:szCs w:val="24"/>
        </w:rPr>
      </w:pPr>
    </w:p>
    <w:sectPr w:rsidR="008327AD" w:rsidRPr="004F7BE5" w:rsidSect="004F7BE5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B001B"/>
    <w:multiLevelType w:val="hybridMultilevel"/>
    <w:tmpl w:val="4FE803E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F7BE5"/>
    <w:rsid w:val="004F7BE5"/>
    <w:rsid w:val="007642BB"/>
    <w:rsid w:val="008327AD"/>
    <w:rsid w:val="00C62419"/>
    <w:rsid w:val="00EC16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67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7BE5"/>
    <w:pPr>
      <w:spacing w:after="160" w:line="259" w:lineRule="auto"/>
      <w:ind w:left="720"/>
      <w:contextualSpacing/>
    </w:pPr>
    <w:rPr>
      <w:rFonts w:eastAsiaTheme="minorHAns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243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2023-11-13T13:49:00Z</dcterms:created>
  <dcterms:modified xsi:type="dcterms:W3CDTF">2023-11-14T07:10:00Z</dcterms:modified>
</cp:coreProperties>
</file>