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D87F" w14:textId="77777777" w:rsidR="000E6EAD" w:rsidRPr="000E6EAD" w:rsidRDefault="000E6EAD" w:rsidP="000E6E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ANEXA la Proiectul de hotărâre </w:t>
      </w:r>
    </w:p>
    <w:p w14:paraId="083822AF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73CEF" w14:textId="579F4141" w:rsidR="000E6EAD" w:rsidRPr="000E6EAD" w:rsidRDefault="000009B5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>Ju</w:t>
      </w:r>
      <w:r>
        <w:rPr>
          <w:rFonts w:ascii="Times New Roman" w:hAnsi="Times New Roman" w:cs="Times New Roman"/>
          <w:b/>
          <w:sz w:val="24"/>
          <w:szCs w:val="24"/>
        </w:rPr>
        <w:t>dețul</w:t>
      </w:r>
      <w:r w:rsidR="000E6EAD">
        <w:rPr>
          <w:rFonts w:ascii="Times New Roman" w:hAnsi="Times New Roman" w:cs="Times New Roman"/>
          <w:b/>
          <w:sz w:val="24"/>
          <w:szCs w:val="24"/>
        </w:rPr>
        <w:t xml:space="preserve">  Bihor</w:t>
      </w:r>
      <w:r w:rsidR="000E6EAD">
        <w:rPr>
          <w:rFonts w:ascii="Times New Roman" w:hAnsi="Times New Roman" w:cs="Times New Roman"/>
          <w:b/>
          <w:sz w:val="24"/>
          <w:szCs w:val="24"/>
        </w:rPr>
        <w:tab/>
      </w:r>
      <w:r w:rsidR="000E6EAD">
        <w:rPr>
          <w:rFonts w:ascii="Times New Roman" w:hAnsi="Times New Roman" w:cs="Times New Roman"/>
          <w:b/>
          <w:sz w:val="24"/>
          <w:szCs w:val="24"/>
        </w:rPr>
        <w:tab/>
      </w:r>
      <w:r w:rsidR="000E6EAD">
        <w:rPr>
          <w:rFonts w:ascii="Times New Roman" w:hAnsi="Times New Roman" w:cs="Times New Roman"/>
          <w:b/>
          <w:sz w:val="24"/>
          <w:szCs w:val="24"/>
        </w:rPr>
        <w:tab/>
      </w:r>
      <w:r w:rsidR="000E6EAD">
        <w:rPr>
          <w:rFonts w:ascii="Times New Roman" w:hAnsi="Times New Roman" w:cs="Times New Roman"/>
          <w:b/>
          <w:sz w:val="24"/>
          <w:szCs w:val="24"/>
        </w:rPr>
        <w:tab/>
      </w:r>
      <w:r w:rsidR="000E6EAD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0E6EAD" w:rsidRPr="000E6EAD">
        <w:rPr>
          <w:rFonts w:ascii="Times New Roman" w:hAnsi="Times New Roman" w:cs="Times New Roman"/>
          <w:b/>
          <w:sz w:val="24"/>
          <w:szCs w:val="24"/>
        </w:rPr>
        <w:t>Asociația /Fundația.....................</w:t>
      </w:r>
    </w:p>
    <w:p w14:paraId="01098EB1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Consiliul Local al Municipiului </w:t>
      </w:r>
      <w:r w:rsidR="003040F3">
        <w:rPr>
          <w:rFonts w:ascii="Times New Roman" w:hAnsi="Times New Roman" w:cs="Times New Roman"/>
          <w:b/>
          <w:sz w:val="24"/>
          <w:szCs w:val="24"/>
        </w:rPr>
        <w:t>M</w:t>
      </w:r>
      <w:r w:rsidR="00072278">
        <w:rPr>
          <w:rFonts w:ascii="Times New Roman" w:hAnsi="Times New Roman" w:cs="Times New Roman"/>
          <w:b/>
          <w:sz w:val="24"/>
          <w:szCs w:val="24"/>
        </w:rPr>
        <w:t xml:space="preserve">arghita </w:t>
      </w:r>
      <w:r w:rsidR="00072278">
        <w:rPr>
          <w:rFonts w:ascii="Times New Roman" w:hAnsi="Times New Roman" w:cs="Times New Roman"/>
          <w:b/>
          <w:sz w:val="24"/>
          <w:szCs w:val="24"/>
        </w:rPr>
        <w:tab/>
      </w:r>
      <w:r w:rsidR="00072278">
        <w:rPr>
          <w:rFonts w:ascii="Times New Roman" w:hAnsi="Times New Roman" w:cs="Times New Roman"/>
          <w:b/>
          <w:sz w:val="24"/>
          <w:szCs w:val="24"/>
        </w:rPr>
        <w:tab/>
        <w:t xml:space="preserve">     Nr…….. /…………...................</w:t>
      </w:r>
    </w:p>
    <w:p w14:paraId="66B3CC07" w14:textId="77777777" w:rsidR="000E6EAD" w:rsidRPr="000E6EAD" w:rsidRDefault="00072278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Nr. ......./.......... .........</w:t>
      </w:r>
    </w:p>
    <w:p w14:paraId="1AA71D6F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0F80E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8E490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>CONVENŢIE PROVIZORIE</w:t>
      </w:r>
    </w:p>
    <w:p w14:paraId="72C539FB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>pentru acordarea de servicii de asistență socială</w:t>
      </w:r>
    </w:p>
    <w:p w14:paraId="134E51F0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EAA327D" w14:textId="3FB15E26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Pr="000E6EA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E6EAD">
        <w:rPr>
          <w:rFonts w:ascii="Times New Roman" w:hAnsi="Times New Roman" w:cs="Times New Roman"/>
          <w:sz w:val="24"/>
          <w:szCs w:val="24"/>
        </w:rPr>
        <w:t xml:space="preserve"> În baza prevederilor </w:t>
      </w:r>
      <w:r w:rsidRPr="000E6EAD">
        <w:rPr>
          <w:rFonts w:ascii="Times New Roman" w:hAnsi="Times New Roman" w:cs="Times New Roman"/>
          <w:vanish/>
          <w:sz w:val="24"/>
          <w:szCs w:val="24"/>
        </w:rPr>
        <w:t>&lt;LLNK 11998    34 10 201   0 17&gt;</w:t>
      </w:r>
      <w:r w:rsidRPr="000E6EAD">
        <w:rPr>
          <w:rFonts w:ascii="Times New Roman" w:hAnsi="Times New Roman" w:cs="Times New Roman"/>
          <w:sz w:val="24"/>
          <w:szCs w:val="24"/>
        </w:rPr>
        <w:t xml:space="preserve">Legii nr. 34/1998 privind acordarea unor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romane cu personalitate juridică, care </w:t>
      </w:r>
      <w:r w:rsidR="000009B5" w:rsidRPr="000E6EAD">
        <w:rPr>
          <w:rFonts w:ascii="Times New Roman" w:hAnsi="Times New Roman" w:cs="Times New Roman"/>
          <w:sz w:val="24"/>
          <w:szCs w:val="24"/>
        </w:rPr>
        <w:t>înființează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0009B5" w:rsidRPr="000E6EAD">
        <w:rPr>
          <w:rFonts w:ascii="Times New Roman" w:hAnsi="Times New Roman" w:cs="Times New Roman"/>
          <w:sz w:val="24"/>
          <w:szCs w:val="24"/>
        </w:rPr>
        <w:t>unități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asistență socială,</w:t>
      </w:r>
    </w:p>
    <w:p w14:paraId="225FB822" w14:textId="2759F1B0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sz w:val="24"/>
          <w:szCs w:val="24"/>
        </w:rPr>
        <w:tab/>
        <w:t xml:space="preserve">Consiliul Local Marghita, cu sediul în Marghita, telefon________________, cod fiscal ________, cont virament ____________________, deschis la Trezoreria Marghita, reprezentat de primar /(numele, prenumele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funcția</w:t>
      </w:r>
      <w:r w:rsidRPr="000E6EAD">
        <w:rPr>
          <w:rFonts w:ascii="Times New Roman" w:hAnsi="Times New Roman" w:cs="Times New Roman"/>
          <w:sz w:val="24"/>
          <w:szCs w:val="24"/>
        </w:rPr>
        <w:t>)    _________________________________________</w:t>
      </w:r>
    </w:p>
    <w:p w14:paraId="4D27B835" w14:textId="61F9452D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</w:p>
    <w:p w14:paraId="07D2AA84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sz w:val="24"/>
          <w:szCs w:val="24"/>
        </w:rPr>
        <w:tab/>
        <w:t>ASOCIAŢIA/FUNDAȚIA ___________________________, cu sediul în localitatea______, telefon_____________, cod fiscal_________________, cont bancar special pentru subvenție ________________________, deschis la__________________, reprezentată de președintele asociației __________________________,</w:t>
      </w:r>
    </w:p>
    <w:p w14:paraId="37E43497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au convenit următoarele:</w:t>
      </w:r>
    </w:p>
    <w:p w14:paraId="48C245E5" w14:textId="4C728531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    I. Obiectul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</w:p>
    <w:p w14:paraId="60002F24" w14:textId="4125672E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1. Acordarea de către ASOCIAŢIA/FUNDAȚIA ___________________________,  a serviciilor de asistență socială, în conformitate cu </w:t>
      </w:r>
      <w:r w:rsidR="000009B5" w:rsidRPr="000E6EAD">
        <w:rPr>
          <w:rFonts w:ascii="Times New Roman" w:hAnsi="Times New Roman" w:cs="Times New Roman"/>
          <w:sz w:val="24"/>
          <w:szCs w:val="24"/>
        </w:rPr>
        <w:t>fișele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tehnice ale </w:t>
      </w:r>
      <w:r w:rsidR="000009B5" w:rsidRPr="000E6EAD">
        <w:rPr>
          <w:rFonts w:ascii="Times New Roman" w:hAnsi="Times New Roman" w:cs="Times New Roman"/>
          <w:sz w:val="24"/>
          <w:szCs w:val="24"/>
        </w:rPr>
        <w:t>unităților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asistenta socială, pentru un număr mediu lunar de  ______  persoane asistate.</w:t>
      </w:r>
    </w:p>
    <w:p w14:paraId="021D66D4" w14:textId="1C2264CA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2.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Subvenționarea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către consiliul local de la bugetul local a serviciilor de asistență socială acordate de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</w:t>
      </w:r>
      <w:r w:rsidRPr="000E6EAD">
        <w:rPr>
          <w:rFonts w:ascii="Times New Roman" w:hAnsi="Times New Roman" w:cs="Times New Roman"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fundație</w:t>
      </w:r>
      <w:r w:rsidRPr="000E6EAD">
        <w:rPr>
          <w:rFonts w:ascii="Times New Roman" w:hAnsi="Times New Roman" w:cs="Times New Roman"/>
          <w:sz w:val="24"/>
          <w:szCs w:val="24"/>
        </w:rPr>
        <w:t>, în limita sumei de _____</w:t>
      </w:r>
      <w:r w:rsidR="00B56DDA">
        <w:rPr>
          <w:rFonts w:ascii="Times New Roman" w:hAnsi="Times New Roman" w:cs="Times New Roman"/>
          <w:sz w:val="24"/>
          <w:szCs w:val="24"/>
        </w:rPr>
        <w:t>____lei în anul 202</w:t>
      </w:r>
      <w:r w:rsidR="00D859FC">
        <w:rPr>
          <w:rFonts w:ascii="Times New Roman" w:hAnsi="Times New Roman" w:cs="Times New Roman"/>
          <w:sz w:val="24"/>
          <w:szCs w:val="24"/>
        </w:rPr>
        <w:t>4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3CFE71F6" w14:textId="7400A7FA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    II. Durata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</w:p>
    <w:p w14:paraId="0866C4E3" w14:textId="6F50291E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1. Durata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este de la 1 ia</w:t>
      </w:r>
      <w:r w:rsidR="00B56DDA">
        <w:rPr>
          <w:rFonts w:ascii="Times New Roman" w:hAnsi="Times New Roman" w:cs="Times New Roman"/>
          <w:sz w:val="24"/>
          <w:szCs w:val="24"/>
        </w:rPr>
        <w:t>nuarie pana la 31 decembrie 202</w:t>
      </w:r>
      <w:r w:rsidR="00D859FC">
        <w:rPr>
          <w:rFonts w:ascii="Times New Roman" w:hAnsi="Times New Roman" w:cs="Times New Roman"/>
          <w:sz w:val="24"/>
          <w:szCs w:val="24"/>
        </w:rPr>
        <w:t>4</w:t>
      </w:r>
      <w:r w:rsidRPr="000E6EAD">
        <w:rPr>
          <w:rFonts w:ascii="Times New Roman" w:hAnsi="Times New Roman" w:cs="Times New Roman"/>
          <w:sz w:val="24"/>
          <w:szCs w:val="24"/>
        </w:rPr>
        <w:t xml:space="preserve">  (nu poate </w:t>
      </w:r>
      <w:r w:rsidR="000009B5" w:rsidRPr="000E6EAD">
        <w:rPr>
          <w:rFonts w:ascii="Times New Roman" w:hAnsi="Times New Roman" w:cs="Times New Roman"/>
          <w:sz w:val="24"/>
          <w:szCs w:val="24"/>
        </w:rPr>
        <w:t>depăși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data de 31 decembrie a anului pentru care se acorda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>).</w:t>
      </w:r>
    </w:p>
    <w:p w14:paraId="699BECC3" w14:textId="4004E6BA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2. Durata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provizorii este de la data de 1 ianuarie</w:t>
      </w:r>
      <w:r w:rsidR="00D859FC">
        <w:rPr>
          <w:rFonts w:ascii="Times New Roman" w:hAnsi="Times New Roman" w:cs="Times New Roman"/>
          <w:sz w:val="24"/>
          <w:szCs w:val="24"/>
        </w:rPr>
        <w:t xml:space="preserve"> 2024</w:t>
      </w:r>
      <w:r w:rsidRPr="000E6EAD">
        <w:rPr>
          <w:rFonts w:ascii="Times New Roman" w:hAnsi="Times New Roman" w:cs="Times New Roman"/>
          <w:sz w:val="24"/>
          <w:szCs w:val="24"/>
        </w:rPr>
        <w:t xml:space="preserve"> pana la data încheierii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definitive, dar nu mai târziu de 30 de zile de la data intrării în vigoare a legii bugetului de stat/data aprobării bugetului local.</w:t>
      </w:r>
    </w:p>
    <w:p w14:paraId="1DD6ECCD" w14:textId="11BBDAE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3. Durata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definitive este de la data încetării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provizorii pana la data prevăzută la pct. 1.</w:t>
      </w:r>
    </w:p>
    <w:p w14:paraId="594746E4" w14:textId="03489968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Obligațiile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asociației</w:t>
      </w:r>
      <w:r w:rsidRPr="000E6EAD">
        <w:rPr>
          <w:rFonts w:ascii="Times New Roman" w:hAnsi="Times New Roman" w:cs="Times New Roman"/>
          <w:b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fundației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sunt:</w:t>
      </w:r>
    </w:p>
    <w:p w14:paraId="1E77918A" w14:textId="10997455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1. acordarea serviciilor de asistență socială potrivit </w:t>
      </w:r>
      <w:r w:rsidR="000009B5" w:rsidRPr="000E6EAD">
        <w:rPr>
          <w:rFonts w:ascii="Times New Roman" w:hAnsi="Times New Roman" w:cs="Times New Roman"/>
          <w:sz w:val="24"/>
          <w:szCs w:val="24"/>
        </w:rPr>
        <w:t>fișelor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teh</w:t>
      </w:r>
      <w:r w:rsidR="00754D86">
        <w:rPr>
          <w:rFonts w:ascii="Times New Roman" w:hAnsi="Times New Roman" w:cs="Times New Roman"/>
          <w:sz w:val="24"/>
          <w:szCs w:val="24"/>
        </w:rPr>
        <w:t xml:space="preserve">nice ale </w:t>
      </w:r>
      <w:r w:rsidR="000009B5">
        <w:rPr>
          <w:rFonts w:ascii="Times New Roman" w:hAnsi="Times New Roman" w:cs="Times New Roman"/>
          <w:sz w:val="24"/>
          <w:szCs w:val="24"/>
        </w:rPr>
        <w:t>unităților</w:t>
      </w:r>
      <w:r w:rsidR="00754D86">
        <w:rPr>
          <w:rFonts w:ascii="Times New Roman" w:hAnsi="Times New Roman" w:cs="Times New Roman"/>
          <w:sz w:val="24"/>
          <w:szCs w:val="24"/>
        </w:rPr>
        <w:t xml:space="preserve"> de asistență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socială;</w:t>
      </w:r>
    </w:p>
    <w:p w14:paraId="6C172682" w14:textId="1AA7C6C2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2. utilizarea subvenției în exclusivitate pentru serviciile de asistență socială acordate categoriilor de persoane asistate pentru care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a fost aprobată;</w:t>
      </w:r>
    </w:p>
    <w:p w14:paraId="4F2D3F17" w14:textId="2D17522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3. depunerea, pana la data de 5 a fiecărei luni, a raportului privind acordarea serviciilor de asistență socială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utilizarea subvenției acordate în luna anterioară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a cererii privind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pentru luna curentă la consiliul local;</w:t>
      </w:r>
    </w:p>
    <w:p w14:paraId="15DA248F" w14:textId="54F6CAD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4. depunerea, în termen de 15 zile de la data încetării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definitive, consiliul local a raportului privind acordarea serviciilor de asistență socială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utilizarea subvenției în anul pentru care a fost încheiată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convenția</w:t>
      </w:r>
      <w:r w:rsidRPr="000E6EAD">
        <w:rPr>
          <w:rFonts w:ascii="Times New Roman" w:hAnsi="Times New Roman" w:cs="Times New Roman"/>
          <w:sz w:val="24"/>
          <w:szCs w:val="24"/>
        </w:rPr>
        <w:t>;</w:t>
      </w:r>
    </w:p>
    <w:p w14:paraId="6CB93533" w14:textId="2490025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5. </w:t>
      </w:r>
      <w:r w:rsidR="000009B5" w:rsidRPr="000E6EAD">
        <w:rPr>
          <w:rFonts w:ascii="Times New Roman" w:hAnsi="Times New Roman" w:cs="Times New Roman"/>
          <w:sz w:val="24"/>
          <w:szCs w:val="24"/>
        </w:rPr>
        <w:t>menționarea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documentele referitoare la activitatea de asistență socială a faptului ca beneficiază de subvenție de la bugetul local, conform </w:t>
      </w:r>
      <w:r w:rsidRPr="000E6EAD">
        <w:rPr>
          <w:rFonts w:ascii="Times New Roman" w:hAnsi="Times New Roman" w:cs="Times New Roman"/>
          <w:vanish/>
          <w:sz w:val="24"/>
          <w:szCs w:val="24"/>
        </w:rPr>
        <w:t>&lt;LLNK 11998    34 10 201   0 17&gt;</w:t>
      </w:r>
      <w:r w:rsidRPr="000E6EAD">
        <w:rPr>
          <w:rFonts w:ascii="Times New Roman" w:hAnsi="Times New Roman" w:cs="Times New Roman"/>
          <w:sz w:val="24"/>
          <w:szCs w:val="24"/>
        </w:rPr>
        <w:t xml:space="preserve">Legii nr. 34/1998 privind acordarea </w:t>
      </w:r>
      <w:r w:rsidRPr="000E6EAD">
        <w:rPr>
          <w:rFonts w:ascii="Times New Roman" w:hAnsi="Times New Roman" w:cs="Times New Roman"/>
          <w:sz w:val="24"/>
          <w:szCs w:val="24"/>
        </w:rPr>
        <w:lastRenderedPageBreak/>
        <w:t xml:space="preserve">unor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române cu personalitate juridică, care </w:t>
      </w:r>
      <w:r w:rsidR="000009B5" w:rsidRPr="000E6EAD">
        <w:rPr>
          <w:rFonts w:ascii="Times New Roman" w:hAnsi="Times New Roman" w:cs="Times New Roman"/>
          <w:sz w:val="24"/>
          <w:szCs w:val="24"/>
        </w:rPr>
        <w:t>înființează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0009B5" w:rsidRPr="000E6EAD">
        <w:rPr>
          <w:rFonts w:ascii="Times New Roman" w:hAnsi="Times New Roman" w:cs="Times New Roman"/>
          <w:sz w:val="24"/>
          <w:szCs w:val="24"/>
        </w:rPr>
        <w:t>unități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asistență socială;</w:t>
      </w:r>
    </w:p>
    <w:p w14:paraId="183AC8A9" w14:textId="4E30066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6. comunicarea în termen de 30 de zile la consiliul local, în scris, a oricărei modificări cu privire la datele, </w:t>
      </w:r>
      <w:r w:rsidR="000009B5" w:rsidRPr="000E6EAD">
        <w:rPr>
          <w:rFonts w:ascii="Times New Roman" w:hAnsi="Times New Roman" w:cs="Times New Roman"/>
          <w:sz w:val="24"/>
          <w:szCs w:val="24"/>
        </w:rPr>
        <w:t>informațiile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documentele care au stat la baza aprobării subvenției;</w:t>
      </w:r>
    </w:p>
    <w:p w14:paraId="2230BADC" w14:textId="17F6B5D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7. asigurarea accesului la sediul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asociației</w:t>
      </w:r>
      <w:r w:rsidRPr="000E6EAD">
        <w:rPr>
          <w:rFonts w:ascii="Times New Roman" w:hAnsi="Times New Roman" w:cs="Times New Roman"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sz w:val="24"/>
          <w:szCs w:val="24"/>
        </w:rPr>
        <w:t>unității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asistență socială a persoanelor împuternicite de consiliul local să efectueze controlul privind acordarea serviciilor de asistență socială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modul de utilizare a subvenției, precum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punerea la </w:t>
      </w:r>
      <w:r w:rsidR="000009B5" w:rsidRPr="000E6EAD">
        <w:rPr>
          <w:rFonts w:ascii="Times New Roman" w:hAnsi="Times New Roman" w:cs="Times New Roman"/>
          <w:sz w:val="24"/>
          <w:szCs w:val="24"/>
        </w:rPr>
        <w:t>dispoziția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acestora a documentelor solicitate;</w:t>
      </w:r>
    </w:p>
    <w:p w14:paraId="427D5DFE" w14:textId="7D1FAB6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8. restituirea, în termen de 5 zile de la încetarea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, a sumelor primite cu titlu de subvenție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rămase necheltuite pana la 31 decembrie.</w:t>
      </w:r>
    </w:p>
    <w:p w14:paraId="5E8BAB78" w14:textId="4EBD9DDA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E6EA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IV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Obligațiile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consiliului local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sunt :</w:t>
      </w:r>
    </w:p>
    <w:p w14:paraId="2F3DFE66" w14:textId="086CD07C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  <w:lang w:val="fr-FR"/>
        </w:rPr>
        <w:t xml:space="preserve">    1. </w:t>
      </w:r>
      <w:r w:rsidRPr="000E6EAD">
        <w:rPr>
          <w:rFonts w:ascii="Times New Roman" w:hAnsi="Times New Roman" w:cs="Times New Roman"/>
          <w:sz w:val="24"/>
          <w:szCs w:val="24"/>
        </w:rPr>
        <w:t xml:space="preserve">acordarea, până la data de 25 a fiecărei luni, a subvenției </w:t>
      </w:r>
      <w:r w:rsidR="000009B5" w:rsidRPr="000E6EAD">
        <w:rPr>
          <w:rFonts w:ascii="Times New Roman" w:hAnsi="Times New Roman" w:cs="Times New Roman"/>
          <w:sz w:val="24"/>
          <w:szCs w:val="24"/>
        </w:rPr>
        <w:t>aprobate ;</w:t>
      </w:r>
    </w:p>
    <w:p w14:paraId="785566CB" w14:textId="6BA7DC80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2. acordarea de asistență de specialitate cu privire la acordarea serviciilor de asistență socială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utilizarea subvenției de către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7F556E7B" w14:textId="53ADCB1B" w:rsidR="000E6EAD" w:rsidRPr="000E6EAD" w:rsidRDefault="00B75A73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V. Forț</w:t>
      </w:r>
      <w:r w:rsidR="000E6EAD" w:rsidRPr="000E6EA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 </w:t>
      </w:r>
      <w:r w:rsidR="000009B5" w:rsidRPr="000E6EAD">
        <w:rPr>
          <w:rFonts w:ascii="Times New Roman" w:hAnsi="Times New Roman" w:cs="Times New Roman"/>
          <w:b/>
          <w:sz w:val="24"/>
          <w:szCs w:val="24"/>
          <w:lang w:val="fr-FR"/>
        </w:rPr>
        <w:t>majora</w:t>
      </w:r>
    </w:p>
    <w:p w14:paraId="0B7C64E4" w14:textId="2701D426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Pr="000E6EAD">
        <w:rPr>
          <w:rFonts w:ascii="Times New Roman" w:hAnsi="Times New Roman" w:cs="Times New Roman"/>
          <w:sz w:val="24"/>
          <w:szCs w:val="24"/>
        </w:rPr>
        <w:t xml:space="preserve">Partea care invocă forța majoră are </w:t>
      </w:r>
      <w:r w:rsidR="000009B5" w:rsidRPr="000E6EAD">
        <w:rPr>
          <w:rFonts w:ascii="Times New Roman" w:hAnsi="Times New Roman" w:cs="Times New Roman"/>
          <w:sz w:val="24"/>
          <w:szCs w:val="24"/>
        </w:rPr>
        <w:t>obligația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 notifica celeilalte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, imediat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mod complet, producerea </w:t>
      </w:r>
      <w:r w:rsidR="000009B5" w:rsidRPr="000E6EAD">
        <w:rPr>
          <w:rFonts w:ascii="Times New Roman" w:hAnsi="Times New Roman" w:cs="Times New Roman"/>
          <w:sz w:val="24"/>
          <w:szCs w:val="24"/>
        </w:rPr>
        <w:t>forței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majore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 lua orice măsură care îi stă la </w:t>
      </w:r>
      <w:r w:rsidR="000009B5" w:rsidRPr="000E6EAD">
        <w:rPr>
          <w:rFonts w:ascii="Times New Roman" w:hAnsi="Times New Roman" w:cs="Times New Roman"/>
          <w:sz w:val="24"/>
          <w:szCs w:val="24"/>
        </w:rPr>
        <w:t>dispoziție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vederea încetării acesteia.</w:t>
      </w:r>
    </w:p>
    <w:p w14:paraId="3E372A36" w14:textId="01544FE6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Dacă forța majoră </w:t>
      </w:r>
      <w:r w:rsidR="000009B5" w:rsidRPr="000E6EAD">
        <w:rPr>
          <w:rFonts w:ascii="Times New Roman" w:hAnsi="Times New Roman" w:cs="Times New Roman"/>
          <w:sz w:val="24"/>
          <w:szCs w:val="24"/>
        </w:rPr>
        <w:t>acționează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sau se estimează că va </w:t>
      </w:r>
      <w:r w:rsidR="000009B5" w:rsidRPr="000E6EAD">
        <w:rPr>
          <w:rFonts w:ascii="Times New Roman" w:hAnsi="Times New Roman" w:cs="Times New Roman"/>
          <w:sz w:val="24"/>
          <w:szCs w:val="24"/>
        </w:rPr>
        <w:t>acționa</w:t>
      </w:r>
      <w:r w:rsidRPr="000E6EAD">
        <w:rPr>
          <w:rFonts w:ascii="Times New Roman" w:hAnsi="Times New Roman" w:cs="Times New Roman"/>
          <w:sz w:val="24"/>
          <w:szCs w:val="24"/>
        </w:rPr>
        <w:t xml:space="preserve"> o perioadă mai mare de 3 luni, orice parte are dreptul să notifice celeilalte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încetarea de plin drept a prezentei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convenții</w:t>
      </w:r>
      <w:r w:rsidRPr="000E6EAD">
        <w:rPr>
          <w:rFonts w:ascii="Times New Roman" w:hAnsi="Times New Roman" w:cs="Times New Roman"/>
          <w:sz w:val="24"/>
          <w:szCs w:val="24"/>
        </w:rPr>
        <w:t>, fără ca nici o parte să poată pretinde daune-interese.</w:t>
      </w:r>
    </w:p>
    <w:p w14:paraId="655B39F9" w14:textId="6099302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Forța majoră exonerează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îndeplinirea </w:t>
      </w:r>
      <w:r w:rsidR="000009B5" w:rsidRPr="000E6EAD">
        <w:rPr>
          <w:rFonts w:ascii="Times New Roman" w:hAnsi="Times New Roman" w:cs="Times New Roman"/>
          <w:sz w:val="24"/>
          <w:szCs w:val="24"/>
        </w:rPr>
        <w:t>obligațiilor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prevăzute în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77CBF5EC" w14:textId="7A976D4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</w:t>
      </w:r>
      <w:r w:rsidR="000009B5" w:rsidRPr="000E6EAD">
        <w:rPr>
          <w:rFonts w:ascii="Times New Roman" w:hAnsi="Times New Roman" w:cs="Times New Roman"/>
          <w:sz w:val="24"/>
          <w:szCs w:val="24"/>
        </w:rPr>
        <w:t>situația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care, consiliul local se află în imposibilitate de plată datorită unor cauze de forță majoră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această perioadă serviciile de asistență socială au fost acordate cu respectarea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condițiilor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care au stat la baza acordării subvenției,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se poate acorda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retroactiv pe o perioadă care nu poate </w:t>
      </w:r>
      <w:r w:rsidR="000009B5" w:rsidRPr="000E6EAD">
        <w:rPr>
          <w:rFonts w:ascii="Times New Roman" w:hAnsi="Times New Roman" w:cs="Times New Roman"/>
          <w:sz w:val="24"/>
          <w:szCs w:val="24"/>
        </w:rPr>
        <w:t>depăși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3 luni calendaristice.</w:t>
      </w:r>
    </w:p>
    <w:p w14:paraId="66A65139" w14:textId="2FEA49FD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cazul încetării </w:t>
      </w:r>
      <w:r w:rsidR="000009B5" w:rsidRPr="000E6EAD">
        <w:rPr>
          <w:rFonts w:ascii="Times New Roman" w:hAnsi="Times New Roman" w:cs="Times New Roman"/>
          <w:sz w:val="24"/>
          <w:szCs w:val="24"/>
        </w:rPr>
        <w:t>forței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majore care a condus la imposibilitatea de plată, consiliul local va notifica imediat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această </w:t>
      </w:r>
      <w:r w:rsidR="000009B5" w:rsidRPr="000E6EAD">
        <w:rPr>
          <w:rFonts w:ascii="Times New Roman" w:hAnsi="Times New Roman" w:cs="Times New Roman"/>
          <w:sz w:val="24"/>
          <w:szCs w:val="24"/>
        </w:rPr>
        <w:t>situație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1586E687" w14:textId="7CB0B500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perioada în care, datorită unor cauze de forță majoră,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sau 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se află în imposibilitate de a acorda serviciile de asistență socială,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nu se acorda.</w:t>
      </w:r>
    </w:p>
    <w:p w14:paraId="73469551" w14:textId="45774AD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VI. Suspendarea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</w:p>
    <w:p w14:paraId="75DB412E" w14:textId="221F4124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 se suspendă în cazul nerespectării </w:t>
      </w:r>
      <w:r w:rsidR="000009B5" w:rsidRPr="000E6EAD">
        <w:rPr>
          <w:rFonts w:ascii="Times New Roman" w:hAnsi="Times New Roman" w:cs="Times New Roman"/>
          <w:sz w:val="24"/>
          <w:szCs w:val="24"/>
        </w:rPr>
        <w:t>obligațiilor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prevăzute la cap. III pct. 3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77606C2E" w14:textId="6575367E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="000009B5" w:rsidRPr="000E6EAD">
        <w:rPr>
          <w:rFonts w:ascii="Times New Roman" w:hAnsi="Times New Roman" w:cs="Times New Roman"/>
          <w:sz w:val="24"/>
          <w:szCs w:val="24"/>
        </w:rPr>
        <w:t>Direcția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muncă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solidaritate socială/consiliul local va notifica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asociației</w:t>
      </w:r>
      <w:r w:rsidRPr="000E6EAD">
        <w:rPr>
          <w:rFonts w:ascii="Times New Roman" w:hAnsi="Times New Roman" w:cs="Times New Roman"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ca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pe luna respectiva nu se mai acorda.</w:t>
      </w:r>
    </w:p>
    <w:p w14:paraId="49232542" w14:textId="2AA2A78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VII. Încetarea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</w:p>
    <w:p w14:paraId="64593B40" w14:textId="31210F7C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încetează:</w:t>
      </w:r>
    </w:p>
    <w:p w14:paraId="4E430421" w14:textId="401F0596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  <w:lang w:val="fr-FR"/>
        </w:rPr>
        <w:t xml:space="preserve">    a</w:t>
      </w:r>
      <w:r w:rsidRPr="000E6EAD">
        <w:rPr>
          <w:rFonts w:ascii="Times New Roman" w:hAnsi="Times New Roman" w:cs="Times New Roman"/>
          <w:sz w:val="24"/>
          <w:szCs w:val="24"/>
        </w:rPr>
        <w:t xml:space="preserve">) prin acordul de voință al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pârților ;</w:t>
      </w:r>
    </w:p>
    <w:p w14:paraId="7C0245D1" w14:textId="2E1A0F12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b) prin reziliere, la solicitarea motivată a uneia dintre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>;</w:t>
      </w:r>
    </w:p>
    <w:p w14:paraId="7E3D6F57" w14:textId="5E5FD16E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c) la data expirării duratei pentru care a fost încheiată, în cazul în care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nu a fost reziliată;</w:t>
      </w:r>
    </w:p>
    <w:p w14:paraId="15E545BC" w14:textId="45064463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d) dacă </w:t>
      </w:r>
      <w:r w:rsidR="000009B5" w:rsidRPr="000E6EAD">
        <w:rPr>
          <w:rFonts w:ascii="Times New Roman" w:hAnsi="Times New Roman" w:cs="Times New Roman"/>
          <w:sz w:val="24"/>
          <w:szCs w:val="24"/>
        </w:rPr>
        <w:t>forța</w:t>
      </w:r>
      <w:r w:rsidRPr="000E6EAD">
        <w:rPr>
          <w:rFonts w:ascii="Times New Roman" w:hAnsi="Times New Roman" w:cs="Times New Roman"/>
          <w:sz w:val="24"/>
          <w:szCs w:val="24"/>
        </w:rPr>
        <w:t xml:space="preserve"> majoră </w:t>
      </w:r>
      <w:r w:rsidR="000009B5" w:rsidRPr="000E6EAD">
        <w:rPr>
          <w:rFonts w:ascii="Times New Roman" w:hAnsi="Times New Roman" w:cs="Times New Roman"/>
          <w:sz w:val="24"/>
          <w:szCs w:val="24"/>
        </w:rPr>
        <w:t>acționează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sau se estimează ca va </w:t>
      </w:r>
      <w:r w:rsidR="000009B5" w:rsidRPr="000E6EAD">
        <w:rPr>
          <w:rFonts w:ascii="Times New Roman" w:hAnsi="Times New Roman" w:cs="Times New Roman"/>
          <w:sz w:val="24"/>
          <w:szCs w:val="24"/>
        </w:rPr>
        <w:t>acționa</w:t>
      </w:r>
      <w:r w:rsidRPr="000E6EAD">
        <w:rPr>
          <w:rFonts w:ascii="Times New Roman" w:hAnsi="Times New Roman" w:cs="Times New Roman"/>
          <w:sz w:val="24"/>
          <w:szCs w:val="24"/>
        </w:rPr>
        <w:t xml:space="preserve"> o perioadă mai mare de 3 luni.</w:t>
      </w:r>
    </w:p>
    <w:p w14:paraId="17B0EAC8" w14:textId="3D9207D2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cazul în care una dintre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 nu </w:t>
      </w:r>
      <w:r w:rsidR="000009B5" w:rsidRPr="000E6EAD">
        <w:rPr>
          <w:rFonts w:ascii="Times New Roman" w:hAnsi="Times New Roman" w:cs="Times New Roman"/>
          <w:sz w:val="24"/>
          <w:szCs w:val="24"/>
        </w:rPr>
        <w:t>își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respectă </w:t>
      </w:r>
      <w:r w:rsidR="000009B5" w:rsidRPr="000E6EAD">
        <w:rPr>
          <w:rFonts w:ascii="Times New Roman" w:hAnsi="Times New Roman" w:cs="Times New Roman"/>
          <w:sz w:val="24"/>
          <w:szCs w:val="24"/>
        </w:rPr>
        <w:t>obligațiile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asumate prin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, partea lezată va notifica părții în culpa să depună toate </w:t>
      </w:r>
      <w:r w:rsidR="000009B5" w:rsidRPr="000E6EAD">
        <w:rPr>
          <w:rFonts w:ascii="Times New Roman" w:hAnsi="Times New Roman" w:cs="Times New Roman"/>
          <w:sz w:val="24"/>
          <w:szCs w:val="24"/>
        </w:rPr>
        <w:t>diligențele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pentru executarea corespunzătoare a clauzelor contractuale.</w:t>
      </w:r>
    </w:p>
    <w:p w14:paraId="792BB7F2" w14:textId="6C5B417B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Dacă partea în culpă nu se conformează în termen de 15 zile de la primirea notificării, partea lezată poate rezilia în mod unilateral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convenția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1D3CAF16" w14:textId="0D71E49A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VIII. Modificarea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</w:p>
    <w:p w14:paraId="3C158F52" w14:textId="0DC6C47A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Modificarea prezentei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convenții</w:t>
      </w:r>
      <w:r w:rsidRPr="000E6EAD">
        <w:rPr>
          <w:rFonts w:ascii="Times New Roman" w:hAnsi="Times New Roman" w:cs="Times New Roman"/>
          <w:sz w:val="24"/>
          <w:szCs w:val="24"/>
        </w:rPr>
        <w:t xml:space="preserve"> poate fi </w:t>
      </w:r>
      <w:r w:rsidR="000009B5" w:rsidRPr="000E6EAD">
        <w:rPr>
          <w:rFonts w:ascii="Times New Roman" w:hAnsi="Times New Roman" w:cs="Times New Roman"/>
          <w:sz w:val="24"/>
          <w:szCs w:val="24"/>
        </w:rPr>
        <w:t>făcută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prin act </w:t>
      </w:r>
      <w:r w:rsidR="000009B5" w:rsidRPr="000E6EAD">
        <w:rPr>
          <w:rFonts w:ascii="Times New Roman" w:hAnsi="Times New Roman" w:cs="Times New Roman"/>
          <w:sz w:val="24"/>
          <w:szCs w:val="24"/>
        </w:rPr>
        <w:t>adițional</w:t>
      </w:r>
      <w:r w:rsidRPr="000E6EAD">
        <w:rPr>
          <w:rFonts w:ascii="Times New Roman" w:hAnsi="Times New Roman" w:cs="Times New Roman"/>
          <w:sz w:val="24"/>
          <w:szCs w:val="24"/>
        </w:rPr>
        <w:t xml:space="preserve">, cu acordul ambelor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22281CB3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0E6EAD">
        <w:rPr>
          <w:rFonts w:ascii="Times New Roman" w:hAnsi="Times New Roman" w:cs="Times New Roman"/>
          <w:b/>
          <w:sz w:val="24"/>
          <w:szCs w:val="24"/>
        </w:rPr>
        <w:t>IX. Litigii</w:t>
      </w:r>
    </w:p>
    <w:p w14:paraId="77E1C5AE" w14:textId="5701FE74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caz de litigiu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vor </w:t>
      </w:r>
      <w:r w:rsidR="000009B5" w:rsidRPr="000E6EAD">
        <w:rPr>
          <w:rFonts w:ascii="Times New Roman" w:hAnsi="Times New Roman" w:cs="Times New Roman"/>
          <w:sz w:val="24"/>
          <w:szCs w:val="24"/>
        </w:rPr>
        <w:t>încerca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soluționarea</w:t>
      </w:r>
      <w:r w:rsidRPr="000E6EAD">
        <w:rPr>
          <w:rFonts w:ascii="Times New Roman" w:hAnsi="Times New Roman" w:cs="Times New Roman"/>
          <w:sz w:val="24"/>
          <w:szCs w:val="24"/>
        </w:rPr>
        <w:t xml:space="preserve"> acestuia în mod amiabil.</w:t>
      </w:r>
    </w:p>
    <w:p w14:paraId="2B69AF6E" w14:textId="7343205B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cazul în care nu </w:t>
      </w:r>
      <w:r w:rsidR="000009B5" w:rsidRPr="000E6EAD">
        <w:rPr>
          <w:rFonts w:ascii="Times New Roman" w:hAnsi="Times New Roman" w:cs="Times New Roman"/>
          <w:sz w:val="24"/>
          <w:szCs w:val="24"/>
        </w:rPr>
        <w:t>reușesc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soluționarea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mod amiabil a litigiului, acesta se </w:t>
      </w:r>
      <w:r w:rsidR="000009B5" w:rsidRPr="000E6EAD">
        <w:rPr>
          <w:rFonts w:ascii="Times New Roman" w:hAnsi="Times New Roman" w:cs="Times New Roman"/>
          <w:sz w:val="24"/>
          <w:szCs w:val="24"/>
        </w:rPr>
        <w:t>soluționează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către </w:t>
      </w:r>
      <w:r w:rsidR="000009B5" w:rsidRPr="000E6EAD">
        <w:rPr>
          <w:rFonts w:ascii="Times New Roman" w:hAnsi="Times New Roman" w:cs="Times New Roman"/>
          <w:sz w:val="24"/>
          <w:szCs w:val="24"/>
        </w:rPr>
        <w:t>instanțele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judecătorești</w:t>
      </w:r>
      <w:r w:rsidRPr="000E6EAD">
        <w:rPr>
          <w:rFonts w:ascii="Times New Roman" w:hAnsi="Times New Roman" w:cs="Times New Roman"/>
          <w:sz w:val="24"/>
          <w:szCs w:val="24"/>
        </w:rPr>
        <w:t>, potrivit legii.</w:t>
      </w:r>
    </w:p>
    <w:p w14:paraId="107BD552" w14:textId="53AF511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 X.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Dispoziții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finale</w:t>
      </w:r>
    </w:p>
    <w:p w14:paraId="79B373C4" w14:textId="5842F362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Orice comunicare între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, referitoare la îndeplinirea prezentei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convenții</w:t>
      </w:r>
      <w:r w:rsidRPr="000E6EAD">
        <w:rPr>
          <w:rFonts w:ascii="Times New Roman" w:hAnsi="Times New Roman" w:cs="Times New Roman"/>
          <w:sz w:val="24"/>
          <w:szCs w:val="24"/>
        </w:rPr>
        <w:t>, trebuie sa fie transmisă în scris.</w:t>
      </w:r>
    </w:p>
    <w:p w14:paraId="746D2341" w14:textId="13C7F591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Orice document scris trebuie înregistrat atât în momentul transmiterii, cat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momentul primirii.</w:t>
      </w:r>
    </w:p>
    <w:p w14:paraId="19EE7AF6" w14:textId="08416064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 s-a încheiat la sediul  consiliului local, în două exemplare.</w:t>
      </w:r>
    </w:p>
    <w:p w14:paraId="6CEFFD11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C5CE0" w14:textId="77B3A001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Consiliul Local                      </w:t>
      </w:r>
      <w:r w:rsidRPr="000E6EAD">
        <w:rPr>
          <w:rFonts w:ascii="Times New Roman" w:hAnsi="Times New Roman" w:cs="Times New Roman"/>
          <w:b/>
          <w:sz w:val="24"/>
          <w:szCs w:val="24"/>
        </w:rPr>
        <w:tab/>
      </w:r>
      <w:r w:rsidRPr="000E6EAD">
        <w:rPr>
          <w:rFonts w:ascii="Times New Roman" w:hAnsi="Times New Roman" w:cs="Times New Roman"/>
          <w:b/>
          <w:sz w:val="24"/>
          <w:szCs w:val="24"/>
        </w:rPr>
        <w:tab/>
      </w:r>
      <w:r w:rsidRPr="000E6EA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Asociația</w:t>
      </w:r>
      <w:r w:rsidRPr="000E6EAD">
        <w:rPr>
          <w:rFonts w:ascii="Times New Roman" w:hAnsi="Times New Roman" w:cs="Times New Roman"/>
          <w:b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Fundația</w:t>
      </w:r>
    </w:p>
    <w:p w14:paraId="3413E633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   ...................                                                        ......................</w:t>
      </w:r>
    </w:p>
    <w:p w14:paraId="7A7310C9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6EAD" w:rsidRPr="000E6EAD" w:rsidSect="00D93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EAD"/>
    <w:rsid w:val="000009B5"/>
    <w:rsid w:val="00072278"/>
    <w:rsid w:val="000E6EAD"/>
    <w:rsid w:val="002D31A3"/>
    <w:rsid w:val="003040F3"/>
    <w:rsid w:val="00754D86"/>
    <w:rsid w:val="007B3C62"/>
    <w:rsid w:val="00924AAA"/>
    <w:rsid w:val="00B56DDA"/>
    <w:rsid w:val="00B75A73"/>
    <w:rsid w:val="00D859FC"/>
    <w:rsid w:val="00D9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104D"/>
  <w15:docId w15:val="{330F7A29-9D7D-4994-A64E-493722F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7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1083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Vasile Horváth</cp:lastModifiedBy>
  <cp:revision>10</cp:revision>
  <dcterms:created xsi:type="dcterms:W3CDTF">2021-12-08T06:03:00Z</dcterms:created>
  <dcterms:modified xsi:type="dcterms:W3CDTF">2023-11-16T11:07:00Z</dcterms:modified>
</cp:coreProperties>
</file>