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D26" w:rsidRDefault="00D73D26" w:rsidP="00D73D26">
      <w:pPr>
        <w:rPr>
          <w:lang w:val="ro-RO"/>
        </w:rPr>
      </w:pPr>
      <w:r>
        <w:rPr>
          <w:lang w:val="ro-RO"/>
        </w:rPr>
        <w:t>ROMANIA</w:t>
      </w:r>
    </w:p>
    <w:p w:rsidR="00D73D26" w:rsidRDefault="00D73D26" w:rsidP="00D73D26">
      <w:pPr>
        <w:rPr>
          <w:lang w:val="ro-RO" w:eastAsia="ro-RO"/>
        </w:rPr>
      </w:pPr>
      <w:r>
        <w:rPr>
          <w:lang w:val="ro-RO" w:eastAsia="ro-RO"/>
        </w:rPr>
        <w:t>JUDEȚUL BOTOȘANI</w:t>
      </w:r>
    </w:p>
    <w:p w:rsidR="00D73D26" w:rsidRDefault="00D73D26" w:rsidP="00D73D26">
      <w:pPr>
        <w:rPr>
          <w:lang w:val="ro-RO" w:eastAsia="ro-RO"/>
        </w:rPr>
      </w:pPr>
      <w:r>
        <w:rPr>
          <w:lang w:val="ro-RO" w:eastAsia="ro-RO"/>
        </w:rPr>
        <w:t>CONSILIUL LOCAL VORONA</w:t>
      </w:r>
    </w:p>
    <w:p w:rsidR="00D73D26" w:rsidRDefault="00D73D26" w:rsidP="00D73D26">
      <w:pPr>
        <w:rPr>
          <w:lang w:val="ro-RO" w:eastAsia="ro-RO"/>
        </w:rPr>
      </w:pPr>
      <w:r>
        <w:rPr>
          <w:lang w:val="ro-RO" w:eastAsia="ro-RO"/>
        </w:rPr>
        <w:t>NR.  1743 DIN 01.01.2021</w:t>
      </w:r>
    </w:p>
    <w:p w:rsidR="00D73D26" w:rsidRDefault="00D73D26" w:rsidP="00D73D26">
      <w:pPr>
        <w:pStyle w:val="Heading2"/>
        <w:spacing w:line="360" w:lineRule="auto"/>
        <w:rPr>
          <w:lang w:val="ro-RO"/>
        </w:rPr>
      </w:pPr>
      <w:r>
        <w:rPr>
          <w:lang w:val="ro-RO"/>
        </w:rPr>
        <w:t>REFERAT DE APROBARE</w:t>
      </w:r>
    </w:p>
    <w:p w:rsidR="00D73D26" w:rsidRDefault="00D73D26" w:rsidP="00D73D26">
      <w:pPr>
        <w:spacing w:line="360" w:lineRule="auto"/>
        <w:jc w:val="center"/>
        <w:rPr>
          <w:b/>
          <w:lang w:val="ro-RO"/>
        </w:rPr>
      </w:pPr>
      <w:r>
        <w:rPr>
          <w:b/>
          <w:lang w:val="ro-RO"/>
        </w:rPr>
        <w:t xml:space="preserve">a proiectului de hotărâre privind aprobarea </w:t>
      </w:r>
    </w:p>
    <w:p w:rsidR="00D73D26" w:rsidRDefault="00D73D26" w:rsidP="00D73D26">
      <w:pPr>
        <w:spacing w:line="360" w:lineRule="auto"/>
        <w:jc w:val="center"/>
        <w:rPr>
          <w:rFonts w:eastAsia="Arial Unicode MS"/>
          <w:b/>
          <w:lang w:val="ro-RO"/>
        </w:rPr>
      </w:pPr>
      <w:r>
        <w:rPr>
          <w:rFonts w:eastAsia="Arial Unicode MS"/>
          <w:b/>
          <w:bCs/>
          <w:lang w:val="ro-RO"/>
        </w:rPr>
        <w:t>Planului de Analiză şi Acoperire a Riscurilor</w:t>
      </w:r>
      <w:r>
        <w:rPr>
          <w:rFonts w:eastAsia="Arial Unicode MS"/>
          <w:lang w:val="ro-RO"/>
        </w:rPr>
        <w:t xml:space="preserve"> </w:t>
      </w:r>
      <w:r>
        <w:rPr>
          <w:rFonts w:eastAsia="Arial Unicode MS"/>
          <w:b/>
          <w:lang w:val="ro-RO"/>
        </w:rPr>
        <w:t>din comuna Vorona</w:t>
      </w:r>
    </w:p>
    <w:p w:rsidR="00D73D26" w:rsidRDefault="00D73D26" w:rsidP="00D73D26">
      <w:pPr>
        <w:spacing w:line="360" w:lineRule="auto"/>
        <w:jc w:val="center"/>
        <w:rPr>
          <w:b/>
          <w:lang w:val="ro-RO"/>
        </w:rPr>
      </w:pPr>
    </w:p>
    <w:p w:rsidR="00D73D26" w:rsidRDefault="00D73D26" w:rsidP="00D73D26">
      <w:pPr>
        <w:autoSpaceDE w:val="0"/>
        <w:autoSpaceDN w:val="0"/>
        <w:adjustRightInd w:val="0"/>
        <w:spacing w:line="360" w:lineRule="auto"/>
        <w:ind w:firstLine="720"/>
        <w:jc w:val="both"/>
        <w:outlineLvl w:val="0"/>
        <w:rPr>
          <w:lang w:val="ro-RO"/>
        </w:rPr>
      </w:pPr>
      <w:r>
        <w:rPr>
          <w:lang w:val="ro-RO"/>
        </w:rPr>
        <w:t xml:space="preserve">Planul de analiză şi acoperire a riscurilor la nivelul comunei Vorona a fost întocmit în conformitate cu prevederile Ordinului ministrului administraţiei şi internelor nr. 132 din 29 ianuarie 2007 </w:t>
      </w:r>
      <w:r>
        <w:rPr>
          <w:i/>
          <w:lang w:val="ro-RO"/>
        </w:rPr>
        <w:t xml:space="preserve">pentru aprobarea Metodologiei de elaborare a Planului de analiză şi acoperire a riscurilor şi a Structurii-cadru a Planului de analiză şi acoperire a riscurilor, </w:t>
      </w:r>
      <w:r>
        <w:rPr>
          <w:lang w:val="ro-RO"/>
        </w:rPr>
        <w:t>publicat  în Monitorul Oficial  nr. 79 din 1 februarie 2007.</w:t>
      </w:r>
    </w:p>
    <w:p w:rsidR="00D73D26" w:rsidRDefault="00D73D26" w:rsidP="00D73D26">
      <w:pPr>
        <w:autoSpaceDE w:val="0"/>
        <w:autoSpaceDN w:val="0"/>
        <w:adjustRightInd w:val="0"/>
        <w:spacing w:line="360" w:lineRule="auto"/>
        <w:ind w:firstLine="720"/>
        <w:jc w:val="both"/>
        <w:outlineLvl w:val="0"/>
        <w:rPr>
          <w:lang w:val="ro-RO"/>
        </w:rPr>
      </w:pPr>
      <w:r>
        <w:rPr>
          <w:lang w:val="ro-RO"/>
        </w:rPr>
        <w:t>Planul de analiză şi acoperire a riscurilor al comunei Vorona</w:t>
      </w:r>
      <w:r>
        <w:rPr>
          <w:rFonts w:eastAsia="Arial Unicode MS"/>
          <w:lang w:val="ro-RO"/>
        </w:rPr>
        <w:t xml:space="preserve"> </w:t>
      </w:r>
      <w:r>
        <w:rPr>
          <w:lang w:val="ro-RO"/>
        </w:rPr>
        <w:t>cuprinde riscurile potenţiale identificate la nivelul unităţii administrativ - teritoriale, măsurile, acţiunile şi resursele necesare pentru managementul riscurilor respective.</w:t>
      </w:r>
    </w:p>
    <w:p w:rsidR="00D73D26" w:rsidRDefault="00D73D26" w:rsidP="00D73D26">
      <w:pPr>
        <w:autoSpaceDE w:val="0"/>
        <w:autoSpaceDN w:val="0"/>
        <w:adjustRightInd w:val="0"/>
        <w:spacing w:line="360" w:lineRule="auto"/>
        <w:ind w:firstLine="720"/>
        <w:jc w:val="both"/>
        <w:rPr>
          <w:lang w:val="ro-RO"/>
        </w:rPr>
      </w:pPr>
      <w:r>
        <w:rPr>
          <w:lang w:val="ro-RO"/>
        </w:rPr>
        <w:t>Scopul Planului de analiză şi acoperire a riscurilor este asigurarea cunoaşterii de către toţi factorii implicaţi, a sarcinilor şi atribuţiilor ce le revin premergător, pe timpul şi după apariţia unei situaţii de urgenţă, de a crea un cadru unitar şi coerent de acţiune pentru prevenirea şi gestionarea riscurilor generatoare de situaţii de urgenţă şi de a asigura un răspuns optim în caz de urgenţă, adecvat fiecărui tip de risc identificat.</w:t>
      </w:r>
    </w:p>
    <w:p w:rsidR="00D73D26" w:rsidRDefault="00D73D26" w:rsidP="00D73D26">
      <w:pPr>
        <w:autoSpaceDE w:val="0"/>
        <w:autoSpaceDN w:val="0"/>
        <w:adjustRightInd w:val="0"/>
        <w:spacing w:line="360" w:lineRule="auto"/>
        <w:ind w:firstLine="720"/>
        <w:jc w:val="both"/>
        <w:outlineLvl w:val="0"/>
        <w:rPr>
          <w:lang w:val="ro-RO"/>
        </w:rPr>
      </w:pPr>
      <w:r>
        <w:rPr>
          <w:lang w:val="ro-RO"/>
        </w:rPr>
        <w:t>Obiectivele PAAR sunt:</w:t>
      </w:r>
    </w:p>
    <w:p w:rsidR="00D73D26" w:rsidRDefault="00D73D26" w:rsidP="00D73D26">
      <w:pPr>
        <w:autoSpaceDE w:val="0"/>
        <w:autoSpaceDN w:val="0"/>
        <w:adjustRightInd w:val="0"/>
        <w:spacing w:line="360" w:lineRule="auto"/>
        <w:ind w:firstLine="720"/>
        <w:jc w:val="both"/>
        <w:rPr>
          <w:lang w:val="ro-RO"/>
        </w:rPr>
      </w:pPr>
      <w:r>
        <w:rPr>
          <w:lang w:val="ro-RO"/>
        </w:rPr>
        <w:t>a) asigurarea prevenirii riscurilor generatoare de situaţii de urgenţă, prin evitarea manifestării acestora, reducerea frecvenţei de producere ori limitarea consecinţelor lor, în baza concluziilor rezultate în urma identificării şi evaluării tipurilor de risc, conform schemei cu riscurile teritoriale;</w:t>
      </w:r>
    </w:p>
    <w:p w:rsidR="00D73D26" w:rsidRDefault="00D73D26" w:rsidP="00D73D26">
      <w:pPr>
        <w:autoSpaceDE w:val="0"/>
        <w:autoSpaceDN w:val="0"/>
        <w:adjustRightInd w:val="0"/>
        <w:spacing w:line="360" w:lineRule="auto"/>
        <w:ind w:firstLine="720"/>
        <w:jc w:val="both"/>
        <w:rPr>
          <w:lang w:val="ro-RO"/>
        </w:rPr>
      </w:pPr>
      <w:r>
        <w:rPr>
          <w:lang w:val="ro-RO"/>
        </w:rPr>
        <w:t>b) amplasarea şi dimensionarea unităţilor operative şi a celorlalte forţe destinate asigurării funcţiilor de sprijin privind prevenirea şi gestionarea situaţiilor de urgenţă;</w:t>
      </w:r>
    </w:p>
    <w:p w:rsidR="00D73D26" w:rsidRDefault="00D73D26" w:rsidP="00D73D26">
      <w:pPr>
        <w:autoSpaceDE w:val="0"/>
        <w:autoSpaceDN w:val="0"/>
        <w:adjustRightInd w:val="0"/>
        <w:spacing w:line="360" w:lineRule="auto"/>
        <w:ind w:firstLine="720"/>
        <w:jc w:val="both"/>
        <w:rPr>
          <w:lang w:val="ro-RO"/>
        </w:rPr>
      </w:pPr>
      <w:r>
        <w:rPr>
          <w:lang w:val="ro-RO"/>
        </w:rPr>
        <w:t>c) stabilirea concepţiei de intervenţie în situaţii de urgenţă şi elaborarea planurilor operative;</w:t>
      </w:r>
    </w:p>
    <w:p w:rsidR="00D73D26" w:rsidRDefault="00D73D26" w:rsidP="00D73D26">
      <w:pPr>
        <w:autoSpaceDE w:val="0"/>
        <w:autoSpaceDN w:val="0"/>
        <w:adjustRightInd w:val="0"/>
        <w:spacing w:line="360" w:lineRule="auto"/>
        <w:ind w:firstLine="720"/>
        <w:jc w:val="both"/>
        <w:rPr>
          <w:lang w:val="ro-RO"/>
        </w:rPr>
      </w:pPr>
      <w:r>
        <w:rPr>
          <w:lang w:val="ro-RO"/>
        </w:rPr>
        <w:t>d) alocarea şi optimizarea forţelor şi mijloacelor necesare prevenirii şi gestionării situaţiilor de urgenţă.</w:t>
      </w:r>
    </w:p>
    <w:p w:rsidR="00D73D26" w:rsidRDefault="00D73D26" w:rsidP="00D73D26">
      <w:pPr>
        <w:spacing w:line="360" w:lineRule="auto"/>
        <w:jc w:val="both"/>
        <w:rPr>
          <w:lang w:val="ro-RO"/>
        </w:rPr>
      </w:pPr>
      <w:r>
        <w:rPr>
          <w:lang w:val="ro-RO"/>
        </w:rPr>
        <w:lastRenderedPageBreak/>
        <w:tab/>
        <w:t>Potrivit prevederilor Legii nr. 307/2006 privind apărarea împotriva incendiilor, Consiliul Local are obligaţia aprobării Planului de analiză şi acoperire a riscurilor aferent comunei.</w:t>
      </w:r>
    </w:p>
    <w:p w:rsidR="00D73D26" w:rsidRDefault="00D73D26" w:rsidP="00D73D26">
      <w:pPr>
        <w:spacing w:line="360" w:lineRule="auto"/>
        <w:ind w:firstLine="708"/>
        <w:jc w:val="both"/>
        <w:rPr>
          <w:b/>
          <w:lang w:val="ro-RO"/>
        </w:rPr>
      </w:pPr>
    </w:p>
    <w:p w:rsidR="00D73D26" w:rsidRDefault="00D73D26" w:rsidP="00D73D26">
      <w:pPr>
        <w:spacing w:line="360" w:lineRule="auto"/>
        <w:ind w:firstLine="708"/>
        <w:jc w:val="center"/>
        <w:rPr>
          <w:lang w:val="ro-RO"/>
        </w:rPr>
      </w:pPr>
      <w:r>
        <w:rPr>
          <w:lang w:val="ro-RO"/>
        </w:rPr>
        <w:t xml:space="preserve">Șef S.V.S.U., </w:t>
      </w:r>
    </w:p>
    <w:p w:rsidR="00D73D26" w:rsidRDefault="00D73D26" w:rsidP="00D73D26">
      <w:pPr>
        <w:spacing w:line="360" w:lineRule="auto"/>
        <w:ind w:firstLine="708"/>
        <w:jc w:val="center"/>
        <w:rPr>
          <w:lang w:val="ro-RO"/>
        </w:rPr>
      </w:pPr>
      <w:r>
        <w:rPr>
          <w:lang w:val="ro-RO"/>
        </w:rPr>
        <w:t>Ciubotariu Elena</w:t>
      </w:r>
    </w:p>
    <w:p w:rsidR="00D73D26" w:rsidRDefault="00D73D26" w:rsidP="00D73D26">
      <w:pPr>
        <w:spacing w:line="360" w:lineRule="auto"/>
        <w:ind w:firstLine="708"/>
        <w:jc w:val="center"/>
        <w:rPr>
          <w:lang w:val="ro-RO"/>
        </w:rPr>
      </w:pPr>
    </w:p>
    <w:p w:rsidR="00D73D26" w:rsidRDefault="00D73D26" w:rsidP="00D73D26">
      <w:pPr>
        <w:rPr>
          <w:lang w:val="it-CH"/>
        </w:rPr>
      </w:pPr>
    </w:p>
    <w:p w:rsidR="00D73D26" w:rsidRDefault="00D73D26" w:rsidP="00D73D26">
      <w:pPr>
        <w:rPr>
          <w:lang w:val="it-CH"/>
        </w:rPr>
      </w:pPr>
    </w:p>
    <w:p w:rsidR="00D73D26" w:rsidRDefault="00D73D26" w:rsidP="00D73D26">
      <w:pPr>
        <w:rPr>
          <w:lang w:val="it-CH"/>
        </w:rPr>
      </w:pPr>
    </w:p>
    <w:p w:rsidR="00D73D26" w:rsidRDefault="00D73D26" w:rsidP="00D73D26">
      <w:pPr>
        <w:rPr>
          <w:lang w:val="it-CH"/>
        </w:rPr>
      </w:pPr>
    </w:p>
    <w:p w:rsidR="00C60FB1" w:rsidRDefault="00C60FB1">
      <w:bookmarkStart w:id="0" w:name="_GoBack"/>
      <w:bookmarkEnd w:id="0"/>
    </w:p>
    <w:sectPr w:rsidR="00C60F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D26"/>
    <w:rsid w:val="00C60FB1"/>
    <w:rsid w:val="00D73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A293A8-395C-4F57-A566-F7774A8C0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D26"/>
    <w:pPr>
      <w:spacing w:after="0" w:line="240" w:lineRule="auto"/>
    </w:pPr>
    <w:rPr>
      <w:rFonts w:eastAsia="Times New Roman" w:cs="Times New Roman"/>
      <w:szCs w:val="24"/>
    </w:rPr>
  </w:style>
  <w:style w:type="paragraph" w:styleId="Heading2">
    <w:name w:val="heading 2"/>
    <w:basedOn w:val="Normal"/>
    <w:next w:val="Normal"/>
    <w:link w:val="Heading2Char"/>
    <w:semiHidden/>
    <w:unhideWhenUsed/>
    <w:qFormat/>
    <w:rsid w:val="00D73D26"/>
    <w:pPr>
      <w:keepNext/>
      <w:jc w:val="center"/>
      <w:outlineLvl w:val="1"/>
    </w:pPr>
    <w:rPr>
      <w:rFonts w:ascii="Arial" w:hAnsi="Arial"/>
      <w:sz w:val="32"/>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D73D26"/>
    <w:rPr>
      <w:rFonts w:ascii="Arial" w:eastAsia="Times New Roman" w:hAnsi="Arial" w:cs="Times New Roman"/>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0493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1905</Characters>
  <Application>Microsoft Office Word</Application>
  <DocSecurity>0</DocSecurity>
  <Lines>15</Lines>
  <Paragraphs>4</Paragraphs>
  <ScaleCrop>false</ScaleCrop>
  <Company/>
  <LinksUpToDate>false</LinksUpToDate>
  <CharactersWithSpaces>2235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AMC Cristina</dc:creator>
  <cp:keywords/>
  <dc:description/>
  <cp:lastModifiedBy>AMC Cristina</cp:lastModifiedBy>
  <cp:revision>2</cp:revision>
  <dcterms:created xsi:type="dcterms:W3CDTF">2021-03-26T07:49:00Z</dcterms:created>
  <dcterms:modified xsi:type="dcterms:W3CDTF">2021-03-26T07:49:00Z</dcterms:modified>
</cp:coreProperties>
</file>