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2293B" w:rsidRPr="00F2293B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ROMÂNIA</w:t>
            </w:r>
          </w:p>
          <w:p w14:paraId="4BEFBD3D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JUDEȚUL CONSTANȚA</w:t>
            </w:r>
          </w:p>
          <w:p w14:paraId="506D9A36" w14:textId="77777777" w:rsidR="005A6A2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COMUN</w:t>
            </w:r>
            <w:r w:rsidR="00F34C10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A</w:t>
            </w: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 xml:space="preserve"> TÂRGUȘOR</w:t>
            </w:r>
          </w:p>
          <w:p w14:paraId="473BA1AE" w14:textId="5FFFBC75" w:rsidR="00F34C10" w:rsidRPr="00F2293B" w:rsidRDefault="00F34C10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COMPARTIMENT URBANISM, ACHIZITII PUBLICE</w:t>
            </w:r>
          </w:p>
        </w:tc>
        <w:tc>
          <w:tcPr>
            <w:tcW w:w="2220" w:type="dxa"/>
          </w:tcPr>
          <w:p w14:paraId="55B665DA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23CB4D7E" w:rsidR="00C86054" w:rsidRPr="00F2293B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Nr. </w:t>
      </w:r>
      <w:r w:rsidR="006D300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4307/17.11.2023</w:t>
      </w:r>
    </w:p>
    <w:p w14:paraId="0258A677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211EF4DD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7D15D25A" w14:textId="38FD1B51" w:rsidR="00F2293B" w:rsidRPr="00F34C10" w:rsidRDefault="001D66F7" w:rsidP="006D3007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  <w:lang w:val="ro-RO"/>
        </w:rPr>
      </w:pPr>
      <w:r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>R</w:t>
      </w:r>
      <w:r w:rsidR="00E769A0"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APORT </w:t>
      </w:r>
      <w:r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DE </w:t>
      </w:r>
      <w:r w:rsidR="00E769A0"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SPECIALITATE</w:t>
      </w:r>
      <w:r w:rsidR="009E13E5" w:rsidRP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 xml:space="preserve"> la PHCL NR. </w:t>
      </w:r>
      <w:r w:rsidR="00F34C10">
        <w:rPr>
          <w:rFonts w:ascii="Times New Roman" w:hAnsi="Times New Roman" w:cs="Times New Roman"/>
          <w:b/>
          <w:bCs/>
          <w:sz w:val="22"/>
          <w:szCs w:val="22"/>
          <w:lang w:val="ro-RO"/>
        </w:rPr>
        <w:t>56/17.11.2023</w:t>
      </w:r>
    </w:p>
    <w:p w14:paraId="692B9596" w14:textId="77777777" w:rsidR="006D3007" w:rsidRPr="006D3007" w:rsidRDefault="006D3007" w:rsidP="006D3007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documentației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avizare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lucrărilor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intervenție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indicatorilor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tehnico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-economici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devizului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general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obiectivul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proofErr w:type="gram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investiție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</w:t>
      </w:r>
      <w:proofErr w:type="gram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Modernizare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tramă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stradală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în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comuna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județul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Constanța”,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aprobat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finanțare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Programul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național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investiții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” Anghel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Saligny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” precum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sumei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reprezentând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categoriile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cheltuieli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finanțate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de la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bugetul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local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realizarea</w:t>
      </w:r>
      <w:proofErr w:type="spellEnd"/>
      <w:r w:rsidRPr="006D300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D3007">
        <w:rPr>
          <w:rFonts w:ascii="Times New Roman" w:hAnsi="Times New Roman" w:cs="Times New Roman"/>
          <w:color w:val="auto"/>
          <w:sz w:val="24"/>
          <w:szCs w:val="24"/>
        </w:rPr>
        <w:t>obiectivului</w:t>
      </w:r>
      <w:proofErr w:type="spellEnd"/>
    </w:p>
    <w:p w14:paraId="4B13CD2E" w14:textId="77777777" w:rsidR="00EF3014" w:rsidRPr="006D3007" w:rsidRDefault="00EF3014" w:rsidP="006D300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6320CA9" w14:textId="77777777" w:rsidR="00B53224" w:rsidRPr="006D3007" w:rsidRDefault="00B53224" w:rsidP="006D300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163CAE1" w14:textId="203F5040" w:rsidR="00EF3014" w:rsidRPr="006D3007" w:rsidRDefault="00383247" w:rsidP="00F34C1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6D3007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Analizând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referatul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aprobare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şi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proiectul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hotărâre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privind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aprobarea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documentației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avizare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lucrărilor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intervenție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indicatorilor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tehnico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-economici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și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devizului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pentru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obiectivul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investiție</w:t>
      </w:r>
      <w:proofErr w:type="spellEnd"/>
      <w:r w:rsidR="003C6BD9">
        <w:rPr>
          <w:rFonts w:ascii="Times New Roman" w:hAnsi="Times New Roman"/>
          <w:sz w:val="24"/>
          <w:szCs w:val="24"/>
        </w:rPr>
        <w:t>,</w:t>
      </w:r>
      <w:r w:rsidR="006D3007" w:rsidRPr="006D3007">
        <w:rPr>
          <w:rFonts w:ascii="Times New Roman" w:hAnsi="Times New Roman"/>
          <w:sz w:val="24"/>
          <w:szCs w:val="24"/>
        </w:rPr>
        <w:t xml:space="preserve"> ”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Modernizare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tramă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stradală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în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comuna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Târgușor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județul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Constanța”,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aprobat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pentru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finanțare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prin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Programul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național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investiții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” Anghel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Saligny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” precum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și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sumei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reprezentând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categoriile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cheltuieli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finanțate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bugetul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pentru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realizarea</w:t>
      </w:r>
      <w:proofErr w:type="spellEnd"/>
      <w:r w:rsidR="006D3007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007" w:rsidRPr="006D3007">
        <w:rPr>
          <w:rFonts w:ascii="Times New Roman" w:hAnsi="Times New Roman"/>
          <w:sz w:val="24"/>
          <w:szCs w:val="24"/>
        </w:rPr>
        <w:t>obiectivului</w:t>
      </w:r>
      <w:proofErr w:type="spellEnd"/>
      <w:r w:rsidR="006029B5" w:rsidRPr="006D3007">
        <w:rPr>
          <w:rFonts w:ascii="Times New Roman" w:eastAsiaTheme="minorHAnsi" w:hAnsi="Times New Roman"/>
          <w:sz w:val="24"/>
          <w:szCs w:val="24"/>
          <w:lang w:val="ro-RO"/>
        </w:rPr>
        <w:t xml:space="preserve">, </w:t>
      </w:r>
      <w:r w:rsidR="006029B5" w:rsidRPr="006D3007">
        <w:rPr>
          <w:rFonts w:ascii="Times New Roman" w:hAnsi="Times New Roman"/>
          <w:sz w:val="24"/>
          <w:szCs w:val="24"/>
        </w:rPr>
        <w:t xml:space="preserve">consider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că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legală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şi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oportună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adoptarea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acestei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hotărâri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în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29B5" w:rsidRPr="006D3007">
        <w:rPr>
          <w:rFonts w:ascii="Times New Roman" w:hAnsi="Times New Roman"/>
          <w:sz w:val="24"/>
          <w:szCs w:val="24"/>
        </w:rPr>
        <w:t>conformitate</w:t>
      </w:r>
      <w:proofErr w:type="spellEnd"/>
      <w:r w:rsidR="006029B5" w:rsidRPr="006D3007">
        <w:rPr>
          <w:rFonts w:ascii="Times New Roman" w:hAnsi="Times New Roman"/>
          <w:sz w:val="24"/>
          <w:szCs w:val="24"/>
        </w:rPr>
        <w:t xml:space="preserve"> </w:t>
      </w:r>
      <w:bookmarkStart w:id="0" w:name="_Hlk121836943"/>
      <w:bookmarkStart w:id="1" w:name="_Hlk151373742"/>
      <w:r w:rsidR="006D3007"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art.129, alin (2), lit. b) și alin. 4, lit. d) din Ordonanța de Urgență nr. 57/2019 privind Codul administrativ</w:t>
      </w:r>
      <w:r w:rsidR="00EF3014"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;</w:t>
      </w:r>
    </w:p>
    <w:p w14:paraId="221CB8A6" w14:textId="66DEC156" w:rsidR="006D3007" w:rsidRPr="006D3007" w:rsidRDefault="006D3007" w:rsidP="006D3007">
      <w:pPr>
        <w:pStyle w:val="ListParagraph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 2, art.3, art. 4, alin. (1), lit.c) din Ordonanța de Urgență nr. 95/2021 privind aprobarea Programului național de investiții ” Anghel Saligny;</w:t>
      </w:r>
    </w:p>
    <w:p w14:paraId="42E48A5A" w14:textId="15AAFE44" w:rsidR="006D3007" w:rsidRPr="006D3007" w:rsidRDefault="006D3007" w:rsidP="006D3007">
      <w:pPr>
        <w:pStyle w:val="ListParagraph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art. 4, alin. (4), art.9, alin. (1) din  Norme Metodologice pentru punerea în aplicare a prevederilor Ordonanța de Urgență nr. 95/2021 privind aprobarea Programului național de investiții ” Anghel Saligny pentru categorii de investiții prevazute la art. 4, alin (1), lit. a) - d) din Ordonanța de Urgență nr. 95/2021, aprobate prin Ordinul nr. 13</w:t>
      </w:r>
      <w:r w:rsidR="00376414">
        <w:rPr>
          <w:rFonts w:ascii="Times New Roman" w:eastAsia="Times New Roman" w:hAnsi="Times New Roman"/>
          <w:sz w:val="24"/>
          <w:szCs w:val="24"/>
          <w:lang w:val="ro-RO" w:eastAsia="ro-RO"/>
        </w:rPr>
        <w:t>3</w:t>
      </w:r>
      <w:r w:rsidRPr="006D3007">
        <w:rPr>
          <w:rFonts w:ascii="Times New Roman" w:eastAsia="Times New Roman" w:hAnsi="Times New Roman"/>
          <w:sz w:val="24"/>
          <w:szCs w:val="24"/>
          <w:lang w:val="ro-RO" w:eastAsia="ro-RO"/>
        </w:rPr>
        <w:t>3/2021;</w:t>
      </w:r>
    </w:p>
    <w:bookmarkEnd w:id="1"/>
    <w:p w14:paraId="7214457A" w14:textId="05D0E71E" w:rsidR="00C66DC3" w:rsidRPr="00F2293B" w:rsidRDefault="00C66DC3" w:rsidP="00F2293B">
      <w:pPr>
        <w:pStyle w:val="Heading2"/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ro-RO"/>
        </w:rPr>
      </w:pPr>
    </w:p>
    <w:bookmarkEnd w:id="0"/>
    <w:p w14:paraId="7BB74332" w14:textId="044A670C" w:rsidR="00F2293B" w:rsidRPr="00F2293B" w:rsidRDefault="00B53224" w:rsidP="00F2293B">
      <w:pPr>
        <w:pStyle w:val="NormalWeb"/>
        <w:spacing w:after="600"/>
        <w:ind w:firstLine="360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În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temeiul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prevederilor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art. 139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coroborat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cu art. 196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alin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(1) lit. a) din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Ordonanța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urgență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a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Guvernului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nr. 57/2019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privind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Codul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administrativ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cu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modificările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și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completările</w:t>
      </w:r>
      <w:proofErr w:type="spellEnd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F2293B" w:rsidRPr="00F2293B">
        <w:rPr>
          <w:rFonts w:ascii="Times New Roman" w:hAnsi="Times New Roman" w:cs="Times New Roman"/>
          <w:color w:val="000000" w:themeColor="text1"/>
          <w:sz w:val="22"/>
          <w:szCs w:val="22"/>
        </w:rPr>
        <w:t>ulterioare</w:t>
      </w:r>
      <w:proofErr w:type="spellEnd"/>
      <w:r w:rsidR="00F34C10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76DF8D2C" w14:textId="06F14EE0" w:rsidR="006029B5" w:rsidRPr="00F2293B" w:rsidRDefault="006029B5" w:rsidP="00F2293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</w:rPr>
      </w:pPr>
      <w:proofErr w:type="spellStart"/>
      <w:r w:rsidRPr="00F2293B">
        <w:rPr>
          <w:rFonts w:ascii="Times New Roman" w:hAnsi="Times New Roman"/>
          <w:color w:val="000000" w:themeColor="text1"/>
        </w:rPr>
        <w:t>Având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vedere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cele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menţionate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mai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sus, </w:t>
      </w:r>
      <w:proofErr w:type="spellStart"/>
      <w:r w:rsidRPr="00F2293B">
        <w:rPr>
          <w:rFonts w:ascii="Times New Roman" w:hAnsi="Times New Roman"/>
          <w:color w:val="000000" w:themeColor="text1"/>
        </w:rPr>
        <w:t>propun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membrilor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Consiliului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local al </w:t>
      </w:r>
      <w:proofErr w:type="spellStart"/>
      <w:r w:rsidRPr="00F2293B">
        <w:rPr>
          <w:rFonts w:ascii="Times New Roman" w:hAnsi="Times New Roman"/>
          <w:color w:val="000000" w:themeColor="text1"/>
        </w:rPr>
        <w:t>comunei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Târguşor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2293B">
        <w:rPr>
          <w:rFonts w:ascii="Times New Roman" w:hAnsi="Times New Roman"/>
          <w:color w:val="000000" w:themeColor="text1"/>
        </w:rPr>
        <w:t>adoptarea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hotărârii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forma </w:t>
      </w:r>
      <w:proofErr w:type="spellStart"/>
      <w:r w:rsidRPr="00F2293B">
        <w:rPr>
          <w:rFonts w:ascii="Times New Roman" w:hAnsi="Times New Roman"/>
          <w:color w:val="000000" w:themeColor="text1"/>
        </w:rPr>
        <w:t>prezentată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în</w:t>
      </w:r>
      <w:proofErr w:type="spellEnd"/>
      <w:r w:rsidRPr="00F2293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2293B">
        <w:rPr>
          <w:rFonts w:ascii="Times New Roman" w:hAnsi="Times New Roman"/>
          <w:color w:val="000000" w:themeColor="text1"/>
        </w:rPr>
        <w:t>proiect</w:t>
      </w:r>
      <w:proofErr w:type="spellEnd"/>
      <w:r w:rsidRPr="00F2293B">
        <w:rPr>
          <w:rFonts w:ascii="Times New Roman" w:hAnsi="Times New Roman"/>
          <w:color w:val="000000" w:themeColor="text1"/>
        </w:rPr>
        <w:t>.</w:t>
      </w:r>
    </w:p>
    <w:p w14:paraId="275190E7" w14:textId="77777777" w:rsidR="00F2293B" w:rsidRDefault="00F2293B" w:rsidP="00EF301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8EE62E2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3DF210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4DA4738C" w14:textId="77777777" w:rsidR="00B53224" w:rsidRDefault="00B53224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639F025" w14:textId="3C542A14" w:rsidR="002016A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 xml:space="preserve">Compartimentul </w:t>
      </w:r>
      <w:r w:rsidR="002016AE"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U</w:t>
      </w: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rbanism,</w:t>
      </w:r>
    </w:p>
    <w:p w14:paraId="2FD924EB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5850DAC0" w14:textId="77777777" w:rsidR="00F2293B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238487D" w14:textId="1E8F088A" w:rsidR="00A8646E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ro-RO"/>
        </w:rPr>
        <w:t>Anca BÂNGA</w:t>
      </w:r>
    </w:p>
    <w:sectPr w:rsidR="00A8646E" w:rsidRPr="00F2293B" w:rsidSect="00383247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28E"/>
    <w:multiLevelType w:val="multilevel"/>
    <w:tmpl w:val="1804B1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C12F9"/>
    <w:multiLevelType w:val="multilevel"/>
    <w:tmpl w:val="2B8E35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B5D9B"/>
    <w:multiLevelType w:val="hybridMultilevel"/>
    <w:tmpl w:val="0C0A40C6"/>
    <w:lvl w:ilvl="0" w:tplc="B0CE7F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F341B1"/>
    <w:multiLevelType w:val="multilevel"/>
    <w:tmpl w:val="B97A3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145DFF"/>
    <w:multiLevelType w:val="multilevel"/>
    <w:tmpl w:val="7ACA0C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7"/>
  </w:num>
  <w:num w:numId="2" w16cid:durableId="1681932668">
    <w:abstractNumId w:val="10"/>
  </w:num>
  <w:num w:numId="3" w16cid:durableId="1758751465">
    <w:abstractNumId w:val="9"/>
  </w:num>
  <w:num w:numId="4" w16cid:durableId="469325086">
    <w:abstractNumId w:val="1"/>
  </w:num>
  <w:num w:numId="5" w16cid:durableId="36438643">
    <w:abstractNumId w:val="13"/>
  </w:num>
  <w:num w:numId="6" w16cid:durableId="1935934347">
    <w:abstractNumId w:val="3"/>
  </w:num>
  <w:num w:numId="7" w16cid:durableId="663245565">
    <w:abstractNumId w:val="4"/>
  </w:num>
  <w:num w:numId="8" w16cid:durableId="45954992">
    <w:abstractNumId w:val="11"/>
  </w:num>
  <w:num w:numId="9" w16cid:durableId="534125293">
    <w:abstractNumId w:val="5"/>
  </w:num>
  <w:num w:numId="10" w16cid:durableId="1052147284">
    <w:abstractNumId w:val="12"/>
  </w:num>
  <w:num w:numId="11" w16cid:durableId="784808034">
    <w:abstractNumId w:val="2"/>
  </w:num>
  <w:num w:numId="12" w16cid:durableId="1409382283">
    <w:abstractNumId w:val="6"/>
  </w:num>
  <w:num w:numId="13" w16cid:durableId="1067460618">
    <w:abstractNumId w:val="8"/>
  </w:num>
  <w:num w:numId="14" w16cid:durableId="28457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76414"/>
    <w:rsid w:val="00383247"/>
    <w:rsid w:val="003C6BD9"/>
    <w:rsid w:val="00421740"/>
    <w:rsid w:val="004E31C5"/>
    <w:rsid w:val="005046B8"/>
    <w:rsid w:val="00555EC4"/>
    <w:rsid w:val="005A0562"/>
    <w:rsid w:val="005A6A2B"/>
    <w:rsid w:val="006029B5"/>
    <w:rsid w:val="006A164F"/>
    <w:rsid w:val="006D3007"/>
    <w:rsid w:val="0072545A"/>
    <w:rsid w:val="00762498"/>
    <w:rsid w:val="00781160"/>
    <w:rsid w:val="007A68E7"/>
    <w:rsid w:val="007E5DF9"/>
    <w:rsid w:val="00851EED"/>
    <w:rsid w:val="00865040"/>
    <w:rsid w:val="009E13E5"/>
    <w:rsid w:val="00A21280"/>
    <w:rsid w:val="00A8646E"/>
    <w:rsid w:val="00B11F0E"/>
    <w:rsid w:val="00B53224"/>
    <w:rsid w:val="00C66DC3"/>
    <w:rsid w:val="00C86054"/>
    <w:rsid w:val="00CA56D2"/>
    <w:rsid w:val="00D90989"/>
    <w:rsid w:val="00D93A58"/>
    <w:rsid w:val="00DB773A"/>
    <w:rsid w:val="00DD7657"/>
    <w:rsid w:val="00E66258"/>
    <w:rsid w:val="00E769A0"/>
    <w:rsid w:val="00EF3014"/>
    <w:rsid w:val="00F2293B"/>
    <w:rsid w:val="00F3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  <w:style w:type="paragraph" w:styleId="NoSpacing">
    <w:name w:val="No Spacing"/>
    <w:uiPriority w:val="1"/>
    <w:qFormat/>
    <w:rsid w:val="00B532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322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36</cp:revision>
  <cp:lastPrinted>2023-11-20T09:40:00Z</cp:lastPrinted>
  <dcterms:created xsi:type="dcterms:W3CDTF">2022-01-17T08:04:00Z</dcterms:created>
  <dcterms:modified xsi:type="dcterms:W3CDTF">2023-11-20T09:57:00Z</dcterms:modified>
</cp:coreProperties>
</file>