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C27C4" w14:textId="77777777" w:rsidR="00BE6D06" w:rsidRPr="00384A72" w:rsidRDefault="00BE6D06" w:rsidP="00384A72">
      <w:pPr>
        <w:pStyle w:val="NoSpacing"/>
        <w:jc w:val="both"/>
        <w:rPr>
          <w:rFonts w:ascii="Times" w:hAnsi="Times"/>
          <w:sz w:val="24"/>
          <w:szCs w:val="24"/>
        </w:rPr>
      </w:pPr>
    </w:p>
    <w:p w14:paraId="51DC568A" w14:textId="77777777" w:rsidR="00F377D6" w:rsidRDefault="00F377D6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04F86A02" w14:textId="6543701D" w:rsidR="00113467" w:rsidRPr="00113467" w:rsidRDefault="00113467" w:rsidP="00113467">
      <w:pPr>
        <w:pStyle w:val="NoSpacing"/>
        <w:jc w:val="both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bookmarkStart w:id="0" w:name="_Hlk129680910"/>
      <w:bookmarkStart w:id="1" w:name="_GoBack"/>
      <w:bookmarkEnd w:id="1"/>
      <w:r w:rsidRPr="00113467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Nr. 6</w:t>
      </w:r>
      <w:r w:rsidR="0073068E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722</w:t>
      </w:r>
      <w:r w:rsidRPr="00113467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 xml:space="preserve"> din 2</w:t>
      </w:r>
      <w:r w:rsidR="0073068E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3</w:t>
      </w:r>
      <w:r w:rsidRPr="00113467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.1</w:t>
      </w:r>
      <w:r w:rsidR="0073068E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1</w:t>
      </w:r>
      <w:r w:rsidRPr="00113467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.2023</w:t>
      </w:r>
    </w:p>
    <w:bookmarkEnd w:id="0"/>
    <w:p w14:paraId="4907837A" w14:textId="77777777" w:rsidR="00113467" w:rsidRPr="00113467" w:rsidRDefault="00113467" w:rsidP="00113467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404BB45D" w14:textId="77777777" w:rsidR="00113467" w:rsidRPr="00113467" w:rsidRDefault="00113467" w:rsidP="00113467">
      <w:pPr>
        <w:pStyle w:val="NoSpacing"/>
        <w:jc w:val="both"/>
        <w:rPr>
          <w:rFonts w:ascii="Times" w:eastAsia="Times New Roman" w:hAnsi="Times"/>
          <w:sz w:val="24"/>
          <w:szCs w:val="24"/>
          <w:lang w:val="it-IT" w:eastAsia="en-GB"/>
        </w:rPr>
      </w:pPr>
    </w:p>
    <w:p w14:paraId="335333D8" w14:textId="77777777" w:rsidR="00113467" w:rsidRPr="00113467" w:rsidRDefault="00113467" w:rsidP="00113467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113467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RAPORT DE SPECIALITATE</w:t>
      </w:r>
    </w:p>
    <w:p w14:paraId="19F8BA11" w14:textId="77777777" w:rsidR="00113467" w:rsidRPr="00113467" w:rsidRDefault="00113467" w:rsidP="00113467">
      <w:pPr>
        <w:pStyle w:val="NoSpacing"/>
        <w:jc w:val="center"/>
        <w:rPr>
          <w:rFonts w:ascii="Times" w:hAnsi="Times"/>
          <w:b/>
          <w:bCs/>
          <w:color w:val="FFFFFF"/>
          <w:sz w:val="24"/>
          <w:szCs w:val="24"/>
          <w:shd w:val="clear" w:color="auto" w:fill="42A5F5"/>
          <w:lang w:val="it-IT"/>
        </w:rPr>
      </w:pPr>
    </w:p>
    <w:p w14:paraId="7F10208D" w14:textId="548B0AA9" w:rsidR="00113467" w:rsidRPr="00A572A1" w:rsidRDefault="00804015" w:rsidP="00113467">
      <w:pPr>
        <w:pStyle w:val="NoSpacing"/>
        <w:jc w:val="center"/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</w:pPr>
      <w:r w:rsidRPr="00F377D6">
        <w:rPr>
          <w:rFonts w:ascii="Times" w:eastAsia="Times New Roman" w:hAnsi="Times"/>
          <w:b/>
          <w:bCs/>
          <w:i/>
          <w:iCs/>
          <w:color w:val="000000"/>
          <w:sz w:val="24"/>
          <w:szCs w:val="24"/>
          <w:lang w:val="it-IT" w:eastAsia="en-GB"/>
        </w:rPr>
        <w:t xml:space="preserve">la proiectul de hotărâre </w:t>
      </w:r>
      <w:r w:rsidRPr="00F377D6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privind </w:t>
      </w:r>
      <w:r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aprobarea documenta</w:t>
      </w:r>
      <w:r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ț</w:t>
      </w:r>
      <w:r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iei tehnice la faza “Studiu de Fezabilitate” </w:t>
      </w:r>
      <w:r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ș</w:t>
      </w:r>
      <w:r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i a indicatorilor tehnico-economici pentru obiectivul de investi</w:t>
      </w:r>
      <w:r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ț</w:t>
      </w:r>
      <w:r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ie</w:t>
      </w:r>
      <w:r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:</w:t>
      </w:r>
      <w:r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 ”ASIGURAREA INFRASTRUCTURII PENTRU TRANSPORTUL VERDE – PUNCTE DE REÎNCĂRCARE VEHICULE ELECTRICE ÎN COMUNA LIEBLING, JUDEȚUL TIMIȘ”</w:t>
      </w:r>
      <w:r w:rsidRPr="00F377D6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br/>
      </w:r>
    </w:p>
    <w:p w14:paraId="65BA0D85" w14:textId="77777777" w:rsidR="00A572A1" w:rsidRDefault="00113467" w:rsidP="00A572A1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A572A1">
        <w:rPr>
          <w:rFonts w:ascii="Times New Roman" w:hAnsi="Times New Roman"/>
          <w:sz w:val="24"/>
          <w:szCs w:val="24"/>
          <w:lang w:val="it-IT"/>
        </w:rPr>
        <w:t>Subsemnata Sonia-Larisa RUSU, în calitate de Consilier Achiziții Publice în cadrul compartimentului ACHIZIȚII PUBLICE</w:t>
      </w:r>
      <w:r w:rsidRPr="00A572A1">
        <w:rPr>
          <w:rFonts w:ascii="Times" w:hAnsi="Times"/>
          <w:sz w:val="24"/>
          <w:szCs w:val="24"/>
          <w:lang w:val="it-IT" w:eastAsia="en-GB"/>
        </w:rPr>
        <w:t xml:space="preserve">, având în vedere </w:t>
      </w:r>
      <w:r w:rsidR="00A572A1" w:rsidRPr="00A572A1">
        <w:rPr>
          <w:rFonts w:ascii="Times" w:hAnsi="Times"/>
          <w:sz w:val="24"/>
          <w:szCs w:val="24"/>
          <w:lang w:val="it-IT" w:eastAsia="en-GB"/>
        </w:rPr>
        <w:t>referatul de aprobare al Primarului nr. 6721/23.11.2023, S</w:t>
      </w:r>
      <w:r w:rsidR="00A572A1" w:rsidRPr="00A572A1">
        <w:rPr>
          <w:rFonts w:ascii="Times New Roman" w:hAnsi="Times New Roman"/>
          <w:sz w:val="24"/>
          <w:szCs w:val="24"/>
          <w:lang w:val="it-IT"/>
        </w:rPr>
        <w:t>tudiul de Fezabilitate (S.F.) întocmit de către S.C. CRAM PROJECT S.R.L., recepționat prin Proces verbal de predare-primire nr. 6668/20.11.2023</w:t>
      </w:r>
      <w:r w:rsidR="00A572A1">
        <w:rPr>
          <w:rFonts w:ascii="Times New Roman" w:hAnsi="Times New Roman"/>
          <w:sz w:val="24"/>
          <w:szCs w:val="24"/>
          <w:lang w:val="it-IT"/>
        </w:rPr>
        <w:t xml:space="preserve"> și ținând cont de:</w:t>
      </w:r>
    </w:p>
    <w:p w14:paraId="68EDADC7" w14:textId="68540E7A" w:rsidR="00A572A1" w:rsidRPr="00A572A1" w:rsidRDefault="00A572A1" w:rsidP="00A572A1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- </w:t>
      </w:r>
      <w:r w:rsidRPr="00A572A1">
        <w:rPr>
          <w:rFonts w:ascii="Times New Roman" w:hAnsi="Times New Roman"/>
          <w:sz w:val="24"/>
          <w:szCs w:val="24"/>
          <w:lang w:val="it-IT"/>
        </w:rPr>
        <w:tab/>
        <w:t>ORDIN NR. 649 din 26 aprilie 2022 - pentru aprobarea Schemei de ajutor de stat „Sprijin acordat pentru implementarea Planului național de redresare și reziliență în cadrul Mecanismului de redresare și reziliență</w:t>
      </w:r>
      <w:r>
        <w:rPr>
          <w:rFonts w:ascii="Times New Roman" w:hAnsi="Times New Roman"/>
          <w:sz w:val="24"/>
          <w:szCs w:val="24"/>
          <w:lang w:val="it-IT"/>
        </w:rPr>
        <w:t xml:space="preserve"> - </w:t>
      </w:r>
      <w:r w:rsidRPr="00A572A1">
        <w:rPr>
          <w:rFonts w:ascii="Times New Roman" w:hAnsi="Times New Roman"/>
          <w:sz w:val="24"/>
          <w:szCs w:val="24"/>
          <w:lang w:val="it-IT"/>
        </w:rPr>
        <w:t>PNRR/2022/C10</w:t>
      </w:r>
      <w:r>
        <w:rPr>
          <w:rFonts w:ascii="Times New Roman" w:hAnsi="Times New Roman"/>
          <w:sz w:val="24"/>
          <w:szCs w:val="24"/>
          <w:lang w:val="it-IT"/>
        </w:rPr>
        <w:t xml:space="preserve"> - </w:t>
      </w:r>
      <w:r w:rsidRPr="00A572A1">
        <w:rPr>
          <w:rFonts w:ascii="Times New Roman" w:hAnsi="Times New Roman"/>
          <w:sz w:val="24"/>
          <w:szCs w:val="24"/>
          <w:lang w:val="it-IT"/>
        </w:rPr>
        <w:t>Fondul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A572A1">
        <w:rPr>
          <w:rFonts w:ascii="Times New Roman" w:hAnsi="Times New Roman"/>
          <w:sz w:val="24"/>
          <w:szCs w:val="24"/>
          <w:lang w:val="it-IT"/>
        </w:rPr>
        <w:t>Loca</w:t>
      </w:r>
      <w:r>
        <w:rPr>
          <w:rFonts w:ascii="Times New Roman" w:hAnsi="Times New Roman"/>
          <w:sz w:val="24"/>
          <w:szCs w:val="24"/>
          <w:lang w:val="it-IT"/>
        </w:rPr>
        <w:t xml:space="preserve">l - </w:t>
      </w:r>
      <w:r w:rsidRPr="00A572A1">
        <w:rPr>
          <w:rFonts w:ascii="Times New Roman" w:hAnsi="Times New Roman"/>
          <w:sz w:val="24"/>
          <w:szCs w:val="24"/>
          <w:lang w:val="it-IT"/>
        </w:rPr>
        <w:t>promovarea infrastructurii de reîncărcare pentru vehicule electrice”</w:t>
      </w:r>
      <w:r w:rsidR="00435284">
        <w:rPr>
          <w:rFonts w:ascii="Times New Roman" w:hAnsi="Times New Roman"/>
          <w:sz w:val="24"/>
          <w:szCs w:val="24"/>
          <w:lang w:val="it-IT"/>
        </w:rPr>
        <w:t>;</w:t>
      </w:r>
    </w:p>
    <w:p w14:paraId="29672DE2" w14:textId="0B2C43E7" w:rsidR="00A572A1" w:rsidRDefault="00A572A1" w:rsidP="00A572A1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A572A1">
        <w:rPr>
          <w:rFonts w:ascii="Times New Roman" w:hAnsi="Times New Roman"/>
          <w:sz w:val="24"/>
          <w:szCs w:val="24"/>
          <w:lang w:val="it-IT"/>
        </w:rPr>
        <w:t>-</w:t>
      </w:r>
      <w:r w:rsidRPr="00A572A1">
        <w:rPr>
          <w:rFonts w:ascii="Times New Roman" w:hAnsi="Times New Roman"/>
          <w:sz w:val="24"/>
          <w:szCs w:val="24"/>
          <w:lang w:val="it-IT"/>
        </w:rPr>
        <w:tab/>
        <w:t>ORDIN NR. 999 din 10 mai 2022 pentru aprobarea Ghidului specific — Condiții de accesare a fondurilor europene aferente Planului național de redresare și reziliență în cadrul apelurilor de proiecte PNRR/2022/C10, componenta 10 — Fondul local</w:t>
      </w:r>
      <w:r w:rsidR="00517854">
        <w:rPr>
          <w:rFonts w:ascii="Times New Roman" w:hAnsi="Times New Roman"/>
          <w:sz w:val="24"/>
          <w:szCs w:val="24"/>
          <w:lang w:val="it-IT"/>
        </w:rPr>
        <w:t>;</w:t>
      </w:r>
    </w:p>
    <w:p w14:paraId="267FA253" w14:textId="61327610" w:rsidR="00902759" w:rsidRDefault="00435284" w:rsidP="00435284">
      <w:pPr>
        <w:pStyle w:val="NoSpacing"/>
        <w:ind w:firstLine="720"/>
        <w:jc w:val="both"/>
        <w:rPr>
          <w:rFonts w:ascii="Times" w:hAnsi="Times"/>
          <w:sz w:val="24"/>
          <w:szCs w:val="24"/>
          <w:lang w:val="it-IT" w:eastAsia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-         </w:t>
      </w:r>
      <w:r w:rsidRPr="00113467">
        <w:rPr>
          <w:rFonts w:ascii="Times" w:hAnsi="Times"/>
          <w:sz w:val="24"/>
          <w:szCs w:val="24"/>
          <w:lang w:val="it-IT" w:eastAsia="en-GB"/>
        </w:rPr>
        <w:t>contractul de finanțare încheiat între U.A.T. Comuna Liebling și</w:t>
      </w:r>
      <w:r>
        <w:rPr>
          <w:rFonts w:ascii="Times" w:hAnsi="Times"/>
          <w:sz w:val="24"/>
          <w:szCs w:val="24"/>
          <w:lang w:val="it-IT" w:eastAsia="en-GB"/>
        </w:rPr>
        <w:t xml:space="preserve"> </w:t>
      </w:r>
      <w:r w:rsidRPr="00113467">
        <w:rPr>
          <w:rFonts w:ascii="Times" w:hAnsi="Times"/>
          <w:sz w:val="24"/>
          <w:szCs w:val="24"/>
          <w:lang w:val="it-IT" w:eastAsia="en-GB"/>
        </w:rPr>
        <w:t xml:space="preserve">MDLPA București 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nr.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142459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15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12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.202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2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, înregistrat sub nr. 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11291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/2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9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12</w:t>
      </w:r>
      <w:r w:rsidRPr="00113467">
        <w:rPr>
          <w:rFonts w:ascii="Times New Roman" w:eastAsia="Times New Roman" w:hAnsi="Times New Roman"/>
          <w:bCs/>
          <w:sz w:val="24"/>
          <w:szCs w:val="24"/>
          <w:lang w:val="it-IT"/>
        </w:rPr>
        <w:t>.2022 la Primăria comunei Liebling</w:t>
      </w:r>
      <w:r w:rsidRPr="00113467">
        <w:rPr>
          <w:rFonts w:ascii="Times New Roman" w:hAnsi="Times New Roman"/>
          <w:sz w:val="24"/>
          <w:szCs w:val="24"/>
          <w:lang w:val="it-IT" w:eastAsia="en-GB"/>
        </w:rPr>
        <w:t xml:space="preserve"> pentru</w:t>
      </w:r>
      <w:r w:rsidRPr="00113467">
        <w:rPr>
          <w:rFonts w:ascii="Times" w:hAnsi="Times"/>
          <w:sz w:val="24"/>
          <w:szCs w:val="24"/>
          <w:lang w:val="it-IT" w:eastAsia="en-GB"/>
        </w:rPr>
        <w:t xml:space="preserve"> </w:t>
      </w:r>
      <w:r>
        <w:rPr>
          <w:rFonts w:ascii="Times" w:hAnsi="Times"/>
          <w:sz w:val="24"/>
          <w:szCs w:val="24"/>
          <w:lang w:val="it-IT" w:eastAsia="en-GB"/>
        </w:rPr>
        <w:t>investiția</w:t>
      </w:r>
      <w:r w:rsidR="00902759">
        <w:rPr>
          <w:rFonts w:ascii="Times" w:hAnsi="Times"/>
          <w:sz w:val="24"/>
          <w:szCs w:val="24"/>
          <w:lang w:val="it-IT" w:eastAsia="en-GB"/>
        </w:rPr>
        <w:t xml:space="preserve"> C10-l1.3 </w:t>
      </w:r>
      <w:r w:rsidR="00902759" w:rsidRPr="00AA078C">
        <w:rPr>
          <w:rFonts w:ascii="Times" w:hAnsi="Times"/>
          <w:sz w:val="24"/>
          <w:szCs w:val="24"/>
          <w:lang w:val="it-IT" w:eastAsia="en-GB"/>
        </w:rPr>
        <w:t xml:space="preserve">- </w:t>
      </w:r>
      <w:r w:rsidR="00902759" w:rsidRPr="00AA078C">
        <w:rPr>
          <w:rFonts w:ascii="Times" w:hAnsi="Times"/>
          <w:i/>
          <w:iCs/>
          <w:sz w:val="24"/>
          <w:szCs w:val="24"/>
          <w:lang w:val="it-IT" w:eastAsia="en-GB"/>
        </w:rPr>
        <w:t>”ASIGURAREA INFRASTRUCTURII PENTRU TRANSPORTUL VERDE – PUNCTE DE REÎNCĂRCARE VEHICULE ELECTRICE ÎN COMUNA LIEBLING, JUDEȚUL TIMIȘ”</w:t>
      </w:r>
      <w:r w:rsidRPr="00AA078C">
        <w:rPr>
          <w:rFonts w:ascii="Times" w:hAnsi="Times"/>
          <w:sz w:val="24"/>
          <w:szCs w:val="24"/>
          <w:lang w:val="it-IT" w:eastAsia="en-GB"/>
        </w:rPr>
        <w:t xml:space="preserve"> din cadrul Proiectului</w:t>
      </w:r>
      <w:r w:rsidR="00260E27" w:rsidRPr="00AA078C">
        <w:rPr>
          <w:rFonts w:ascii="Times New Roman" w:hAnsi="Times New Roman"/>
          <w:sz w:val="24"/>
          <w:szCs w:val="24"/>
          <w:lang w:val="it-IT"/>
        </w:rPr>
        <w:t xml:space="preserve"> nr. C10-</w:t>
      </w:r>
      <w:r w:rsidRPr="00AA078C">
        <w:rPr>
          <w:rFonts w:ascii="Times New Roman" w:hAnsi="Times New Roman"/>
          <w:sz w:val="24"/>
          <w:szCs w:val="24"/>
          <w:lang w:val="it-IT"/>
        </w:rPr>
        <w:t>l.1.</w:t>
      </w:r>
      <w:r w:rsidR="00260E27" w:rsidRPr="00AA078C">
        <w:rPr>
          <w:rFonts w:ascii="Times New Roman" w:hAnsi="Times New Roman"/>
          <w:sz w:val="24"/>
          <w:szCs w:val="24"/>
          <w:lang w:val="it-IT"/>
        </w:rPr>
        <w:t xml:space="preserve">4-112, intitulat: </w:t>
      </w:r>
      <w:r w:rsidR="00902759" w:rsidRPr="00AA078C">
        <w:rPr>
          <w:rFonts w:ascii="Times" w:hAnsi="Times"/>
          <w:i/>
          <w:iCs/>
          <w:sz w:val="24"/>
          <w:szCs w:val="24"/>
          <w:lang w:val="it-IT" w:eastAsia="en-GB"/>
        </w:rPr>
        <w:t>”</w:t>
      </w:r>
      <w:r w:rsidRPr="00AA078C">
        <w:rPr>
          <w:rFonts w:ascii="Times" w:hAnsi="Times"/>
          <w:i/>
          <w:iCs/>
          <w:sz w:val="24"/>
          <w:szCs w:val="24"/>
          <w:lang w:val="it-IT" w:eastAsia="en-GB"/>
        </w:rPr>
        <w:t>ASIGURAREA INFRASTRUCTURII PENTRU TRANSPORTUL VERDE</w:t>
      </w:r>
      <w:r w:rsidR="00260E27" w:rsidRPr="00AA078C">
        <w:rPr>
          <w:rFonts w:ascii="Times" w:hAnsi="Times"/>
          <w:i/>
          <w:iCs/>
          <w:sz w:val="24"/>
          <w:szCs w:val="24"/>
          <w:lang w:val="it-IT" w:eastAsia="en-GB"/>
        </w:rPr>
        <w:t xml:space="preserve"> ÎN COMUNA LIEBLING</w:t>
      </w:r>
      <w:r w:rsidRPr="00AA078C">
        <w:rPr>
          <w:rFonts w:ascii="Times" w:hAnsi="Times"/>
          <w:i/>
          <w:iCs/>
          <w:sz w:val="24"/>
          <w:szCs w:val="24"/>
          <w:lang w:val="it-IT" w:eastAsia="en-GB"/>
        </w:rPr>
        <w:t>–</w:t>
      </w:r>
      <w:r w:rsidR="00260E27" w:rsidRPr="00AA078C">
        <w:rPr>
          <w:rFonts w:ascii="Times" w:hAnsi="Times"/>
          <w:i/>
          <w:iCs/>
          <w:sz w:val="24"/>
          <w:szCs w:val="24"/>
          <w:lang w:val="it-IT" w:eastAsia="en-GB"/>
        </w:rPr>
        <w:t xml:space="preserve">REALIZAREA DE PISTE </w:t>
      </w:r>
      <w:r w:rsidR="00902759" w:rsidRPr="00AA078C">
        <w:rPr>
          <w:rFonts w:ascii="Times" w:hAnsi="Times"/>
          <w:i/>
          <w:iCs/>
          <w:sz w:val="24"/>
          <w:szCs w:val="24"/>
          <w:lang w:val="it-IT" w:eastAsia="en-GB"/>
        </w:rPr>
        <w:t>PENTRU BICICLETE LA NIVEL LOCAL”</w:t>
      </w:r>
      <w:r w:rsidRPr="00AA078C">
        <w:rPr>
          <w:rFonts w:ascii="Times" w:hAnsi="Times"/>
          <w:i/>
          <w:iCs/>
          <w:sz w:val="24"/>
          <w:szCs w:val="24"/>
          <w:lang w:val="it-IT" w:eastAsia="en-GB"/>
        </w:rPr>
        <w:t xml:space="preserve">, </w:t>
      </w:r>
      <w:r w:rsidR="00113467" w:rsidRPr="00AA078C">
        <w:rPr>
          <w:rFonts w:ascii="Times" w:hAnsi="Times"/>
          <w:sz w:val="24"/>
          <w:szCs w:val="24"/>
          <w:lang w:val="it-IT" w:eastAsia="en-GB"/>
        </w:rPr>
        <w:t>prin</w:t>
      </w:r>
      <w:r w:rsidR="00AA078C">
        <w:rPr>
          <w:rFonts w:ascii="Times" w:hAnsi="Times"/>
          <w:sz w:val="24"/>
          <w:szCs w:val="24"/>
          <w:lang w:val="it-IT" w:eastAsia="en-GB"/>
        </w:rPr>
        <w:t xml:space="preserve"> (PNRR)</w:t>
      </w:r>
      <w:r w:rsidR="00113467" w:rsidRPr="00113467">
        <w:rPr>
          <w:rFonts w:ascii="Times" w:hAnsi="Times"/>
          <w:sz w:val="24"/>
          <w:szCs w:val="24"/>
          <w:lang w:val="it-IT" w:eastAsia="en-GB"/>
        </w:rPr>
        <w:t xml:space="preserve"> Programul Național de </w:t>
      </w:r>
      <w:r w:rsidR="00902759">
        <w:rPr>
          <w:rFonts w:ascii="Times" w:hAnsi="Times"/>
          <w:sz w:val="24"/>
          <w:szCs w:val="24"/>
          <w:lang w:val="it-IT" w:eastAsia="en-GB"/>
        </w:rPr>
        <w:t>Redresare și Reziliență</w:t>
      </w:r>
      <w:r w:rsidR="00AA078C">
        <w:rPr>
          <w:rFonts w:ascii="Times" w:hAnsi="Times"/>
          <w:sz w:val="24"/>
          <w:szCs w:val="24"/>
          <w:lang w:val="it-IT" w:eastAsia="en-GB"/>
        </w:rPr>
        <w:t xml:space="preserve"> </w:t>
      </w:r>
      <w:r w:rsidR="00902759">
        <w:rPr>
          <w:rFonts w:ascii="Times" w:hAnsi="Times"/>
          <w:sz w:val="24"/>
          <w:szCs w:val="24"/>
          <w:lang w:val="it-IT" w:eastAsia="en-GB"/>
        </w:rPr>
        <w:t>în cadrul Mecanismului de redresare și reziliență</w:t>
      </w:r>
      <w:bookmarkStart w:id="2" w:name="_Hlk129681022"/>
      <w:r w:rsidR="00113467" w:rsidRPr="00113467">
        <w:rPr>
          <w:rFonts w:ascii="Times" w:hAnsi="Times"/>
          <w:bCs/>
          <w:sz w:val="24"/>
          <w:szCs w:val="24"/>
          <w:lang w:val="it-IT" w:eastAsia="en-GB"/>
        </w:rPr>
        <w:t>, c</w:t>
      </w:r>
      <w:r w:rsidR="00113467" w:rsidRPr="00113467">
        <w:rPr>
          <w:rFonts w:ascii="Times" w:hAnsi="Times"/>
          <w:sz w:val="24"/>
          <w:szCs w:val="24"/>
          <w:lang w:val="it-IT" w:eastAsia="en-GB"/>
        </w:rPr>
        <w:t xml:space="preserve">onstat astfel necesitatea aprobării prin HCL, a </w:t>
      </w:r>
      <w:r w:rsidR="00902759">
        <w:rPr>
          <w:rFonts w:ascii="Times" w:hAnsi="Times"/>
          <w:sz w:val="24"/>
          <w:szCs w:val="24"/>
          <w:lang w:val="it-IT" w:eastAsia="en-GB"/>
        </w:rPr>
        <w:t xml:space="preserve">documentației la faza de SF–Studiu de Fezabilitate </w:t>
      </w:r>
      <w:r w:rsidR="00113467" w:rsidRPr="00113467">
        <w:rPr>
          <w:rFonts w:ascii="Times" w:hAnsi="Times"/>
          <w:sz w:val="24"/>
          <w:szCs w:val="24"/>
          <w:lang w:val="it-IT" w:eastAsia="en-GB"/>
        </w:rPr>
        <w:t xml:space="preserve">și a </w:t>
      </w:r>
      <w:r w:rsidR="00902759">
        <w:rPr>
          <w:rFonts w:ascii="Times" w:hAnsi="Times"/>
          <w:sz w:val="24"/>
          <w:szCs w:val="24"/>
          <w:lang w:val="it-IT" w:eastAsia="en-GB"/>
        </w:rPr>
        <w:t>indicatorilor tehnico-economici pentru investiția mai sus menționată.</w:t>
      </w:r>
    </w:p>
    <w:p w14:paraId="4E281374" w14:textId="77777777" w:rsidR="00113467" w:rsidRPr="00113467" w:rsidRDefault="00113467" w:rsidP="00113467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 w:eastAsia="en-GB"/>
        </w:rPr>
      </w:pPr>
    </w:p>
    <w:bookmarkEnd w:id="2"/>
    <w:p w14:paraId="727F163D" w14:textId="77777777" w:rsidR="00113467" w:rsidRPr="00AC2381" w:rsidRDefault="00113467" w:rsidP="00113467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 w:eastAsia="en-GB"/>
        </w:rPr>
      </w:pPr>
      <w:r w:rsidRPr="00AC2381">
        <w:rPr>
          <w:rFonts w:ascii="Times" w:hAnsi="Times"/>
          <w:b/>
          <w:bCs/>
          <w:sz w:val="24"/>
          <w:szCs w:val="24"/>
          <w:lang w:val="it-IT" w:eastAsia="en-GB"/>
        </w:rPr>
        <w:t>Întocmit,</w:t>
      </w:r>
    </w:p>
    <w:p w14:paraId="10851ED8" w14:textId="77777777" w:rsidR="00113467" w:rsidRPr="00AC2381" w:rsidRDefault="00113467" w:rsidP="00113467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/>
        </w:rPr>
      </w:pPr>
      <w:r w:rsidRPr="00AC2381">
        <w:rPr>
          <w:rFonts w:ascii="Times" w:hAnsi="Times"/>
          <w:b/>
          <w:bCs/>
          <w:sz w:val="24"/>
          <w:szCs w:val="24"/>
          <w:lang w:val="it-IT"/>
        </w:rPr>
        <w:t>Consilier Achiziții Publice,</w:t>
      </w:r>
    </w:p>
    <w:p w14:paraId="5DFD0189" w14:textId="77777777" w:rsidR="00113467" w:rsidRPr="00AC2381" w:rsidRDefault="00113467" w:rsidP="00113467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/>
        </w:rPr>
      </w:pPr>
    </w:p>
    <w:p w14:paraId="4E30C008" w14:textId="77777777" w:rsidR="00113467" w:rsidRPr="00AC2381" w:rsidRDefault="00113467" w:rsidP="00113467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/>
        </w:rPr>
      </w:pPr>
      <w:r w:rsidRPr="00AC2381">
        <w:rPr>
          <w:rFonts w:ascii="Times" w:hAnsi="Times"/>
          <w:b/>
          <w:bCs/>
          <w:sz w:val="24"/>
          <w:szCs w:val="24"/>
          <w:lang w:val="it-IT"/>
        </w:rPr>
        <w:t>Sonia-Larisa RUSU</w:t>
      </w:r>
    </w:p>
    <w:p w14:paraId="3F43D5E3" w14:textId="77777777" w:rsidR="00113467" w:rsidRPr="00384A72" w:rsidRDefault="00113467" w:rsidP="00113467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28713D48" w14:textId="77777777" w:rsidR="00113467" w:rsidRPr="00384A72" w:rsidRDefault="00113467" w:rsidP="00113467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  <w:r>
        <w:rPr>
          <w:rFonts w:ascii="Times" w:hAnsi="Times"/>
          <w:sz w:val="24"/>
          <w:szCs w:val="24"/>
          <w:lang w:val="it-IT"/>
        </w:rPr>
        <w:t>.......................</w:t>
      </w:r>
      <w:r w:rsidRPr="00384A72">
        <w:rPr>
          <w:rFonts w:ascii="Times" w:hAnsi="Times"/>
          <w:sz w:val="24"/>
          <w:szCs w:val="24"/>
          <w:lang w:val="it-IT"/>
        </w:rPr>
        <w:tab/>
      </w:r>
    </w:p>
    <w:p w14:paraId="1B48C881" w14:textId="77777777" w:rsidR="00113467" w:rsidRPr="00384A72" w:rsidRDefault="00113467" w:rsidP="00113467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  <w:r w:rsidRPr="00384A72">
        <w:rPr>
          <w:rFonts w:ascii="Times" w:eastAsia="Times New Roman" w:hAnsi="Times"/>
          <w:sz w:val="24"/>
          <w:szCs w:val="24"/>
          <w:lang w:val="it-IT" w:eastAsia="en-GB"/>
        </w:rPr>
        <w:tab/>
      </w:r>
      <w:r w:rsidRPr="00384A72">
        <w:rPr>
          <w:rFonts w:ascii="Times" w:eastAsia="Times New Roman" w:hAnsi="Times"/>
          <w:sz w:val="24"/>
          <w:szCs w:val="24"/>
          <w:lang w:val="it-IT" w:eastAsia="en-GB"/>
        </w:rPr>
        <w:tab/>
        <w:t xml:space="preserve"> </w:t>
      </w:r>
    </w:p>
    <w:p w14:paraId="0D08609F" w14:textId="5B73CFD1" w:rsidR="00CE5304" w:rsidRPr="00A702F4" w:rsidRDefault="00CE5304" w:rsidP="00113467">
      <w:pPr>
        <w:pStyle w:val="NoSpacing"/>
        <w:jc w:val="both"/>
        <w:rPr>
          <w:rFonts w:ascii="Times" w:eastAsia="Times New Roman" w:hAnsi="Times"/>
          <w:b/>
          <w:bCs/>
          <w:sz w:val="24"/>
          <w:szCs w:val="24"/>
          <w:lang w:val="en-GB" w:eastAsia="en-GB"/>
        </w:rPr>
      </w:pPr>
    </w:p>
    <w:sectPr w:rsidR="00CE5304" w:rsidRPr="00A702F4" w:rsidSect="00CC12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D109D" w14:textId="77777777" w:rsidR="00803E03" w:rsidRDefault="00803E03" w:rsidP="00487C7F">
      <w:pPr>
        <w:spacing w:after="0" w:line="240" w:lineRule="auto"/>
      </w:pPr>
      <w:r>
        <w:separator/>
      </w:r>
    </w:p>
  </w:endnote>
  <w:endnote w:type="continuationSeparator" w:id="0">
    <w:p w14:paraId="32E61034" w14:textId="77777777" w:rsidR="00803E03" w:rsidRDefault="00803E03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E7D75" w14:textId="77777777" w:rsidR="00803E03" w:rsidRDefault="00803E03" w:rsidP="00487C7F">
      <w:pPr>
        <w:spacing w:after="0" w:line="240" w:lineRule="auto"/>
      </w:pPr>
      <w:r>
        <w:separator/>
      </w:r>
    </w:p>
  </w:footnote>
  <w:footnote w:type="continuationSeparator" w:id="0">
    <w:p w14:paraId="61BBC19E" w14:textId="77777777" w:rsidR="00803E03" w:rsidRDefault="00803E03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698F73BA" w:rsidR="00487C7F" w:rsidRPr="00487C7F" w:rsidRDefault="001A3293" w:rsidP="001A3293">
    <w:pPr>
      <w:pStyle w:val="Header"/>
      <w:rPr>
        <w:lang w:val="ro-RO"/>
      </w:rPr>
    </w:pPr>
    <w:r>
      <w:rPr>
        <w:rFonts w:ascii="Times New Roman" w:hAnsi="Times New Roman"/>
        <w:sz w:val="24"/>
        <w:szCs w:val="24"/>
      </w:rPr>
      <w:t xml:space="preserve">                                    </w:t>
    </w:r>
    <w:r w:rsidR="002C5B57" w:rsidRPr="009B5B1E">
      <w:rPr>
        <w:rFonts w:ascii="Times New Roman" w:hAnsi="Times New Roman"/>
        <w:sz w:val="24"/>
        <w:szCs w:val="24"/>
      </w:rPr>
      <w:t>e-mail</w:t>
    </w:r>
    <w:r>
      <w:rPr>
        <w:rFonts w:ascii="Times New Roman" w:hAnsi="Times New Roman"/>
        <w:sz w:val="24"/>
        <w:szCs w:val="24"/>
      </w:rPr>
      <w:t>:</w:t>
    </w:r>
    <w:r w:rsidR="002C5B57" w:rsidRPr="009B5B1E">
      <w:rPr>
        <w:rFonts w:ascii="Times New Roman" w:hAnsi="Times New Roman"/>
        <w:sz w:val="24"/>
        <w:szCs w:val="24"/>
      </w:rPr>
      <w:t xml:space="preserve"> </w:t>
    </w:r>
    <w:hyperlink r:id="rId2" w:history="1">
      <w:r w:rsidR="002C5B57"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2705E"/>
    <w:multiLevelType w:val="hybridMultilevel"/>
    <w:tmpl w:val="24FA1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734D4"/>
    <w:multiLevelType w:val="multilevel"/>
    <w:tmpl w:val="558A0D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6"/>
    <w:lvlOverride w:ilvl="0">
      <w:lvl w:ilvl="0">
        <w:numFmt w:val="lowerLetter"/>
        <w:lvlText w:val="%1."/>
        <w:lvlJc w:val="left"/>
      </w:lvl>
    </w:lvlOverride>
  </w:num>
  <w:num w:numId="8">
    <w:abstractNumId w:val="1"/>
  </w:num>
  <w:num w:numId="9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2074F"/>
    <w:rsid w:val="0002579C"/>
    <w:rsid w:val="00026F54"/>
    <w:rsid w:val="000278AF"/>
    <w:rsid w:val="00032E4C"/>
    <w:rsid w:val="00036268"/>
    <w:rsid w:val="00042EEA"/>
    <w:rsid w:val="00044FA3"/>
    <w:rsid w:val="000469DC"/>
    <w:rsid w:val="0005052B"/>
    <w:rsid w:val="00061022"/>
    <w:rsid w:val="00111899"/>
    <w:rsid w:val="00113467"/>
    <w:rsid w:val="001252FD"/>
    <w:rsid w:val="001317B3"/>
    <w:rsid w:val="00135926"/>
    <w:rsid w:val="00141EA6"/>
    <w:rsid w:val="001702F3"/>
    <w:rsid w:val="001910C1"/>
    <w:rsid w:val="001A3293"/>
    <w:rsid w:val="001B1E4E"/>
    <w:rsid w:val="001B763A"/>
    <w:rsid w:val="001C251C"/>
    <w:rsid w:val="001E4D76"/>
    <w:rsid w:val="002102F7"/>
    <w:rsid w:val="00221197"/>
    <w:rsid w:val="002224E1"/>
    <w:rsid w:val="002338CB"/>
    <w:rsid w:val="00240E31"/>
    <w:rsid w:val="00260E27"/>
    <w:rsid w:val="00262519"/>
    <w:rsid w:val="002C5B57"/>
    <w:rsid w:val="002D06A4"/>
    <w:rsid w:val="002D2488"/>
    <w:rsid w:val="002D70B4"/>
    <w:rsid w:val="002F4138"/>
    <w:rsid w:val="0030234D"/>
    <w:rsid w:val="00306371"/>
    <w:rsid w:val="00310BA5"/>
    <w:rsid w:val="0032560C"/>
    <w:rsid w:val="00363046"/>
    <w:rsid w:val="00375AED"/>
    <w:rsid w:val="00384A72"/>
    <w:rsid w:val="00395CBE"/>
    <w:rsid w:val="003962E2"/>
    <w:rsid w:val="00397978"/>
    <w:rsid w:val="003C03E9"/>
    <w:rsid w:val="003C7668"/>
    <w:rsid w:val="003D2437"/>
    <w:rsid w:val="003D6588"/>
    <w:rsid w:val="003E2296"/>
    <w:rsid w:val="003E5F84"/>
    <w:rsid w:val="00400D7B"/>
    <w:rsid w:val="00404AE0"/>
    <w:rsid w:val="004204E7"/>
    <w:rsid w:val="00435284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854"/>
    <w:rsid w:val="00534C92"/>
    <w:rsid w:val="0054370D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51374"/>
    <w:rsid w:val="00657232"/>
    <w:rsid w:val="0066680D"/>
    <w:rsid w:val="006779E0"/>
    <w:rsid w:val="00686726"/>
    <w:rsid w:val="00695C37"/>
    <w:rsid w:val="006A3DB6"/>
    <w:rsid w:val="006B7129"/>
    <w:rsid w:val="006C7C33"/>
    <w:rsid w:val="00703BC1"/>
    <w:rsid w:val="00706E14"/>
    <w:rsid w:val="00711C96"/>
    <w:rsid w:val="00720249"/>
    <w:rsid w:val="0072235D"/>
    <w:rsid w:val="00723BE7"/>
    <w:rsid w:val="00724164"/>
    <w:rsid w:val="007272B0"/>
    <w:rsid w:val="0073068E"/>
    <w:rsid w:val="0073244C"/>
    <w:rsid w:val="00733799"/>
    <w:rsid w:val="00741CDB"/>
    <w:rsid w:val="00771E76"/>
    <w:rsid w:val="00784AC0"/>
    <w:rsid w:val="007868AF"/>
    <w:rsid w:val="00797882"/>
    <w:rsid w:val="007A02CC"/>
    <w:rsid w:val="007B751E"/>
    <w:rsid w:val="007C2BCB"/>
    <w:rsid w:val="007C51D5"/>
    <w:rsid w:val="007E1113"/>
    <w:rsid w:val="007F3602"/>
    <w:rsid w:val="00803E03"/>
    <w:rsid w:val="00804015"/>
    <w:rsid w:val="008052D7"/>
    <w:rsid w:val="00813A28"/>
    <w:rsid w:val="00815780"/>
    <w:rsid w:val="00823586"/>
    <w:rsid w:val="00833E18"/>
    <w:rsid w:val="0083513A"/>
    <w:rsid w:val="0085111E"/>
    <w:rsid w:val="008517F9"/>
    <w:rsid w:val="00856F8E"/>
    <w:rsid w:val="00866B9B"/>
    <w:rsid w:val="00873FF1"/>
    <w:rsid w:val="00886907"/>
    <w:rsid w:val="008C04E6"/>
    <w:rsid w:val="008F04D0"/>
    <w:rsid w:val="008F7968"/>
    <w:rsid w:val="00902512"/>
    <w:rsid w:val="00902759"/>
    <w:rsid w:val="00922F63"/>
    <w:rsid w:val="009266A7"/>
    <w:rsid w:val="00934C12"/>
    <w:rsid w:val="00947C01"/>
    <w:rsid w:val="00952254"/>
    <w:rsid w:val="00963D0E"/>
    <w:rsid w:val="00984176"/>
    <w:rsid w:val="009874B2"/>
    <w:rsid w:val="00990B6D"/>
    <w:rsid w:val="009A49EC"/>
    <w:rsid w:val="009B5B1E"/>
    <w:rsid w:val="009D090D"/>
    <w:rsid w:val="009E327A"/>
    <w:rsid w:val="009F33C3"/>
    <w:rsid w:val="009F435C"/>
    <w:rsid w:val="009F5503"/>
    <w:rsid w:val="00A50E55"/>
    <w:rsid w:val="00A56546"/>
    <w:rsid w:val="00A572A1"/>
    <w:rsid w:val="00A67789"/>
    <w:rsid w:val="00A702F4"/>
    <w:rsid w:val="00A737DA"/>
    <w:rsid w:val="00A76D19"/>
    <w:rsid w:val="00A855A4"/>
    <w:rsid w:val="00AA078C"/>
    <w:rsid w:val="00AA4717"/>
    <w:rsid w:val="00AC2381"/>
    <w:rsid w:val="00AC3E5D"/>
    <w:rsid w:val="00AE18DB"/>
    <w:rsid w:val="00AE5FAD"/>
    <w:rsid w:val="00AE6D81"/>
    <w:rsid w:val="00B0434B"/>
    <w:rsid w:val="00B1077F"/>
    <w:rsid w:val="00B14836"/>
    <w:rsid w:val="00B230BA"/>
    <w:rsid w:val="00B30AD4"/>
    <w:rsid w:val="00B377E1"/>
    <w:rsid w:val="00B419A9"/>
    <w:rsid w:val="00B452F0"/>
    <w:rsid w:val="00B47E89"/>
    <w:rsid w:val="00B71905"/>
    <w:rsid w:val="00B93DD1"/>
    <w:rsid w:val="00B96CCA"/>
    <w:rsid w:val="00BA1FF9"/>
    <w:rsid w:val="00BA423B"/>
    <w:rsid w:val="00BB0CD1"/>
    <w:rsid w:val="00BB2FB8"/>
    <w:rsid w:val="00BD7A3F"/>
    <w:rsid w:val="00BD7E9A"/>
    <w:rsid w:val="00BE0CAF"/>
    <w:rsid w:val="00BE1627"/>
    <w:rsid w:val="00BE2DC8"/>
    <w:rsid w:val="00BE6D06"/>
    <w:rsid w:val="00C20724"/>
    <w:rsid w:val="00C20A99"/>
    <w:rsid w:val="00C278C9"/>
    <w:rsid w:val="00C322ED"/>
    <w:rsid w:val="00C607EF"/>
    <w:rsid w:val="00C77758"/>
    <w:rsid w:val="00CA7975"/>
    <w:rsid w:val="00CC12E3"/>
    <w:rsid w:val="00CC2F03"/>
    <w:rsid w:val="00CC31D4"/>
    <w:rsid w:val="00CD6816"/>
    <w:rsid w:val="00CE5304"/>
    <w:rsid w:val="00CE6C71"/>
    <w:rsid w:val="00CF2206"/>
    <w:rsid w:val="00CF6FF8"/>
    <w:rsid w:val="00D05765"/>
    <w:rsid w:val="00D05D98"/>
    <w:rsid w:val="00D17AC0"/>
    <w:rsid w:val="00D30F7D"/>
    <w:rsid w:val="00D359EC"/>
    <w:rsid w:val="00D6190D"/>
    <w:rsid w:val="00D77698"/>
    <w:rsid w:val="00D90B82"/>
    <w:rsid w:val="00DC7955"/>
    <w:rsid w:val="00DF47DD"/>
    <w:rsid w:val="00E0655A"/>
    <w:rsid w:val="00E1714C"/>
    <w:rsid w:val="00E30F29"/>
    <w:rsid w:val="00E542F2"/>
    <w:rsid w:val="00E623DC"/>
    <w:rsid w:val="00E673E8"/>
    <w:rsid w:val="00E75C74"/>
    <w:rsid w:val="00E75D49"/>
    <w:rsid w:val="00EB0347"/>
    <w:rsid w:val="00EB59E6"/>
    <w:rsid w:val="00EB712E"/>
    <w:rsid w:val="00EB7DAE"/>
    <w:rsid w:val="00EC1CD7"/>
    <w:rsid w:val="00EC38AB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377D6"/>
    <w:rsid w:val="00F41151"/>
    <w:rsid w:val="00F637A0"/>
    <w:rsid w:val="00F67B82"/>
    <w:rsid w:val="00F76784"/>
    <w:rsid w:val="00F8591D"/>
    <w:rsid w:val="00F93C80"/>
    <w:rsid w:val="00FA0DF4"/>
    <w:rsid w:val="00FA4D3A"/>
    <w:rsid w:val="00FB1FE5"/>
    <w:rsid w:val="00FB21FB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723BE7"/>
    <w:rPr>
      <w:i/>
      <w:iCs/>
    </w:rPr>
  </w:style>
  <w:style w:type="character" w:styleId="Strong">
    <w:name w:val="Strong"/>
    <w:basedOn w:val="DefaultParagraphFont"/>
    <w:uiPriority w:val="22"/>
    <w:qFormat/>
    <w:rsid w:val="00723BE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1077F"/>
    <w:rPr>
      <w:color w:val="800080" w:themeColor="followedHyperlink"/>
      <w:u w:val="single"/>
    </w:rPr>
  </w:style>
  <w:style w:type="paragraph" w:customStyle="1" w:styleId="Standard">
    <w:name w:val="Standard"/>
    <w:rsid w:val="00BB0CD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F381-83C3-4B42-98F2-9A954F10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2159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Mariana</cp:lastModifiedBy>
  <cp:revision>3</cp:revision>
  <cp:lastPrinted>2023-03-14T09:02:00Z</cp:lastPrinted>
  <dcterms:created xsi:type="dcterms:W3CDTF">2023-11-23T18:18:00Z</dcterms:created>
  <dcterms:modified xsi:type="dcterms:W3CDTF">2023-11-23T18:18:00Z</dcterms:modified>
</cp:coreProperties>
</file>