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3CEEC" w14:textId="77777777" w:rsidR="00552075" w:rsidRPr="005E3E2D" w:rsidRDefault="002117E1" w:rsidP="002117E1">
      <w:pPr>
        <w:rPr>
          <w:rFonts w:ascii="Times New Roman" w:hAnsi="Times New Roman"/>
          <w:b/>
          <w:sz w:val="24"/>
          <w:szCs w:val="24"/>
        </w:rPr>
      </w:pPr>
      <w:r w:rsidRPr="005E3E2D">
        <w:rPr>
          <w:rFonts w:ascii="Times New Roman" w:hAnsi="Times New Roman"/>
          <w:b/>
          <w:sz w:val="24"/>
          <w:szCs w:val="24"/>
        </w:rPr>
        <w:t>Nr. ......................di</w:t>
      </w:r>
      <w:r w:rsidR="004417B2" w:rsidRPr="005E3E2D">
        <w:rPr>
          <w:rFonts w:ascii="Times New Roman" w:hAnsi="Times New Roman"/>
          <w:b/>
          <w:sz w:val="24"/>
          <w:szCs w:val="24"/>
        </w:rPr>
        <w:t>n..........................</w:t>
      </w:r>
    </w:p>
    <w:p w14:paraId="00262CBF" w14:textId="77777777" w:rsidR="00054C15" w:rsidRPr="005E3E2D" w:rsidRDefault="00054C15" w:rsidP="004417B2">
      <w:pPr>
        <w:spacing w:after="0" w:line="276" w:lineRule="auto"/>
        <w:ind w:right="112" w:firstLine="708"/>
        <w:rPr>
          <w:rFonts w:ascii="Times New Roman" w:hAnsi="Times New Roman"/>
          <w:b/>
          <w:sz w:val="24"/>
          <w:szCs w:val="24"/>
        </w:rPr>
      </w:pPr>
      <w:r w:rsidRPr="005E3E2D">
        <w:rPr>
          <w:rFonts w:ascii="Times New Roman" w:hAnsi="Times New Roman"/>
          <w:b/>
          <w:sz w:val="24"/>
          <w:szCs w:val="24"/>
        </w:rPr>
        <w:tab/>
      </w:r>
      <w:r w:rsidRPr="005E3E2D">
        <w:rPr>
          <w:rFonts w:ascii="Times New Roman" w:hAnsi="Times New Roman"/>
          <w:b/>
          <w:sz w:val="24"/>
          <w:szCs w:val="24"/>
        </w:rPr>
        <w:tab/>
      </w:r>
      <w:r w:rsidRPr="005E3E2D">
        <w:rPr>
          <w:rFonts w:ascii="Times New Roman" w:hAnsi="Times New Roman"/>
          <w:b/>
          <w:sz w:val="24"/>
          <w:szCs w:val="24"/>
        </w:rPr>
        <w:tab/>
      </w:r>
      <w:r w:rsidRPr="005E3E2D">
        <w:rPr>
          <w:rFonts w:ascii="Times New Roman" w:hAnsi="Times New Roman"/>
          <w:b/>
          <w:sz w:val="24"/>
          <w:szCs w:val="24"/>
        </w:rPr>
        <w:tab/>
      </w:r>
      <w:r w:rsidRPr="005E3E2D">
        <w:rPr>
          <w:rFonts w:ascii="Times New Roman" w:hAnsi="Times New Roman"/>
          <w:b/>
          <w:sz w:val="24"/>
          <w:szCs w:val="24"/>
        </w:rPr>
        <w:tab/>
      </w:r>
      <w:r w:rsidRPr="005E3E2D">
        <w:rPr>
          <w:rFonts w:ascii="Times New Roman" w:hAnsi="Times New Roman"/>
          <w:b/>
          <w:sz w:val="24"/>
          <w:szCs w:val="24"/>
        </w:rPr>
        <w:tab/>
      </w:r>
      <w:r w:rsidRPr="005E3E2D">
        <w:rPr>
          <w:rFonts w:ascii="Times New Roman" w:hAnsi="Times New Roman"/>
          <w:b/>
          <w:sz w:val="24"/>
          <w:szCs w:val="24"/>
        </w:rPr>
        <w:tab/>
      </w:r>
      <w:r w:rsidRPr="005E3E2D">
        <w:rPr>
          <w:rFonts w:ascii="Times New Roman" w:hAnsi="Times New Roman"/>
          <w:b/>
          <w:sz w:val="24"/>
          <w:szCs w:val="24"/>
        </w:rPr>
        <w:tab/>
        <w:t xml:space="preserve">          </w:t>
      </w:r>
    </w:p>
    <w:p w14:paraId="538F5C59" w14:textId="77777777" w:rsidR="00054C15" w:rsidRPr="005E3E2D" w:rsidRDefault="00054C15" w:rsidP="002117E1">
      <w:pPr>
        <w:rPr>
          <w:rFonts w:ascii="Times New Roman" w:hAnsi="Times New Roman"/>
          <w:b/>
          <w:sz w:val="24"/>
          <w:szCs w:val="24"/>
        </w:rPr>
      </w:pPr>
    </w:p>
    <w:p w14:paraId="3DD6AEAE" w14:textId="77777777" w:rsidR="00297BEE" w:rsidRPr="005E3E2D" w:rsidRDefault="004417B2" w:rsidP="003B2F61">
      <w:pPr>
        <w:spacing w:line="360" w:lineRule="auto"/>
        <w:jc w:val="center"/>
        <w:rPr>
          <w:rFonts w:ascii="Times New Roman" w:hAnsi="Times New Roman"/>
          <w:b/>
          <w:sz w:val="24"/>
          <w:szCs w:val="24"/>
        </w:rPr>
      </w:pPr>
      <w:r w:rsidRPr="005E3E2D">
        <w:rPr>
          <w:rFonts w:ascii="Times New Roman" w:hAnsi="Times New Roman"/>
          <w:b/>
          <w:sz w:val="24"/>
          <w:szCs w:val="24"/>
        </w:rPr>
        <w:t>R</w:t>
      </w:r>
      <w:r w:rsidR="003B2F61" w:rsidRPr="005E3E2D">
        <w:rPr>
          <w:rFonts w:ascii="Times New Roman" w:hAnsi="Times New Roman"/>
          <w:b/>
          <w:sz w:val="24"/>
          <w:szCs w:val="24"/>
        </w:rPr>
        <w:t>E</w:t>
      </w:r>
      <w:r w:rsidRPr="005E3E2D">
        <w:rPr>
          <w:rFonts w:ascii="Times New Roman" w:hAnsi="Times New Roman"/>
          <w:b/>
          <w:sz w:val="24"/>
          <w:szCs w:val="24"/>
        </w:rPr>
        <w:t>FERAT</w:t>
      </w:r>
      <w:r w:rsidR="00887293" w:rsidRPr="005E3E2D">
        <w:rPr>
          <w:rFonts w:ascii="Times New Roman" w:hAnsi="Times New Roman"/>
          <w:b/>
          <w:sz w:val="24"/>
          <w:szCs w:val="24"/>
        </w:rPr>
        <w:t xml:space="preserve"> DE APROBARE</w:t>
      </w:r>
    </w:p>
    <w:p w14:paraId="08F2375A" w14:textId="699BF63A" w:rsidR="00A725AD" w:rsidRPr="005E3E2D" w:rsidRDefault="00DC4B5A" w:rsidP="00A725AD">
      <w:pPr>
        <w:spacing w:after="0" w:line="276" w:lineRule="auto"/>
        <w:ind w:firstLine="708"/>
        <w:jc w:val="center"/>
        <w:rPr>
          <w:rFonts w:ascii="Times New Roman" w:hAnsi="Times New Roman"/>
          <w:i/>
          <w:iCs/>
          <w:sz w:val="24"/>
          <w:szCs w:val="24"/>
        </w:rPr>
      </w:pPr>
      <w:bookmarkStart w:id="0" w:name="_Hlk103862305"/>
      <w:bookmarkStart w:id="1" w:name="_Hlk152752171"/>
      <w:r w:rsidRPr="005E3E2D">
        <w:rPr>
          <w:rFonts w:ascii="Times New Roman" w:hAnsi="Times New Roman"/>
          <w:i/>
          <w:iCs/>
          <w:sz w:val="24"/>
          <w:szCs w:val="24"/>
        </w:rPr>
        <w:t xml:space="preserve">privind </w:t>
      </w:r>
      <w:bookmarkEnd w:id="0"/>
      <w:bookmarkEnd w:id="1"/>
      <w:r w:rsidR="00A725AD" w:rsidRPr="005E3E2D">
        <w:rPr>
          <w:rFonts w:ascii="Times New Roman" w:hAnsi="Times New Roman"/>
          <w:i/>
          <w:iCs/>
          <w:sz w:val="24"/>
          <w:szCs w:val="24"/>
        </w:rPr>
        <w:t>aprobarea documentației tehnico – economice faza SF, a indicatorilor tehnico – economici, descrierea sumară a investiției și a Devizului general pentru obiectivul de investiții “Modernizare stații de transport public”</w:t>
      </w:r>
    </w:p>
    <w:p w14:paraId="2C3ECD5D" w14:textId="4F42324A" w:rsidR="002C37C6" w:rsidRPr="005E3E2D" w:rsidRDefault="002C37C6" w:rsidP="0026105D">
      <w:pPr>
        <w:spacing w:after="0" w:line="276" w:lineRule="auto"/>
        <w:ind w:firstLine="708"/>
        <w:jc w:val="both"/>
        <w:rPr>
          <w:rFonts w:ascii="Times New Roman" w:hAnsi="Times New Roman"/>
          <w:sz w:val="24"/>
          <w:szCs w:val="24"/>
        </w:rPr>
      </w:pPr>
    </w:p>
    <w:p w14:paraId="425B4A4B" w14:textId="77777777" w:rsidR="008605A4" w:rsidRPr="005E3E2D" w:rsidRDefault="008605A4" w:rsidP="0026105D">
      <w:pPr>
        <w:spacing w:after="0" w:line="276" w:lineRule="auto"/>
        <w:ind w:firstLine="708"/>
        <w:jc w:val="both"/>
        <w:rPr>
          <w:rFonts w:ascii="Times New Roman" w:hAnsi="Times New Roman"/>
          <w:sz w:val="24"/>
          <w:szCs w:val="24"/>
        </w:rPr>
      </w:pPr>
    </w:p>
    <w:p w14:paraId="0C135B88" w14:textId="58153442"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În vederea îmbunătățirii condițiilor de operare a transportului public de călători</w:t>
      </w:r>
      <w:r w:rsidR="005E3E2D" w:rsidRPr="005E3E2D">
        <w:rPr>
          <w:rFonts w:eastAsia="Calibri"/>
          <w:color w:val="auto"/>
          <w:lang w:val="ro-RO"/>
        </w:rPr>
        <w:t>,</w:t>
      </w:r>
      <w:r w:rsidRPr="005E3E2D">
        <w:rPr>
          <w:rFonts w:eastAsia="Calibri"/>
          <w:color w:val="auto"/>
          <w:lang w:val="ro-RO"/>
        </w:rPr>
        <w:t xml:space="preserve"> precum și pentru reducerea impactului negativ asupra mediului datorat acestui serviciu public, Municipiul Drobeta Turnu Severin a realizat o serie de studii care concluzionează nevoia urgentă și imperativă de modernizare a parcului de vehicule și infrastructurii aferente transportului public de călători.</w:t>
      </w:r>
    </w:p>
    <w:p w14:paraId="5DAB1EC9"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Plecând de la premisa că mediul urban prezintă cele mai mari provocări la adresa sustenabilității transporturilor, în condițiile menținerii situației actuale, Municipiul Drobeta Turnu Severin va suferi cel mai mult de pe urma congestiei, a calității reduse a aerului și a expunerii la zgomot. Mai mult, transportul urban reprezintă o importantă sursă de emisii CO2, iar proiectarea unui oraș durabil este una dintre cele mai mari provocări cu care se confruntă factorii de decizie politică. Din fericire, mediul urban oferă numeroase alternative în materie de mobilitate, astfel încât trecerea la strategii mai nepoluante în domeniul energiei este facilitată de diversificarea tipurilor de vehicule.</w:t>
      </w:r>
    </w:p>
    <w:p w14:paraId="08C8EF92"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Staţiile de transport în comun trebuie să ofere confort călătorilor în timpul în care aceștia așteaptă mijlocul de transport, acestea putând oferi și alte servicii călătorilor precum achiziţionarea de titluri de călătorie, informaţii cu privire la trasee, orar, timpul de așteptare în staţie etc. Reţeaua de transport a municipiului deţine 68 de staţii.</w:t>
      </w:r>
    </w:p>
    <w:p w14:paraId="1F9B72C2" w14:textId="4082B645"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Prezentul proiect „Modernizare stații de transport public” vizează continuarea demersurilor pentru dotarea statiilor de transport public</w:t>
      </w:r>
      <w:r w:rsidR="00B153BA" w:rsidRPr="005E3E2D">
        <w:rPr>
          <w:rFonts w:eastAsia="Calibri"/>
          <w:color w:val="auto"/>
          <w:lang w:val="ro-RO"/>
        </w:rPr>
        <w:t xml:space="preserve"> </w:t>
      </w:r>
      <w:r w:rsidRPr="005E3E2D">
        <w:rPr>
          <w:rFonts w:eastAsia="Calibri"/>
          <w:color w:val="auto"/>
          <w:lang w:val="ro-RO"/>
        </w:rPr>
        <w:t>cu panouri interactive de informare a calatorilor  și sisteme de e-ticketing.</w:t>
      </w:r>
    </w:p>
    <w:p w14:paraId="298E313A" w14:textId="275B3511"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Obiectivul general al proiectului „Modernizare stații de transport public” este acela de a dezvolta și a crește gradul de atractivitate al sistemului de transport public.</w:t>
      </w:r>
    </w:p>
    <w:p w14:paraId="4F03531D"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Principalele obiective specifice care se urmăresc a fi atinse prin realizarea prezentei investiții vor afecta direct viața locuitorilor și bugetul local, ele fiind: </w:t>
      </w:r>
    </w:p>
    <w:p w14:paraId="4D985F98"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a) Îmbunătățirea condițiilor de viață a cetățenilor prin reducerea emisiilor de carbon și a timpului petrecut în trafic; </w:t>
      </w:r>
    </w:p>
    <w:p w14:paraId="69981ED0"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b) Îmbunătățirea condițiilor de mobilitate urbană; </w:t>
      </w:r>
    </w:p>
    <w:p w14:paraId="0BE2EE2D"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c) Reducerea emisiilor de gaze cu efect de seră generate de transporturi; </w:t>
      </w:r>
    </w:p>
    <w:p w14:paraId="1BD7FB4F"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d) Sporirea siguranței rutiere în zonele urbane, prin soluții digitale și ecologice de transport; </w:t>
      </w:r>
    </w:p>
    <w:p w14:paraId="47D0B9B3"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e) Satisfacerea nevoilor de mobilitate a populației și asigurarea unei previzibilități a timpului de călătorie; </w:t>
      </w:r>
    </w:p>
    <w:p w14:paraId="2D70E41E"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f) Creșterea gradului de atractivitate al sistemului de transport public local și a cotei modale de utilizare a acestui mod de transport, prin sporirea performanțelor sistemului de transport public;</w:t>
      </w:r>
    </w:p>
    <w:p w14:paraId="5EEC0F70"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g) Eficientizarea sistemului de transport public local.</w:t>
      </w:r>
    </w:p>
    <w:p w14:paraId="5EC27B04"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lastRenderedPageBreak/>
        <w:t>Soluția propusă face parte dintr-un sistem integrat complex, ce asigură managementul inteligent al mobilității urbane. Având în vedere proiectele deja implementate/în curs de implementare, se subliniază necesitatea integrării echipamentelor noi în sistemele respecive, prin integrarea de date la nivel central cu scopul de a asigura uniformitatea informațiilor și compatibilitatea soluțiilor în întregul Municipiu.</w:t>
      </w:r>
    </w:p>
    <w:p w14:paraId="6746A0D7"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 xml:space="preserve">Subsistemele și componentele care fac parte din prezentul proiect: </w:t>
      </w:r>
    </w:p>
    <w:p w14:paraId="339BEEB9" w14:textId="67EC174C"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w:t>
      </w:r>
      <w:r w:rsidRPr="005E3E2D">
        <w:rPr>
          <w:rFonts w:eastAsia="Calibri"/>
          <w:color w:val="auto"/>
          <w:lang w:val="ro-RO"/>
        </w:rPr>
        <w:tab/>
        <w:t xml:space="preserve">Componenta statii autobuz – structura statie, inluzand echipamente necesare pentru sistemele care se vor integra (ticketing, informare calatori) </w:t>
      </w:r>
    </w:p>
    <w:p w14:paraId="0021FB90"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w:t>
      </w:r>
      <w:r w:rsidRPr="005E3E2D">
        <w:rPr>
          <w:rFonts w:eastAsia="Calibri"/>
          <w:color w:val="auto"/>
          <w:lang w:val="ro-RO"/>
        </w:rPr>
        <w:tab/>
        <w:t xml:space="preserve">Subsistem de ticketing - automat de vânzare titluri de călătorie </w:t>
      </w:r>
    </w:p>
    <w:p w14:paraId="32BC7A50"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w:t>
      </w:r>
      <w:r w:rsidRPr="005E3E2D">
        <w:rPr>
          <w:rFonts w:eastAsia="Calibri"/>
          <w:color w:val="auto"/>
          <w:lang w:val="ro-RO"/>
        </w:rPr>
        <w:tab/>
        <w:t xml:space="preserve">Subsistem informare călători - panou interactiv de informare călători </w:t>
      </w:r>
    </w:p>
    <w:p w14:paraId="03AD0EFB"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w:t>
      </w:r>
      <w:r w:rsidRPr="005E3E2D">
        <w:rPr>
          <w:rFonts w:eastAsia="Calibri"/>
          <w:color w:val="auto"/>
          <w:lang w:val="ro-RO"/>
        </w:rPr>
        <w:tab/>
        <w:t xml:space="preserve">Subsistem de supraveghere video </w:t>
      </w:r>
    </w:p>
    <w:p w14:paraId="212472BA" w14:textId="77777777" w:rsidR="0056387D" w:rsidRPr="005E3E2D" w:rsidRDefault="0056387D" w:rsidP="001050F9">
      <w:pPr>
        <w:pStyle w:val="western"/>
        <w:spacing w:before="0" w:beforeAutospacing="0" w:after="0"/>
        <w:ind w:firstLine="709"/>
        <w:jc w:val="both"/>
        <w:rPr>
          <w:rFonts w:eastAsia="Calibri"/>
          <w:color w:val="auto"/>
          <w:lang w:val="ro-RO"/>
        </w:rPr>
      </w:pPr>
      <w:r w:rsidRPr="005E3E2D">
        <w:rPr>
          <w:rFonts w:eastAsia="Calibri"/>
          <w:color w:val="auto"/>
          <w:lang w:val="ro-RO"/>
        </w:rPr>
        <w:t>-</w:t>
      </w:r>
      <w:r w:rsidRPr="005E3E2D">
        <w:rPr>
          <w:rFonts w:eastAsia="Calibri"/>
          <w:color w:val="auto"/>
          <w:lang w:val="ro-RO"/>
        </w:rPr>
        <w:tab/>
        <w:t xml:space="preserve">Subsistem de monitorizare a parametrilor de calitate a mediului inconjurator </w:t>
      </w:r>
    </w:p>
    <w:p w14:paraId="2977D1C0" w14:textId="1FD1D756" w:rsidR="0056387D" w:rsidRPr="005E3E2D" w:rsidRDefault="0056387D" w:rsidP="001050F9">
      <w:pPr>
        <w:pStyle w:val="western"/>
        <w:spacing w:before="0" w:beforeAutospacing="0" w:after="0"/>
        <w:ind w:firstLine="709"/>
        <w:jc w:val="both"/>
        <w:rPr>
          <w:lang w:val="ro-RO"/>
        </w:rPr>
      </w:pPr>
      <w:r w:rsidRPr="005E3E2D">
        <w:rPr>
          <w:rFonts w:eastAsia="Calibri"/>
          <w:color w:val="auto"/>
          <w:lang w:val="ro-RO"/>
        </w:rPr>
        <w:t>-</w:t>
      </w:r>
      <w:r w:rsidRPr="005E3E2D">
        <w:rPr>
          <w:rFonts w:eastAsia="Calibri"/>
          <w:color w:val="auto"/>
          <w:lang w:val="ro-RO"/>
        </w:rPr>
        <w:tab/>
        <w:t>Subsistem comunicații.</w:t>
      </w:r>
      <w:r w:rsidR="006161C4" w:rsidRPr="005E3E2D">
        <w:rPr>
          <w:lang w:val="ro-RO"/>
        </w:rPr>
        <w:tab/>
      </w:r>
    </w:p>
    <w:p w14:paraId="4E4558C5" w14:textId="77777777" w:rsidR="006161C4" w:rsidRPr="005E3E2D" w:rsidRDefault="006161C4" w:rsidP="001050F9">
      <w:pPr>
        <w:spacing w:after="0" w:line="240" w:lineRule="auto"/>
        <w:ind w:firstLine="708"/>
        <w:jc w:val="both"/>
        <w:rPr>
          <w:rFonts w:ascii="Times New Roman" w:hAnsi="Times New Roman"/>
          <w:color w:val="000000"/>
          <w:sz w:val="16"/>
          <w:szCs w:val="16"/>
        </w:rPr>
      </w:pPr>
    </w:p>
    <w:p w14:paraId="556B58AE" w14:textId="77777777" w:rsidR="003B2F61" w:rsidRPr="005E3E2D" w:rsidRDefault="000612BA" w:rsidP="001050F9">
      <w:pPr>
        <w:spacing w:after="0" w:line="240" w:lineRule="auto"/>
        <w:ind w:firstLine="708"/>
        <w:jc w:val="both"/>
        <w:rPr>
          <w:rFonts w:ascii="Times New Roman" w:hAnsi="Times New Roman"/>
          <w:color w:val="000000"/>
          <w:sz w:val="24"/>
          <w:szCs w:val="24"/>
        </w:rPr>
      </w:pPr>
      <w:r w:rsidRPr="005E3E2D">
        <w:rPr>
          <w:rFonts w:ascii="Times New Roman" w:hAnsi="Times New Roman"/>
          <w:color w:val="000000"/>
          <w:sz w:val="24"/>
          <w:szCs w:val="24"/>
        </w:rPr>
        <w:t>Av</w:t>
      </w:r>
      <w:r w:rsidR="00A22FE4" w:rsidRPr="005E3E2D">
        <w:rPr>
          <w:rFonts w:ascii="Times New Roman" w:hAnsi="Times New Roman"/>
          <w:color w:val="000000"/>
          <w:sz w:val="24"/>
          <w:szCs w:val="24"/>
        </w:rPr>
        <w:t>â</w:t>
      </w:r>
      <w:r w:rsidRPr="005E3E2D">
        <w:rPr>
          <w:rFonts w:ascii="Times New Roman" w:hAnsi="Times New Roman"/>
          <w:color w:val="000000"/>
          <w:sz w:val="24"/>
          <w:szCs w:val="24"/>
        </w:rPr>
        <w:t xml:space="preserve">nd </w:t>
      </w:r>
      <w:r w:rsidR="00A22FE4" w:rsidRPr="005E3E2D">
        <w:rPr>
          <w:rFonts w:ascii="Times New Roman" w:hAnsi="Times New Roman"/>
          <w:color w:val="000000"/>
          <w:sz w:val="24"/>
          <w:szCs w:val="24"/>
        </w:rPr>
        <w:t>î</w:t>
      </w:r>
      <w:r w:rsidRPr="005E3E2D">
        <w:rPr>
          <w:rFonts w:ascii="Times New Roman" w:hAnsi="Times New Roman"/>
          <w:color w:val="000000"/>
          <w:sz w:val="24"/>
          <w:szCs w:val="24"/>
        </w:rPr>
        <w:t>n vedere:</w:t>
      </w:r>
    </w:p>
    <w:p w14:paraId="1235E042" w14:textId="6B3B000E" w:rsidR="00DC4B5A" w:rsidRPr="005E3E2D" w:rsidRDefault="003B2F61" w:rsidP="001050F9">
      <w:pPr>
        <w:spacing w:after="0" w:line="240" w:lineRule="auto"/>
        <w:jc w:val="both"/>
        <w:rPr>
          <w:rFonts w:ascii="Times New Roman" w:hAnsi="Times New Roman"/>
          <w:b/>
          <w:sz w:val="24"/>
          <w:szCs w:val="24"/>
        </w:rPr>
      </w:pPr>
      <w:r w:rsidRPr="005E3E2D">
        <w:rPr>
          <w:rFonts w:ascii="Times New Roman" w:hAnsi="Times New Roman"/>
          <w:color w:val="000000"/>
          <w:sz w:val="24"/>
          <w:szCs w:val="24"/>
        </w:rPr>
        <w:t xml:space="preserve">-  </w:t>
      </w:r>
      <w:r w:rsidR="00276266" w:rsidRPr="005E3E2D">
        <w:rPr>
          <w:rFonts w:ascii="Times New Roman" w:hAnsi="Times New Roman"/>
          <w:color w:val="000000"/>
          <w:sz w:val="24"/>
          <w:szCs w:val="24"/>
        </w:rPr>
        <w:t xml:space="preserve">raportul </w:t>
      </w:r>
      <w:r w:rsidR="0056387D" w:rsidRPr="005E3E2D">
        <w:rPr>
          <w:rFonts w:ascii="Times New Roman" w:hAnsi="Times New Roman"/>
          <w:color w:val="000000"/>
          <w:sz w:val="24"/>
          <w:szCs w:val="24"/>
        </w:rPr>
        <w:t>Compartimentului Preg</w:t>
      </w:r>
      <w:r w:rsidR="00E943BE">
        <w:rPr>
          <w:rFonts w:ascii="Times New Roman" w:hAnsi="Times New Roman"/>
          <w:color w:val="000000"/>
          <w:sz w:val="24"/>
          <w:szCs w:val="24"/>
        </w:rPr>
        <w:t>ă</w:t>
      </w:r>
      <w:r w:rsidR="0056387D" w:rsidRPr="005E3E2D">
        <w:rPr>
          <w:rFonts w:ascii="Times New Roman" w:hAnsi="Times New Roman"/>
          <w:color w:val="000000"/>
          <w:sz w:val="24"/>
          <w:szCs w:val="24"/>
        </w:rPr>
        <w:t xml:space="preserve">tire </w:t>
      </w:r>
      <w:r w:rsidR="00E943BE">
        <w:rPr>
          <w:rFonts w:ascii="Times New Roman" w:hAnsi="Times New Roman"/>
          <w:color w:val="000000"/>
          <w:sz w:val="24"/>
          <w:szCs w:val="24"/>
        </w:rPr>
        <w:t>ș</w:t>
      </w:r>
      <w:r w:rsidR="0056387D" w:rsidRPr="005E3E2D">
        <w:rPr>
          <w:rFonts w:ascii="Times New Roman" w:hAnsi="Times New Roman"/>
          <w:color w:val="000000"/>
          <w:sz w:val="24"/>
          <w:szCs w:val="24"/>
        </w:rPr>
        <w:t>i Promovare obiective de investi</w:t>
      </w:r>
      <w:r w:rsidR="00E943BE">
        <w:rPr>
          <w:rFonts w:ascii="Times New Roman" w:hAnsi="Times New Roman"/>
          <w:color w:val="000000"/>
          <w:sz w:val="24"/>
          <w:szCs w:val="24"/>
        </w:rPr>
        <w:t>ț</w:t>
      </w:r>
      <w:r w:rsidR="0056387D" w:rsidRPr="005E3E2D">
        <w:rPr>
          <w:rFonts w:ascii="Times New Roman" w:hAnsi="Times New Roman"/>
          <w:color w:val="000000"/>
          <w:sz w:val="24"/>
          <w:szCs w:val="24"/>
        </w:rPr>
        <w:t>ii</w:t>
      </w:r>
      <w:r w:rsidR="00276266" w:rsidRPr="005E3E2D">
        <w:rPr>
          <w:rFonts w:ascii="Times New Roman" w:hAnsi="Times New Roman"/>
          <w:sz w:val="24"/>
          <w:szCs w:val="24"/>
        </w:rPr>
        <w:t xml:space="preserve"> din cadrul Direcţiei Dezvoltare Locală, înregistrat sub nr.</w:t>
      </w:r>
      <w:r w:rsidR="00276266" w:rsidRPr="005E3E2D">
        <w:rPr>
          <w:rFonts w:ascii="Times New Roman" w:hAnsi="Times New Roman"/>
          <w:color w:val="FF0000"/>
          <w:sz w:val="24"/>
          <w:szCs w:val="24"/>
        </w:rPr>
        <w:t xml:space="preserve"> </w:t>
      </w:r>
      <w:r w:rsidR="00276266" w:rsidRPr="005E3E2D">
        <w:rPr>
          <w:rFonts w:ascii="Times New Roman" w:hAnsi="Times New Roman"/>
          <w:sz w:val="24"/>
          <w:szCs w:val="24"/>
        </w:rPr>
        <w:t>………………………. , cu propuneri</w:t>
      </w:r>
      <w:r w:rsidRPr="005E3E2D">
        <w:rPr>
          <w:rFonts w:ascii="Times New Roman" w:hAnsi="Times New Roman"/>
          <w:sz w:val="24"/>
          <w:szCs w:val="24"/>
        </w:rPr>
        <w:t xml:space="preserve"> </w:t>
      </w:r>
      <w:r w:rsidR="00DC4B5A" w:rsidRPr="005E3E2D">
        <w:rPr>
          <w:rFonts w:ascii="Times New Roman" w:hAnsi="Times New Roman"/>
          <w:sz w:val="24"/>
          <w:szCs w:val="24"/>
        </w:rPr>
        <w:t xml:space="preserve">privind aprobarea  Studiului de fezabilitate, a indicatorilor tehnico-economici </w:t>
      </w:r>
      <w:r w:rsidR="00E943BE">
        <w:rPr>
          <w:rFonts w:ascii="Times New Roman" w:hAnsi="Times New Roman"/>
          <w:sz w:val="24"/>
          <w:szCs w:val="24"/>
        </w:rPr>
        <w:t>ș</w:t>
      </w:r>
      <w:r w:rsidR="00DC4B5A" w:rsidRPr="005E3E2D">
        <w:rPr>
          <w:rFonts w:ascii="Times New Roman" w:hAnsi="Times New Roman"/>
          <w:sz w:val="24"/>
          <w:szCs w:val="24"/>
        </w:rPr>
        <w:t xml:space="preserve">i a Devizului general pentru obiectivul de investiții </w:t>
      </w:r>
      <w:r w:rsidR="00B153BA" w:rsidRPr="005E3E2D">
        <w:rPr>
          <w:rFonts w:ascii="Times New Roman" w:hAnsi="Times New Roman"/>
          <w:sz w:val="24"/>
          <w:szCs w:val="24"/>
        </w:rPr>
        <w:t>“Modernizare sta</w:t>
      </w:r>
      <w:r w:rsidR="00E943BE">
        <w:rPr>
          <w:rFonts w:ascii="Times New Roman" w:hAnsi="Times New Roman"/>
          <w:sz w:val="24"/>
          <w:szCs w:val="24"/>
        </w:rPr>
        <w:t>ț</w:t>
      </w:r>
      <w:r w:rsidR="00B153BA" w:rsidRPr="005E3E2D">
        <w:rPr>
          <w:rFonts w:ascii="Times New Roman" w:hAnsi="Times New Roman"/>
          <w:sz w:val="24"/>
          <w:szCs w:val="24"/>
        </w:rPr>
        <w:t>ii de transport public”</w:t>
      </w:r>
      <w:r w:rsidR="00DC4B5A" w:rsidRPr="005E3E2D">
        <w:rPr>
          <w:rFonts w:ascii="Times New Roman" w:hAnsi="Times New Roman"/>
          <w:sz w:val="24"/>
          <w:szCs w:val="24"/>
        </w:rPr>
        <w:t>, finan</w:t>
      </w:r>
      <w:r w:rsidR="00E943BE">
        <w:rPr>
          <w:rFonts w:ascii="Times New Roman" w:hAnsi="Times New Roman"/>
          <w:sz w:val="24"/>
          <w:szCs w:val="24"/>
        </w:rPr>
        <w:t>ț</w:t>
      </w:r>
      <w:r w:rsidR="00DC4B5A" w:rsidRPr="005E3E2D">
        <w:rPr>
          <w:rFonts w:ascii="Times New Roman" w:hAnsi="Times New Roman"/>
          <w:sz w:val="24"/>
          <w:szCs w:val="24"/>
        </w:rPr>
        <w:t>a</w:t>
      </w:r>
      <w:r w:rsidR="00B153BA" w:rsidRPr="005E3E2D">
        <w:rPr>
          <w:rFonts w:ascii="Times New Roman" w:hAnsi="Times New Roman"/>
          <w:sz w:val="24"/>
          <w:szCs w:val="24"/>
        </w:rPr>
        <w:t>t</w:t>
      </w:r>
      <w:r w:rsidR="00DC4B5A" w:rsidRPr="005E3E2D">
        <w:rPr>
          <w:rFonts w:ascii="Times New Roman" w:hAnsi="Times New Roman"/>
          <w:sz w:val="24"/>
          <w:szCs w:val="24"/>
        </w:rPr>
        <w:t xml:space="preserve"> prin Programul Na</w:t>
      </w:r>
      <w:r w:rsidR="00E943BE">
        <w:rPr>
          <w:rFonts w:ascii="Times New Roman" w:hAnsi="Times New Roman"/>
          <w:sz w:val="24"/>
          <w:szCs w:val="24"/>
        </w:rPr>
        <w:t>ț</w:t>
      </w:r>
      <w:r w:rsidR="00DC4B5A" w:rsidRPr="005E3E2D">
        <w:rPr>
          <w:rFonts w:ascii="Times New Roman" w:hAnsi="Times New Roman"/>
          <w:sz w:val="24"/>
          <w:szCs w:val="24"/>
        </w:rPr>
        <w:t xml:space="preserve">ional de </w:t>
      </w:r>
      <w:r w:rsidR="00B153BA" w:rsidRPr="005E3E2D">
        <w:rPr>
          <w:rFonts w:ascii="Times New Roman" w:hAnsi="Times New Roman"/>
          <w:sz w:val="24"/>
          <w:szCs w:val="24"/>
        </w:rPr>
        <w:t xml:space="preserve">Redresare </w:t>
      </w:r>
      <w:r w:rsidR="00E943BE">
        <w:rPr>
          <w:rFonts w:ascii="Times New Roman" w:hAnsi="Times New Roman"/>
          <w:sz w:val="24"/>
          <w:szCs w:val="24"/>
        </w:rPr>
        <w:t>ș</w:t>
      </w:r>
      <w:r w:rsidR="00B153BA" w:rsidRPr="005E3E2D">
        <w:rPr>
          <w:rFonts w:ascii="Times New Roman" w:hAnsi="Times New Roman"/>
          <w:sz w:val="24"/>
          <w:szCs w:val="24"/>
        </w:rPr>
        <w:t>i Rezilien</w:t>
      </w:r>
      <w:r w:rsidR="00E943BE">
        <w:rPr>
          <w:rFonts w:ascii="Times New Roman" w:hAnsi="Times New Roman"/>
          <w:sz w:val="24"/>
          <w:szCs w:val="24"/>
        </w:rPr>
        <w:t>ță</w:t>
      </w:r>
      <w:r w:rsidR="00B153BA" w:rsidRPr="005E3E2D">
        <w:rPr>
          <w:rFonts w:ascii="Times New Roman" w:hAnsi="Times New Roman"/>
          <w:sz w:val="24"/>
          <w:szCs w:val="24"/>
        </w:rPr>
        <w:t>:</w:t>
      </w:r>
    </w:p>
    <w:p w14:paraId="1B9C13B5" w14:textId="3FF7A9AC" w:rsidR="009E45C7" w:rsidRPr="00E943BE" w:rsidRDefault="003B2F61" w:rsidP="001050F9">
      <w:pPr>
        <w:spacing w:after="0" w:line="240" w:lineRule="auto"/>
        <w:ind w:firstLine="708"/>
        <w:jc w:val="both"/>
        <w:rPr>
          <w:rFonts w:ascii="Times New Roman" w:hAnsi="Times New Roman"/>
          <w:color w:val="FF0000"/>
          <w:sz w:val="24"/>
          <w:szCs w:val="24"/>
          <w:lang w:val="en-US"/>
        </w:rPr>
      </w:pPr>
      <w:r w:rsidRPr="005E3E2D">
        <w:rPr>
          <w:rFonts w:ascii="Times New Roman" w:hAnsi="Times New Roman"/>
          <w:sz w:val="24"/>
          <w:szCs w:val="24"/>
        </w:rPr>
        <w:t>-</w:t>
      </w:r>
      <w:r w:rsidRPr="005E3E2D">
        <w:rPr>
          <w:rFonts w:ascii="Times New Roman" w:hAnsi="Times New Roman"/>
          <w:color w:val="FF0000"/>
          <w:sz w:val="24"/>
          <w:szCs w:val="24"/>
        </w:rPr>
        <w:t xml:space="preserve"> </w:t>
      </w:r>
      <w:r w:rsidR="009E45C7" w:rsidRPr="005E3E2D">
        <w:rPr>
          <w:rFonts w:ascii="Times New Roman" w:hAnsi="Times New Roman"/>
          <w:sz w:val="24"/>
          <w:szCs w:val="24"/>
        </w:rPr>
        <w:t>art.</w:t>
      </w:r>
      <w:r w:rsidR="00E943BE">
        <w:rPr>
          <w:rFonts w:ascii="Times New Roman" w:hAnsi="Times New Roman"/>
          <w:sz w:val="24"/>
          <w:szCs w:val="24"/>
        </w:rPr>
        <w:t xml:space="preserve"> </w:t>
      </w:r>
      <w:r w:rsidR="009E45C7" w:rsidRPr="005E3E2D">
        <w:rPr>
          <w:rFonts w:ascii="Times New Roman" w:hAnsi="Times New Roman"/>
          <w:sz w:val="24"/>
          <w:szCs w:val="24"/>
        </w:rPr>
        <w:t>5 alin</w:t>
      </w:r>
      <w:r w:rsidR="008605A4" w:rsidRPr="005E3E2D">
        <w:rPr>
          <w:rFonts w:ascii="Times New Roman" w:hAnsi="Times New Roman"/>
          <w:sz w:val="24"/>
          <w:szCs w:val="24"/>
        </w:rPr>
        <w:t xml:space="preserve">. </w:t>
      </w:r>
      <w:r w:rsidR="009E45C7" w:rsidRPr="005E3E2D">
        <w:rPr>
          <w:rFonts w:ascii="Times New Roman" w:hAnsi="Times New Roman"/>
          <w:sz w:val="24"/>
          <w:szCs w:val="24"/>
        </w:rPr>
        <w:t>(1) lit. a) și alin.</w:t>
      </w:r>
      <w:r w:rsidR="00E943BE">
        <w:rPr>
          <w:rFonts w:ascii="Times New Roman" w:hAnsi="Times New Roman"/>
          <w:sz w:val="24"/>
          <w:szCs w:val="24"/>
        </w:rPr>
        <w:t xml:space="preserve"> </w:t>
      </w:r>
      <w:r w:rsidR="009E45C7" w:rsidRPr="005E3E2D">
        <w:rPr>
          <w:rFonts w:ascii="Times New Roman" w:hAnsi="Times New Roman"/>
          <w:sz w:val="24"/>
          <w:szCs w:val="24"/>
        </w:rPr>
        <w:t>(4) și art. 7, alin</w:t>
      </w:r>
      <w:r w:rsidR="008605A4" w:rsidRPr="005E3E2D">
        <w:rPr>
          <w:rFonts w:ascii="Times New Roman" w:hAnsi="Times New Roman"/>
          <w:sz w:val="24"/>
          <w:szCs w:val="24"/>
        </w:rPr>
        <w:t xml:space="preserve">. </w:t>
      </w:r>
      <w:r w:rsidR="009E45C7" w:rsidRPr="005E3E2D">
        <w:rPr>
          <w:rFonts w:ascii="Times New Roman" w:hAnsi="Times New Roman"/>
          <w:sz w:val="24"/>
          <w:szCs w:val="24"/>
        </w:rPr>
        <w:t>(4), alin</w:t>
      </w:r>
      <w:r w:rsidR="008605A4" w:rsidRPr="005E3E2D">
        <w:rPr>
          <w:rFonts w:ascii="Times New Roman" w:hAnsi="Times New Roman"/>
          <w:sz w:val="24"/>
          <w:szCs w:val="24"/>
        </w:rPr>
        <w:t>.</w:t>
      </w:r>
      <w:r w:rsidR="009E45C7" w:rsidRPr="005E3E2D">
        <w:rPr>
          <w:rFonts w:ascii="Times New Roman" w:hAnsi="Times New Roman"/>
          <w:sz w:val="24"/>
          <w:szCs w:val="24"/>
        </w:rPr>
        <w:t xml:space="preserve"> (7) din H</w:t>
      </w:r>
      <w:r w:rsidR="008605A4" w:rsidRPr="005E3E2D">
        <w:rPr>
          <w:rFonts w:ascii="Times New Roman" w:hAnsi="Times New Roman"/>
          <w:sz w:val="24"/>
          <w:szCs w:val="24"/>
        </w:rPr>
        <w:t>.</w:t>
      </w:r>
      <w:r w:rsidR="009E45C7" w:rsidRPr="005E3E2D">
        <w:rPr>
          <w:rFonts w:ascii="Times New Roman" w:hAnsi="Times New Roman"/>
          <w:sz w:val="24"/>
          <w:szCs w:val="24"/>
        </w:rPr>
        <w:t>G</w:t>
      </w:r>
      <w:r w:rsidR="008605A4" w:rsidRPr="005E3E2D">
        <w:rPr>
          <w:rFonts w:ascii="Times New Roman" w:hAnsi="Times New Roman"/>
          <w:sz w:val="24"/>
          <w:szCs w:val="24"/>
        </w:rPr>
        <w:t>.</w:t>
      </w:r>
      <w:r w:rsidR="009E45C7" w:rsidRPr="005E3E2D">
        <w:rPr>
          <w:rFonts w:ascii="Times New Roman" w:hAnsi="Times New Roman"/>
          <w:sz w:val="24"/>
          <w:szCs w:val="24"/>
        </w:rPr>
        <w:t xml:space="preserve"> nr</w:t>
      </w:r>
      <w:r w:rsidR="008605A4" w:rsidRPr="005E3E2D">
        <w:rPr>
          <w:rFonts w:ascii="Times New Roman" w:hAnsi="Times New Roman"/>
          <w:sz w:val="24"/>
          <w:szCs w:val="24"/>
        </w:rPr>
        <w:t>.</w:t>
      </w:r>
      <w:r w:rsidR="009E45C7" w:rsidRPr="005E3E2D">
        <w:rPr>
          <w:rFonts w:ascii="Times New Roman" w:hAnsi="Times New Roman"/>
          <w:sz w:val="24"/>
          <w:szCs w:val="24"/>
        </w:rPr>
        <w:t xml:space="preserve"> 907 din </w:t>
      </w:r>
      <w:r w:rsidR="00E943BE">
        <w:rPr>
          <w:rFonts w:ascii="Times New Roman" w:hAnsi="Times New Roman"/>
          <w:sz w:val="24"/>
          <w:szCs w:val="24"/>
        </w:rPr>
        <w:t xml:space="preserve">                </w:t>
      </w:r>
      <w:r w:rsidR="009E45C7" w:rsidRPr="005E3E2D">
        <w:rPr>
          <w:rFonts w:ascii="Times New Roman" w:hAnsi="Times New Roman"/>
          <w:sz w:val="24"/>
          <w:szCs w:val="24"/>
        </w:rPr>
        <w:t>29 noiembrie 2016 (actualizată) privind etapele de elaborare şi conţinutul-cadru al documentaţiilor tehnico-economice aferente obiectivelor/proiectelor de investiţii finanţate din fonduri publice</w:t>
      </w:r>
      <w:r w:rsidR="00E943BE">
        <w:rPr>
          <w:rFonts w:ascii="Times New Roman" w:hAnsi="Times New Roman"/>
          <w:sz w:val="24"/>
          <w:szCs w:val="24"/>
          <w:lang w:val="en-US"/>
        </w:rPr>
        <w:t>;</w:t>
      </w:r>
    </w:p>
    <w:p w14:paraId="00588415" w14:textId="75E18192" w:rsidR="000612BA" w:rsidRPr="005E3E2D" w:rsidRDefault="009E45C7" w:rsidP="001050F9">
      <w:pPr>
        <w:spacing w:after="0" w:line="240" w:lineRule="auto"/>
        <w:ind w:firstLine="708"/>
        <w:jc w:val="both"/>
        <w:rPr>
          <w:rFonts w:ascii="Times New Roman" w:hAnsi="Times New Roman"/>
          <w:color w:val="FF0000"/>
          <w:sz w:val="24"/>
          <w:szCs w:val="24"/>
        </w:rPr>
      </w:pPr>
      <w:r w:rsidRPr="005E3E2D">
        <w:rPr>
          <w:rFonts w:ascii="Times New Roman" w:hAnsi="Times New Roman"/>
          <w:sz w:val="24"/>
          <w:szCs w:val="24"/>
        </w:rPr>
        <w:t>-</w:t>
      </w:r>
      <w:r w:rsidRPr="005E3E2D">
        <w:rPr>
          <w:rFonts w:ascii="Times New Roman" w:hAnsi="Times New Roman"/>
          <w:color w:val="FF0000"/>
          <w:sz w:val="24"/>
          <w:szCs w:val="24"/>
        </w:rPr>
        <w:t xml:space="preserve"> </w:t>
      </w:r>
      <w:r w:rsidR="000612BA" w:rsidRPr="005E3E2D">
        <w:rPr>
          <w:rFonts w:ascii="Times New Roman" w:hAnsi="Times New Roman"/>
          <w:color w:val="000000"/>
          <w:sz w:val="24"/>
          <w:szCs w:val="24"/>
        </w:rPr>
        <w:t>art. 41, art. 44, art. 45 din Legea 273/2006 privind finanțele publice locale, actualizată;</w:t>
      </w:r>
    </w:p>
    <w:p w14:paraId="5ECFCFE0" w14:textId="00C96CCB" w:rsidR="00351F04" w:rsidRPr="00E943BE" w:rsidRDefault="000612BA" w:rsidP="001050F9">
      <w:pPr>
        <w:spacing w:after="0" w:line="240" w:lineRule="auto"/>
        <w:ind w:left="851" w:hanging="143"/>
        <w:jc w:val="both"/>
        <w:rPr>
          <w:rFonts w:ascii="Times New Roman" w:hAnsi="Times New Roman"/>
          <w:color w:val="000000"/>
          <w:sz w:val="24"/>
          <w:szCs w:val="24"/>
          <w:lang w:val="en-US"/>
        </w:rPr>
      </w:pPr>
      <w:r w:rsidRPr="005E3E2D">
        <w:rPr>
          <w:rFonts w:ascii="Times New Roman" w:hAnsi="Times New Roman"/>
          <w:color w:val="000000"/>
          <w:sz w:val="24"/>
          <w:szCs w:val="24"/>
        </w:rPr>
        <w:t>-</w:t>
      </w:r>
      <w:r w:rsidR="003B2F61" w:rsidRPr="005E3E2D">
        <w:rPr>
          <w:rFonts w:ascii="Times New Roman" w:hAnsi="Times New Roman"/>
          <w:color w:val="000000"/>
          <w:sz w:val="24"/>
          <w:szCs w:val="24"/>
        </w:rPr>
        <w:t xml:space="preserve"> </w:t>
      </w:r>
      <w:r w:rsidRPr="005E3E2D">
        <w:rPr>
          <w:rFonts w:ascii="Times New Roman" w:hAnsi="Times New Roman"/>
          <w:color w:val="000000"/>
          <w:sz w:val="24"/>
          <w:szCs w:val="24"/>
        </w:rPr>
        <w:t xml:space="preserve">prevederile art. 84, art.129 alin. (1) </w:t>
      </w:r>
      <w:r w:rsidR="00E943BE">
        <w:rPr>
          <w:rFonts w:ascii="Times New Roman" w:hAnsi="Times New Roman"/>
          <w:color w:val="000000"/>
          <w:sz w:val="24"/>
          <w:szCs w:val="24"/>
        </w:rPr>
        <w:t>ș</w:t>
      </w:r>
      <w:r w:rsidRPr="005E3E2D">
        <w:rPr>
          <w:rFonts w:ascii="Times New Roman" w:hAnsi="Times New Roman"/>
          <w:color w:val="000000"/>
          <w:sz w:val="24"/>
          <w:szCs w:val="24"/>
        </w:rPr>
        <w:t xml:space="preserve">i alin. (2) lit. b), alin. (4) lit. </w:t>
      </w:r>
      <w:r w:rsidR="00E943BE">
        <w:rPr>
          <w:rFonts w:ascii="Times New Roman" w:hAnsi="Times New Roman"/>
          <w:color w:val="000000"/>
          <w:sz w:val="24"/>
          <w:szCs w:val="24"/>
        </w:rPr>
        <w:t>d)</w:t>
      </w:r>
      <w:r w:rsidRPr="005E3E2D">
        <w:rPr>
          <w:rFonts w:ascii="Times New Roman" w:hAnsi="Times New Roman"/>
          <w:color w:val="000000"/>
          <w:sz w:val="24"/>
          <w:szCs w:val="24"/>
        </w:rPr>
        <w:t>, art. 139 alin</w:t>
      </w:r>
      <w:r w:rsidR="00E943BE">
        <w:rPr>
          <w:rFonts w:ascii="Times New Roman" w:hAnsi="Times New Roman"/>
          <w:color w:val="000000"/>
          <w:sz w:val="24"/>
          <w:szCs w:val="24"/>
        </w:rPr>
        <w:t>.</w:t>
      </w:r>
      <w:r w:rsidRPr="005E3E2D">
        <w:rPr>
          <w:rFonts w:ascii="Times New Roman" w:hAnsi="Times New Roman"/>
          <w:color w:val="000000"/>
          <w:sz w:val="24"/>
          <w:szCs w:val="24"/>
        </w:rPr>
        <w:t xml:space="preserve"> (1) și alin. (3) lit. a)</w:t>
      </w:r>
      <w:r w:rsidR="00E943BE">
        <w:rPr>
          <w:rFonts w:ascii="Times New Roman" w:hAnsi="Times New Roman"/>
          <w:color w:val="000000"/>
          <w:sz w:val="24"/>
          <w:szCs w:val="24"/>
        </w:rPr>
        <w:t>, precum</w:t>
      </w:r>
      <w:r w:rsidRPr="005E3E2D">
        <w:rPr>
          <w:rFonts w:ascii="Times New Roman" w:hAnsi="Times New Roman"/>
          <w:color w:val="000000"/>
          <w:sz w:val="24"/>
          <w:szCs w:val="24"/>
        </w:rPr>
        <w:t xml:space="preserve"> și art. 196 alin</w:t>
      </w:r>
      <w:r w:rsidR="00E943BE">
        <w:rPr>
          <w:rFonts w:ascii="Times New Roman" w:hAnsi="Times New Roman"/>
          <w:color w:val="000000"/>
          <w:sz w:val="24"/>
          <w:szCs w:val="24"/>
        </w:rPr>
        <w:t>.</w:t>
      </w:r>
      <w:r w:rsidRPr="005E3E2D">
        <w:rPr>
          <w:rFonts w:ascii="Times New Roman" w:hAnsi="Times New Roman"/>
          <w:color w:val="000000"/>
          <w:sz w:val="24"/>
          <w:szCs w:val="24"/>
        </w:rPr>
        <w:t xml:space="preserve"> (1) lit. a), din Codul Administrativ aprobat prin OUG nr. 57</w:t>
      </w:r>
      <w:r w:rsidR="00E943BE">
        <w:rPr>
          <w:rFonts w:ascii="Times New Roman" w:hAnsi="Times New Roman"/>
          <w:color w:val="000000"/>
          <w:sz w:val="24"/>
          <w:szCs w:val="24"/>
        </w:rPr>
        <w:t xml:space="preserve"> </w:t>
      </w:r>
      <w:r w:rsidRPr="005E3E2D">
        <w:rPr>
          <w:rFonts w:ascii="Times New Roman" w:hAnsi="Times New Roman"/>
          <w:color w:val="000000"/>
          <w:sz w:val="24"/>
          <w:szCs w:val="24"/>
        </w:rPr>
        <w:t>/</w:t>
      </w:r>
      <w:r w:rsidR="00E943BE">
        <w:rPr>
          <w:rFonts w:ascii="Times New Roman" w:hAnsi="Times New Roman"/>
          <w:color w:val="000000"/>
          <w:sz w:val="24"/>
          <w:szCs w:val="24"/>
        </w:rPr>
        <w:t xml:space="preserve"> </w:t>
      </w:r>
      <w:r w:rsidRPr="005E3E2D">
        <w:rPr>
          <w:rFonts w:ascii="Times New Roman" w:hAnsi="Times New Roman"/>
          <w:color w:val="000000"/>
          <w:sz w:val="24"/>
          <w:szCs w:val="24"/>
        </w:rPr>
        <w:t>03.07.2019</w:t>
      </w:r>
      <w:r w:rsidR="00E943BE">
        <w:rPr>
          <w:rFonts w:ascii="Times New Roman" w:hAnsi="Times New Roman"/>
          <w:color w:val="000000"/>
          <w:sz w:val="24"/>
          <w:szCs w:val="24"/>
          <w:lang w:val="en-US"/>
        </w:rPr>
        <w:t>;</w:t>
      </w:r>
    </w:p>
    <w:p w14:paraId="6566B1B2" w14:textId="490D166E" w:rsidR="00A22FE4" w:rsidRPr="005E3E2D" w:rsidRDefault="00351F04" w:rsidP="001050F9">
      <w:pPr>
        <w:spacing w:after="0" w:line="240" w:lineRule="auto"/>
        <w:ind w:left="851" w:hanging="143"/>
        <w:jc w:val="both"/>
        <w:rPr>
          <w:rFonts w:ascii="Times New Roman" w:hAnsi="Times New Roman"/>
          <w:color w:val="000000"/>
          <w:sz w:val="24"/>
          <w:szCs w:val="24"/>
        </w:rPr>
      </w:pPr>
      <w:r w:rsidRPr="005E3E2D">
        <w:rPr>
          <w:rFonts w:ascii="Times New Roman" w:hAnsi="Times New Roman"/>
          <w:color w:val="000000"/>
          <w:sz w:val="24"/>
          <w:szCs w:val="24"/>
        </w:rPr>
        <w:t xml:space="preserve">- art. </w:t>
      </w:r>
      <w:r w:rsidR="0026105D" w:rsidRPr="005E3E2D">
        <w:rPr>
          <w:rFonts w:ascii="Times New Roman" w:hAnsi="Times New Roman"/>
          <w:color w:val="000000"/>
          <w:sz w:val="24"/>
          <w:szCs w:val="24"/>
        </w:rPr>
        <w:t>7</w:t>
      </w:r>
      <w:r w:rsidRPr="005E3E2D">
        <w:rPr>
          <w:rFonts w:ascii="Times New Roman" w:hAnsi="Times New Roman"/>
          <w:color w:val="000000"/>
          <w:sz w:val="24"/>
          <w:szCs w:val="24"/>
        </w:rPr>
        <w:t xml:space="preserve"> din H</w:t>
      </w:r>
      <w:r w:rsidR="00E943BE">
        <w:rPr>
          <w:rFonts w:ascii="Times New Roman" w:hAnsi="Times New Roman"/>
          <w:color w:val="000000"/>
          <w:sz w:val="24"/>
          <w:szCs w:val="24"/>
        </w:rPr>
        <w:t>.</w:t>
      </w:r>
      <w:r w:rsidRPr="005E3E2D">
        <w:rPr>
          <w:rFonts w:ascii="Times New Roman" w:hAnsi="Times New Roman"/>
          <w:color w:val="000000"/>
          <w:sz w:val="24"/>
          <w:szCs w:val="24"/>
        </w:rPr>
        <w:t>G</w:t>
      </w:r>
      <w:r w:rsidR="00E943BE">
        <w:rPr>
          <w:rFonts w:ascii="Times New Roman" w:hAnsi="Times New Roman"/>
          <w:color w:val="000000"/>
          <w:sz w:val="24"/>
          <w:szCs w:val="24"/>
        </w:rPr>
        <w:t>.</w:t>
      </w:r>
      <w:r w:rsidRPr="005E3E2D">
        <w:rPr>
          <w:rFonts w:ascii="Times New Roman" w:hAnsi="Times New Roman"/>
          <w:color w:val="000000"/>
          <w:sz w:val="24"/>
          <w:szCs w:val="24"/>
        </w:rPr>
        <w:t xml:space="preserve"> 907 din 29.11.2016 privind etapele de elaborare şi conţinutul-cadru al documentaţiilor tehnico-economice aferente obiectivelor/proiectelor de investiţii finanţate din fonduri publice,</w:t>
      </w:r>
    </w:p>
    <w:p w14:paraId="2FBBE26A" w14:textId="49FEE886" w:rsidR="00DC4B5A" w:rsidRPr="005E3E2D" w:rsidRDefault="00C069A4" w:rsidP="001050F9">
      <w:pPr>
        <w:spacing w:after="0" w:line="240" w:lineRule="auto"/>
        <w:jc w:val="both"/>
        <w:rPr>
          <w:rFonts w:ascii="Times New Roman" w:hAnsi="Times New Roman"/>
          <w:i/>
          <w:iCs/>
          <w:sz w:val="24"/>
          <w:szCs w:val="24"/>
        </w:rPr>
      </w:pPr>
      <w:r w:rsidRPr="005E3E2D">
        <w:rPr>
          <w:rFonts w:ascii="Times New Roman" w:hAnsi="Times New Roman"/>
          <w:sz w:val="24"/>
          <w:szCs w:val="24"/>
        </w:rPr>
        <w:t>vă supun</w:t>
      </w:r>
      <w:r w:rsidR="00DC4B5A" w:rsidRPr="005E3E2D">
        <w:rPr>
          <w:rFonts w:ascii="Times New Roman" w:hAnsi="Times New Roman"/>
          <w:sz w:val="24"/>
          <w:szCs w:val="24"/>
        </w:rPr>
        <w:t xml:space="preserve"> spre analiză, dezbatere și aprobare document</w:t>
      </w:r>
      <w:r w:rsidR="00E60F43" w:rsidRPr="005E3E2D">
        <w:rPr>
          <w:rFonts w:ascii="Times New Roman" w:hAnsi="Times New Roman"/>
          <w:sz w:val="24"/>
          <w:szCs w:val="24"/>
        </w:rPr>
        <w:t>aț</w:t>
      </w:r>
      <w:r w:rsidR="00DC4B5A" w:rsidRPr="005E3E2D">
        <w:rPr>
          <w:rFonts w:ascii="Times New Roman" w:hAnsi="Times New Roman"/>
          <w:sz w:val="24"/>
          <w:szCs w:val="24"/>
        </w:rPr>
        <w:t>ia tehnico-economic</w:t>
      </w:r>
      <w:r w:rsidR="00E60F43" w:rsidRPr="005E3E2D">
        <w:rPr>
          <w:rFonts w:ascii="Times New Roman" w:hAnsi="Times New Roman"/>
          <w:sz w:val="24"/>
          <w:szCs w:val="24"/>
        </w:rPr>
        <w:t>ă</w:t>
      </w:r>
      <w:r w:rsidR="00B153BA" w:rsidRPr="005E3E2D">
        <w:rPr>
          <w:rFonts w:ascii="Times New Roman" w:hAnsi="Times New Roman"/>
          <w:sz w:val="24"/>
          <w:szCs w:val="24"/>
        </w:rPr>
        <w:t xml:space="preserve"> faza SF</w:t>
      </w:r>
      <w:r w:rsidR="00EC4799" w:rsidRPr="005E3E2D">
        <w:rPr>
          <w:rFonts w:ascii="Times New Roman" w:hAnsi="Times New Roman"/>
          <w:sz w:val="24"/>
          <w:szCs w:val="24"/>
        </w:rPr>
        <w:t>,</w:t>
      </w:r>
      <w:r w:rsidR="00DC4B5A" w:rsidRPr="005E3E2D">
        <w:rPr>
          <w:rFonts w:ascii="Times New Roman" w:hAnsi="Times New Roman"/>
          <w:sz w:val="24"/>
          <w:szCs w:val="24"/>
        </w:rPr>
        <w:t xml:space="preserve"> indicatorii tehnico-economici</w:t>
      </w:r>
      <w:r w:rsidR="00B153BA" w:rsidRPr="005E3E2D">
        <w:rPr>
          <w:rFonts w:ascii="Times New Roman" w:hAnsi="Times New Roman"/>
          <w:sz w:val="24"/>
          <w:szCs w:val="24"/>
        </w:rPr>
        <w:t>, descrierea sumar</w:t>
      </w:r>
      <w:r w:rsidR="00E60F43" w:rsidRPr="005E3E2D">
        <w:rPr>
          <w:rFonts w:ascii="Times New Roman" w:hAnsi="Times New Roman"/>
          <w:sz w:val="24"/>
          <w:szCs w:val="24"/>
        </w:rPr>
        <w:t>ă</w:t>
      </w:r>
      <w:r w:rsidR="00B153BA" w:rsidRPr="005E3E2D">
        <w:rPr>
          <w:rFonts w:ascii="Times New Roman" w:hAnsi="Times New Roman"/>
          <w:sz w:val="24"/>
          <w:szCs w:val="24"/>
        </w:rPr>
        <w:t xml:space="preserve"> a investi</w:t>
      </w:r>
      <w:r w:rsidR="00E60F43" w:rsidRPr="005E3E2D">
        <w:rPr>
          <w:rFonts w:ascii="Times New Roman" w:hAnsi="Times New Roman"/>
          <w:sz w:val="24"/>
          <w:szCs w:val="24"/>
        </w:rPr>
        <w:t>ț</w:t>
      </w:r>
      <w:r w:rsidR="00B153BA" w:rsidRPr="005E3E2D">
        <w:rPr>
          <w:rFonts w:ascii="Times New Roman" w:hAnsi="Times New Roman"/>
          <w:sz w:val="24"/>
          <w:szCs w:val="24"/>
        </w:rPr>
        <w:t xml:space="preserve">iei </w:t>
      </w:r>
      <w:r w:rsidR="00E60F43" w:rsidRPr="005E3E2D">
        <w:rPr>
          <w:rFonts w:ascii="Times New Roman" w:hAnsi="Times New Roman"/>
          <w:sz w:val="24"/>
          <w:szCs w:val="24"/>
        </w:rPr>
        <w:t>ș</w:t>
      </w:r>
      <w:r w:rsidR="00EC4799" w:rsidRPr="005E3E2D">
        <w:rPr>
          <w:rFonts w:ascii="Times New Roman" w:hAnsi="Times New Roman"/>
          <w:sz w:val="24"/>
          <w:szCs w:val="24"/>
        </w:rPr>
        <w:t>i</w:t>
      </w:r>
      <w:r w:rsidRPr="005E3E2D">
        <w:rPr>
          <w:rFonts w:ascii="Times New Roman" w:hAnsi="Times New Roman"/>
          <w:sz w:val="24"/>
          <w:szCs w:val="24"/>
        </w:rPr>
        <w:t xml:space="preserve"> d</w:t>
      </w:r>
      <w:r w:rsidR="00DC4B5A" w:rsidRPr="005E3E2D">
        <w:rPr>
          <w:rFonts w:ascii="Times New Roman" w:hAnsi="Times New Roman"/>
          <w:sz w:val="24"/>
          <w:szCs w:val="24"/>
        </w:rPr>
        <w:t>evizul general</w:t>
      </w:r>
      <w:r w:rsidR="00EC4799" w:rsidRPr="005E3E2D">
        <w:rPr>
          <w:rFonts w:ascii="Times New Roman" w:hAnsi="Times New Roman"/>
          <w:sz w:val="24"/>
          <w:szCs w:val="24"/>
        </w:rPr>
        <w:t>.</w:t>
      </w:r>
    </w:p>
    <w:p w14:paraId="55E9D3CC" w14:textId="686E0D32" w:rsidR="00DC4B5A" w:rsidRPr="005E3E2D" w:rsidRDefault="00DC4B5A" w:rsidP="001050F9">
      <w:pPr>
        <w:spacing w:after="0" w:line="240" w:lineRule="auto"/>
        <w:ind w:firstLine="708"/>
        <w:jc w:val="both"/>
        <w:rPr>
          <w:rFonts w:ascii="Times New Roman" w:hAnsi="Times New Roman"/>
          <w:b/>
          <w:i/>
          <w:sz w:val="24"/>
          <w:szCs w:val="24"/>
        </w:rPr>
      </w:pPr>
      <w:r w:rsidRPr="005E3E2D">
        <w:rPr>
          <w:rFonts w:ascii="Times New Roman" w:hAnsi="Times New Roman"/>
          <w:sz w:val="24"/>
          <w:szCs w:val="24"/>
        </w:rPr>
        <w:t xml:space="preserve">Se anexează prezentului referat Anexa 1 </w:t>
      </w:r>
      <w:r w:rsidR="00E60F43" w:rsidRPr="005E3E2D">
        <w:rPr>
          <w:rFonts w:ascii="Times New Roman" w:hAnsi="Times New Roman"/>
          <w:sz w:val="24"/>
          <w:szCs w:val="24"/>
        </w:rPr>
        <w:t>–</w:t>
      </w:r>
      <w:r w:rsidRPr="005E3E2D">
        <w:rPr>
          <w:rFonts w:ascii="Times New Roman" w:hAnsi="Times New Roman"/>
          <w:sz w:val="24"/>
          <w:szCs w:val="24"/>
        </w:rPr>
        <w:t xml:space="preserve"> </w:t>
      </w:r>
      <w:r w:rsidR="00E60F43" w:rsidRPr="005E3E2D">
        <w:rPr>
          <w:rFonts w:ascii="Times New Roman" w:hAnsi="Times New Roman"/>
          <w:sz w:val="24"/>
          <w:szCs w:val="24"/>
        </w:rPr>
        <w:t>I</w:t>
      </w:r>
      <w:r w:rsidRPr="005E3E2D">
        <w:rPr>
          <w:rFonts w:ascii="Times New Roman" w:hAnsi="Times New Roman"/>
          <w:sz w:val="24"/>
          <w:szCs w:val="24"/>
        </w:rPr>
        <w:t>ndicatorii tehnico-economici</w:t>
      </w:r>
      <w:r w:rsidR="00B153BA" w:rsidRPr="005E3E2D">
        <w:rPr>
          <w:rFonts w:ascii="Times New Roman" w:hAnsi="Times New Roman"/>
          <w:sz w:val="24"/>
          <w:szCs w:val="24"/>
        </w:rPr>
        <w:t xml:space="preserve">, </w:t>
      </w:r>
      <w:r w:rsidR="00EC4799" w:rsidRPr="005E3E2D">
        <w:rPr>
          <w:rFonts w:ascii="Times New Roman" w:hAnsi="Times New Roman"/>
          <w:sz w:val="24"/>
          <w:szCs w:val="24"/>
        </w:rPr>
        <w:t xml:space="preserve">Anexa 2 </w:t>
      </w:r>
      <w:r w:rsidR="00E60F43" w:rsidRPr="005E3E2D">
        <w:rPr>
          <w:rFonts w:ascii="Times New Roman" w:hAnsi="Times New Roman"/>
          <w:sz w:val="24"/>
          <w:szCs w:val="24"/>
        </w:rPr>
        <w:t xml:space="preserve">– </w:t>
      </w:r>
      <w:r w:rsidR="00EC4799" w:rsidRPr="005E3E2D">
        <w:rPr>
          <w:rFonts w:ascii="Times New Roman" w:hAnsi="Times New Roman"/>
          <w:sz w:val="24"/>
          <w:szCs w:val="24"/>
        </w:rPr>
        <w:t xml:space="preserve">Descrierea </w:t>
      </w:r>
      <w:r w:rsidR="00B153BA" w:rsidRPr="005E3E2D">
        <w:rPr>
          <w:rFonts w:ascii="Times New Roman" w:hAnsi="Times New Roman"/>
          <w:sz w:val="24"/>
          <w:szCs w:val="24"/>
        </w:rPr>
        <w:t>sumar</w:t>
      </w:r>
      <w:r w:rsidR="00E60F43" w:rsidRPr="005E3E2D">
        <w:rPr>
          <w:rFonts w:ascii="Times New Roman" w:hAnsi="Times New Roman"/>
          <w:sz w:val="24"/>
          <w:szCs w:val="24"/>
        </w:rPr>
        <w:t>ă</w:t>
      </w:r>
      <w:r w:rsidR="00B153BA" w:rsidRPr="005E3E2D">
        <w:rPr>
          <w:rFonts w:ascii="Times New Roman" w:hAnsi="Times New Roman"/>
          <w:sz w:val="24"/>
          <w:szCs w:val="24"/>
        </w:rPr>
        <w:t xml:space="preserve"> a </w:t>
      </w:r>
      <w:r w:rsidR="00EC4799" w:rsidRPr="005E3E2D">
        <w:rPr>
          <w:rFonts w:ascii="Times New Roman" w:hAnsi="Times New Roman"/>
          <w:sz w:val="24"/>
          <w:szCs w:val="24"/>
        </w:rPr>
        <w:t>investi</w:t>
      </w:r>
      <w:r w:rsidR="00E60F43" w:rsidRPr="005E3E2D">
        <w:rPr>
          <w:rFonts w:ascii="Times New Roman" w:hAnsi="Times New Roman"/>
          <w:sz w:val="24"/>
          <w:szCs w:val="24"/>
        </w:rPr>
        <w:t>ț</w:t>
      </w:r>
      <w:r w:rsidR="00EC4799" w:rsidRPr="005E3E2D">
        <w:rPr>
          <w:rFonts w:ascii="Times New Roman" w:hAnsi="Times New Roman"/>
          <w:sz w:val="24"/>
          <w:szCs w:val="24"/>
        </w:rPr>
        <w:t>iei</w:t>
      </w:r>
      <w:r w:rsidR="00B153BA" w:rsidRPr="005E3E2D">
        <w:rPr>
          <w:rFonts w:ascii="Times New Roman" w:hAnsi="Times New Roman"/>
          <w:sz w:val="24"/>
          <w:szCs w:val="24"/>
        </w:rPr>
        <w:t xml:space="preserve"> </w:t>
      </w:r>
      <w:r w:rsidR="00E60F43" w:rsidRPr="005E3E2D">
        <w:rPr>
          <w:rFonts w:ascii="Times New Roman" w:hAnsi="Times New Roman"/>
          <w:sz w:val="24"/>
          <w:szCs w:val="24"/>
        </w:rPr>
        <w:t>ș</w:t>
      </w:r>
      <w:r w:rsidR="00B153BA" w:rsidRPr="005E3E2D">
        <w:rPr>
          <w:rFonts w:ascii="Times New Roman" w:hAnsi="Times New Roman"/>
          <w:sz w:val="24"/>
          <w:szCs w:val="24"/>
        </w:rPr>
        <w:t xml:space="preserve">i </w:t>
      </w:r>
      <w:r w:rsidRPr="005E3E2D">
        <w:rPr>
          <w:rFonts w:ascii="Times New Roman" w:hAnsi="Times New Roman"/>
          <w:sz w:val="24"/>
          <w:szCs w:val="24"/>
        </w:rPr>
        <w:t xml:space="preserve">Anexa </w:t>
      </w:r>
      <w:r w:rsidR="00EC4799" w:rsidRPr="005E3E2D">
        <w:rPr>
          <w:rFonts w:ascii="Times New Roman" w:hAnsi="Times New Roman"/>
          <w:sz w:val="24"/>
          <w:szCs w:val="24"/>
        </w:rPr>
        <w:t>3</w:t>
      </w:r>
      <w:r w:rsidRPr="005E3E2D">
        <w:rPr>
          <w:rFonts w:ascii="Times New Roman" w:hAnsi="Times New Roman"/>
          <w:sz w:val="24"/>
          <w:szCs w:val="24"/>
        </w:rPr>
        <w:t xml:space="preserve"> </w:t>
      </w:r>
      <w:r w:rsidR="00E60F43" w:rsidRPr="005E3E2D">
        <w:rPr>
          <w:rFonts w:ascii="Times New Roman" w:hAnsi="Times New Roman"/>
          <w:sz w:val="24"/>
          <w:szCs w:val="24"/>
        </w:rPr>
        <w:t xml:space="preserve">– </w:t>
      </w:r>
      <w:r w:rsidRPr="005E3E2D">
        <w:rPr>
          <w:rFonts w:ascii="Times New Roman" w:hAnsi="Times New Roman"/>
          <w:sz w:val="24"/>
          <w:szCs w:val="24"/>
        </w:rPr>
        <w:t>Deviz general, pentru obiectivul de investiţii</w:t>
      </w:r>
      <w:r w:rsidRPr="005E3E2D">
        <w:rPr>
          <w:rFonts w:ascii="Times New Roman" w:hAnsi="Times New Roman"/>
          <w:i/>
          <w:iCs/>
          <w:sz w:val="24"/>
          <w:szCs w:val="24"/>
        </w:rPr>
        <w:t xml:space="preserve"> “</w:t>
      </w:r>
      <w:r w:rsidR="00EC4799" w:rsidRPr="005E3E2D">
        <w:rPr>
          <w:rFonts w:ascii="Times New Roman" w:hAnsi="Times New Roman"/>
          <w:i/>
          <w:iCs/>
          <w:sz w:val="24"/>
          <w:szCs w:val="24"/>
        </w:rPr>
        <w:t>Modernizare sta</w:t>
      </w:r>
      <w:r w:rsidR="00B04615" w:rsidRPr="005E3E2D">
        <w:rPr>
          <w:rFonts w:ascii="Times New Roman" w:hAnsi="Times New Roman"/>
          <w:i/>
          <w:iCs/>
          <w:sz w:val="24"/>
          <w:szCs w:val="24"/>
        </w:rPr>
        <w:t>ț</w:t>
      </w:r>
      <w:r w:rsidR="00EC4799" w:rsidRPr="005E3E2D">
        <w:rPr>
          <w:rFonts w:ascii="Times New Roman" w:hAnsi="Times New Roman"/>
          <w:i/>
          <w:iCs/>
          <w:sz w:val="24"/>
          <w:szCs w:val="24"/>
        </w:rPr>
        <w:t>ii de transport public</w:t>
      </w:r>
      <w:r w:rsidRPr="005E3E2D">
        <w:rPr>
          <w:rFonts w:ascii="Times New Roman" w:hAnsi="Times New Roman"/>
          <w:i/>
          <w:iCs/>
          <w:sz w:val="24"/>
          <w:szCs w:val="24"/>
        </w:rPr>
        <w:t>”.</w:t>
      </w:r>
    </w:p>
    <w:p w14:paraId="066F2A68" w14:textId="77777777" w:rsidR="0042364F" w:rsidRPr="005E3E2D" w:rsidRDefault="0042364F" w:rsidP="001640AC">
      <w:pPr>
        <w:spacing w:after="0" w:line="276" w:lineRule="auto"/>
        <w:jc w:val="both"/>
        <w:rPr>
          <w:rFonts w:ascii="Times New Roman" w:hAnsi="Times New Roman"/>
          <w:i/>
          <w:iCs/>
          <w:sz w:val="24"/>
          <w:szCs w:val="24"/>
        </w:rPr>
      </w:pPr>
    </w:p>
    <w:p w14:paraId="71BA7D78" w14:textId="77777777" w:rsidR="0042364F" w:rsidRPr="005E3E2D" w:rsidRDefault="0042364F" w:rsidP="001640AC">
      <w:pPr>
        <w:spacing w:after="0" w:line="276" w:lineRule="auto"/>
        <w:jc w:val="both"/>
        <w:rPr>
          <w:rFonts w:ascii="Times New Roman" w:hAnsi="Times New Roman"/>
          <w:color w:val="FF0000"/>
          <w:sz w:val="24"/>
          <w:szCs w:val="24"/>
        </w:rPr>
      </w:pPr>
    </w:p>
    <w:p w14:paraId="5D6DCB93" w14:textId="77777777" w:rsidR="001050F9" w:rsidRPr="005E3E2D" w:rsidRDefault="001050F9" w:rsidP="001640AC">
      <w:pPr>
        <w:spacing w:after="0" w:line="276" w:lineRule="auto"/>
        <w:jc w:val="both"/>
        <w:rPr>
          <w:rFonts w:ascii="Times New Roman" w:hAnsi="Times New Roman"/>
          <w:color w:val="FF0000"/>
          <w:sz w:val="24"/>
          <w:szCs w:val="24"/>
        </w:rPr>
      </w:pPr>
    </w:p>
    <w:p w14:paraId="1A6C4C72" w14:textId="14B55A45" w:rsidR="00887293" w:rsidRPr="005E3E2D" w:rsidRDefault="00887293" w:rsidP="0029582E">
      <w:pPr>
        <w:spacing w:after="0" w:line="360" w:lineRule="auto"/>
        <w:jc w:val="center"/>
        <w:rPr>
          <w:rFonts w:ascii="Times New Roman" w:hAnsi="Times New Roman"/>
          <w:b/>
          <w:color w:val="000000"/>
          <w:sz w:val="24"/>
          <w:szCs w:val="24"/>
        </w:rPr>
      </w:pPr>
      <w:r w:rsidRPr="005E3E2D">
        <w:rPr>
          <w:rFonts w:ascii="Times New Roman" w:hAnsi="Times New Roman"/>
          <w:color w:val="000000"/>
          <w:sz w:val="24"/>
          <w:szCs w:val="24"/>
        </w:rPr>
        <w:t>INI</w:t>
      </w:r>
      <w:r w:rsidR="0029582E" w:rsidRPr="005E3E2D">
        <w:rPr>
          <w:rFonts w:ascii="Times New Roman" w:hAnsi="Times New Roman"/>
          <w:color w:val="000000"/>
          <w:sz w:val="24"/>
          <w:szCs w:val="24"/>
        </w:rPr>
        <w:t>Ț</w:t>
      </w:r>
      <w:r w:rsidRPr="005E3E2D">
        <w:rPr>
          <w:rFonts w:ascii="Times New Roman" w:hAnsi="Times New Roman"/>
          <w:color w:val="000000"/>
          <w:sz w:val="24"/>
          <w:szCs w:val="24"/>
        </w:rPr>
        <w:t>IATOR,</w:t>
      </w:r>
    </w:p>
    <w:p w14:paraId="4C2F9E52" w14:textId="77777777" w:rsidR="000934BE" w:rsidRPr="005E3E2D" w:rsidRDefault="000934BE" w:rsidP="0029582E">
      <w:pPr>
        <w:spacing w:after="0" w:line="360" w:lineRule="auto"/>
        <w:jc w:val="center"/>
        <w:rPr>
          <w:rFonts w:ascii="Times New Roman" w:hAnsi="Times New Roman"/>
          <w:color w:val="000000"/>
          <w:sz w:val="24"/>
          <w:szCs w:val="24"/>
        </w:rPr>
      </w:pPr>
      <w:r w:rsidRPr="005E3E2D">
        <w:rPr>
          <w:rFonts w:ascii="Times New Roman" w:hAnsi="Times New Roman"/>
          <w:color w:val="000000"/>
          <w:sz w:val="24"/>
          <w:szCs w:val="24"/>
        </w:rPr>
        <w:t>PRIMAR,</w:t>
      </w:r>
    </w:p>
    <w:p w14:paraId="0B47E2BB" w14:textId="6C7226A8" w:rsidR="000934BE" w:rsidRPr="005E3E2D" w:rsidRDefault="000934BE" w:rsidP="0029582E">
      <w:pPr>
        <w:pStyle w:val="NoSpacing"/>
        <w:spacing w:line="360" w:lineRule="auto"/>
        <w:jc w:val="center"/>
        <w:rPr>
          <w:rFonts w:ascii="Times New Roman" w:hAnsi="Times New Roman"/>
          <w:color w:val="000000"/>
          <w:sz w:val="24"/>
          <w:szCs w:val="24"/>
        </w:rPr>
      </w:pPr>
      <w:r w:rsidRPr="005E3E2D">
        <w:rPr>
          <w:rFonts w:ascii="Times New Roman" w:hAnsi="Times New Roman"/>
          <w:color w:val="000000"/>
          <w:sz w:val="24"/>
          <w:szCs w:val="24"/>
        </w:rPr>
        <w:t xml:space="preserve">SCRECIU MARIUS </w:t>
      </w:r>
      <w:r w:rsidR="0029582E" w:rsidRPr="005E3E2D">
        <w:rPr>
          <w:rFonts w:ascii="Times New Roman" w:hAnsi="Times New Roman"/>
          <w:color w:val="000000"/>
          <w:sz w:val="24"/>
          <w:szCs w:val="24"/>
        </w:rPr>
        <w:t xml:space="preserve">– </w:t>
      </w:r>
      <w:r w:rsidRPr="005E3E2D">
        <w:rPr>
          <w:rFonts w:ascii="Times New Roman" w:hAnsi="Times New Roman"/>
          <w:color w:val="000000"/>
          <w:sz w:val="24"/>
          <w:szCs w:val="24"/>
        </w:rPr>
        <w:t>VASILE</w:t>
      </w:r>
    </w:p>
    <w:p w14:paraId="685DE645" w14:textId="77777777" w:rsidR="00F655E3" w:rsidRPr="005E3E2D" w:rsidRDefault="00F655E3" w:rsidP="00F655E3">
      <w:pPr>
        <w:rPr>
          <w:rFonts w:ascii="Times New Roman" w:hAnsi="Times New Roman"/>
          <w:color w:val="FF0000"/>
          <w:sz w:val="24"/>
          <w:szCs w:val="24"/>
        </w:rPr>
      </w:pPr>
    </w:p>
    <w:p w14:paraId="7557E15F" w14:textId="77777777" w:rsidR="00F655E3" w:rsidRPr="005E3E2D" w:rsidRDefault="00F655E3" w:rsidP="00F655E3">
      <w:pPr>
        <w:rPr>
          <w:rFonts w:ascii="Times New Roman" w:hAnsi="Times New Roman"/>
          <w:color w:val="FF0000"/>
          <w:sz w:val="24"/>
          <w:szCs w:val="24"/>
        </w:rPr>
      </w:pPr>
    </w:p>
    <w:p w14:paraId="476DE077" w14:textId="77777777" w:rsidR="00F655E3" w:rsidRPr="005E3E2D" w:rsidRDefault="00F655E3" w:rsidP="00F655E3">
      <w:pPr>
        <w:rPr>
          <w:rFonts w:ascii="Times New Roman" w:hAnsi="Times New Roman"/>
          <w:sz w:val="24"/>
          <w:szCs w:val="24"/>
        </w:rPr>
      </w:pPr>
    </w:p>
    <w:p w14:paraId="5D48FEE2" w14:textId="648370F0" w:rsidR="00F655E3" w:rsidRPr="005E3E2D" w:rsidRDefault="00571C4E" w:rsidP="00F655E3">
      <w:pPr>
        <w:tabs>
          <w:tab w:val="left" w:pos="6765"/>
        </w:tabs>
        <w:rPr>
          <w:rFonts w:ascii="Times New Roman" w:hAnsi="Times New Roman"/>
          <w:sz w:val="24"/>
          <w:szCs w:val="24"/>
        </w:rPr>
      </w:pPr>
      <w:r w:rsidRPr="005E3E2D">
        <w:rPr>
          <w:rFonts w:ascii="Times New Roman" w:hAnsi="Times New Roman"/>
          <w:sz w:val="24"/>
          <w:szCs w:val="24"/>
        </w:rPr>
        <w:t xml:space="preserve">             </w:t>
      </w:r>
      <w:r w:rsidR="00F655E3" w:rsidRPr="005E3E2D">
        <w:rPr>
          <w:rFonts w:ascii="Times New Roman" w:hAnsi="Times New Roman"/>
          <w:sz w:val="24"/>
          <w:szCs w:val="24"/>
        </w:rPr>
        <w:t xml:space="preserve">             </w:t>
      </w:r>
    </w:p>
    <w:p w14:paraId="54671325" w14:textId="77777777" w:rsidR="00552075" w:rsidRPr="005E3E2D" w:rsidRDefault="00F655E3" w:rsidP="00F655E3">
      <w:pPr>
        <w:tabs>
          <w:tab w:val="left" w:pos="6765"/>
        </w:tabs>
        <w:rPr>
          <w:rFonts w:ascii="Times New Roman" w:hAnsi="Times New Roman"/>
          <w:sz w:val="24"/>
          <w:szCs w:val="24"/>
        </w:rPr>
      </w:pPr>
      <w:r w:rsidRPr="005E3E2D">
        <w:rPr>
          <w:rFonts w:ascii="Times New Roman" w:hAnsi="Times New Roman"/>
          <w:sz w:val="24"/>
          <w:szCs w:val="24"/>
        </w:rPr>
        <w:t xml:space="preserve">                       </w:t>
      </w:r>
    </w:p>
    <w:p w14:paraId="115653A0" w14:textId="77777777" w:rsidR="002117E1" w:rsidRPr="005E3E2D" w:rsidRDefault="002117E1" w:rsidP="002117E1">
      <w:pPr>
        <w:rPr>
          <w:rFonts w:ascii="Times New Roman" w:hAnsi="Times New Roman"/>
          <w:sz w:val="24"/>
          <w:szCs w:val="24"/>
        </w:rPr>
      </w:pPr>
    </w:p>
    <w:p w14:paraId="37D2EB28" w14:textId="77777777" w:rsidR="000A06A4" w:rsidRPr="005E3E2D" w:rsidRDefault="000A06A4">
      <w:pPr>
        <w:rPr>
          <w:rFonts w:ascii="Times New Roman" w:hAnsi="Times New Roman"/>
          <w:sz w:val="24"/>
          <w:szCs w:val="24"/>
        </w:rPr>
      </w:pPr>
    </w:p>
    <w:sectPr w:rsidR="000A06A4" w:rsidRPr="005E3E2D" w:rsidSect="008605A4">
      <w:headerReference w:type="first" r:id="rId8"/>
      <w:pgSz w:w="11906" w:h="16838"/>
      <w:pgMar w:top="571" w:right="991" w:bottom="709"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E5FA6" w14:textId="77777777" w:rsidR="003145A3" w:rsidRDefault="003145A3" w:rsidP="002117E1">
      <w:pPr>
        <w:spacing w:after="0" w:line="240" w:lineRule="auto"/>
      </w:pPr>
      <w:r>
        <w:separator/>
      </w:r>
    </w:p>
  </w:endnote>
  <w:endnote w:type="continuationSeparator" w:id="0">
    <w:p w14:paraId="5F58D0C6" w14:textId="77777777" w:rsidR="003145A3" w:rsidRDefault="003145A3" w:rsidP="0021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46603" w14:textId="77777777" w:rsidR="003145A3" w:rsidRDefault="003145A3" w:rsidP="002117E1">
      <w:pPr>
        <w:spacing w:after="0" w:line="240" w:lineRule="auto"/>
      </w:pPr>
      <w:r>
        <w:separator/>
      </w:r>
    </w:p>
  </w:footnote>
  <w:footnote w:type="continuationSeparator" w:id="0">
    <w:p w14:paraId="36DFFB62" w14:textId="77777777" w:rsidR="003145A3" w:rsidRDefault="003145A3" w:rsidP="00211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6438"/>
      <w:gridCol w:w="2060"/>
    </w:tblGrid>
    <w:tr w:rsidR="002117E1" w:rsidRPr="001F50BE" w14:paraId="1E44D93C" w14:textId="77777777" w:rsidTr="007468FB">
      <w:trPr>
        <w:trHeight w:val="718"/>
      </w:trPr>
      <w:tc>
        <w:tcPr>
          <w:tcW w:w="1755" w:type="dxa"/>
          <w:vMerge w:val="restart"/>
          <w:vAlign w:val="center"/>
        </w:tcPr>
        <w:p w14:paraId="27D8FEF9" w14:textId="77777777" w:rsidR="002117E1" w:rsidRPr="001F50BE" w:rsidRDefault="006F48EF" w:rsidP="001F50BE">
          <w:pPr>
            <w:pStyle w:val="Header"/>
            <w:jc w:val="center"/>
          </w:pPr>
          <w:r>
            <w:rPr>
              <w:rFonts w:ascii="Times New Roman" w:hAnsi="Times New Roman"/>
              <w:noProof/>
              <w:sz w:val="24"/>
              <w:szCs w:val="24"/>
              <w:lang w:eastAsia="ro-RO"/>
            </w:rPr>
            <w:drawing>
              <wp:anchor distT="0" distB="0" distL="114300" distR="114300" simplePos="0" relativeHeight="251658752" behindDoc="0" locked="0" layoutInCell="1" allowOverlap="1" wp14:anchorId="4BEB71EC" wp14:editId="227E5B5B">
                <wp:simplePos x="0" y="0"/>
                <wp:positionH relativeFrom="column">
                  <wp:posOffset>69850</wp:posOffset>
                </wp:positionH>
                <wp:positionV relativeFrom="paragraph">
                  <wp:posOffset>-1035685</wp:posOffset>
                </wp:positionV>
                <wp:extent cx="584200" cy="884555"/>
                <wp:effectExtent l="19050" t="0" r="6350" b="0"/>
                <wp:wrapSquare wrapText="right"/>
                <wp:docPr id="1280476295" name="Picture 1280476295"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a:srcRect/>
                        <a:stretch>
                          <a:fillRect/>
                        </a:stretch>
                      </pic:blipFill>
                      <pic:spPr bwMode="auto">
                        <a:xfrm>
                          <a:off x="0" y="0"/>
                          <a:ext cx="584200" cy="884555"/>
                        </a:xfrm>
                        <a:prstGeom prst="rect">
                          <a:avLst/>
                        </a:prstGeom>
                        <a:noFill/>
                        <a:ln w="9525">
                          <a:noFill/>
                          <a:miter lim="800000"/>
                          <a:headEnd/>
                          <a:tailEnd/>
                        </a:ln>
                      </pic:spPr>
                    </pic:pic>
                  </a:graphicData>
                </a:graphic>
              </wp:anchor>
            </w:drawing>
          </w:r>
        </w:p>
      </w:tc>
      <w:tc>
        <w:tcPr>
          <w:tcW w:w="6438" w:type="dxa"/>
          <w:vMerge w:val="restart"/>
          <w:vAlign w:val="center"/>
        </w:tcPr>
        <w:p w14:paraId="4ABA52D9" w14:textId="77777777" w:rsidR="002117E1" w:rsidRPr="001F50BE" w:rsidRDefault="002117E1" w:rsidP="001F50BE">
          <w:pPr>
            <w:spacing w:after="0" w:line="240" w:lineRule="auto"/>
            <w:jc w:val="center"/>
            <w:rPr>
              <w:rFonts w:ascii="Times New Roman" w:hAnsi="Times New Roman"/>
              <w:sz w:val="24"/>
              <w:szCs w:val="24"/>
            </w:rPr>
          </w:pPr>
          <w:r w:rsidRPr="001F50BE">
            <w:rPr>
              <w:rFonts w:ascii="Times New Roman" w:hAnsi="Times New Roman"/>
              <w:sz w:val="24"/>
              <w:szCs w:val="24"/>
            </w:rPr>
            <w:t>UNITATEA ADMINISTRATIV TERITORIALA</w:t>
          </w:r>
        </w:p>
        <w:p w14:paraId="6909381B" w14:textId="77777777" w:rsidR="002117E1" w:rsidRPr="001F50BE" w:rsidRDefault="002117E1" w:rsidP="001F50BE">
          <w:pPr>
            <w:spacing w:after="0" w:line="240" w:lineRule="auto"/>
            <w:jc w:val="center"/>
            <w:rPr>
              <w:rFonts w:ascii="Times New Roman" w:hAnsi="Times New Roman"/>
              <w:sz w:val="24"/>
              <w:szCs w:val="24"/>
            </w:rPr>
          </w:pPr>
          <w:r w:rsidRPr="001F50BE">
            <w:rPr>
              <w:rFonts w:ascii="Times New Roman" w:hAnsi="Times New Roman"/>
              <w:sz w:val="24"/>
              <w:szCs w:val="24"/>
            </w:rPr>
            <w:t>MUNICIPIUL DROBETA TURNU SEVERIN</w:t>
          </w:r>
        </w:p>
        <w:p w14:paraId="21BA4584" w14:textId="77777777" w:rsidR="002117E1" w:rsidRPr="001F50BE" w:rsidRDefault="002117E1" w:rsidP="001F50BE">
          <w:pPr>
            <w:spacing w:after="0" w:line="240" w:lineRule="auto"/>
            <w:jc w:val="center"/>
            <w:rPr>
              <w:rFonts w:ascii="Times New Roman" w:hAnsi="Times New Roman"/>
              <w:sz w:val="24"/>
              <w:szCs w:val="24"/>
            </w:rPr>
          </w:pPr>
          <w:r w:rsidRPr="001F50BE">
            <w:rPr>
              <w:rFonts w:ascii="Times New Roman" w:hAnsi="Times New Roman"/>
              <w:sz w:val="24"/>
              <w:szCs w:val="24"/>
            </w:rPr>
            <w:t>Strada Maresal Averescu nr. 2 Drobeta Turnu Severin</w:t>
          </w:r>
        </w:p>
        <w:p w14:paraId="0209AD67" w14:textId="77777777" w:rsidR="002117E1" w:rsidRPr="001F50BE" w:rsidRDefault="002117E1" w:rsidP="001F50BE">
          <w:pPr>
            <w:spacing w:after="0" w:line="240" w:lineRule="auto"/>
            <w:jc w:val="center"/>
            <w:rPr>
              <w:rFonts w:ascii="Times New Roman" w:hAnsi="Times New Roman"/>
              <w:sz w:val="24"/>
              <w:szCs w:val="24"/>
            </w:rPr>
          </w:pPr>
          <w:r w:rsidRPr="001F50BE">
            <w:rPr>
              <w:rFonts w:ascii="Times New Roman" w:hAnsi="Times New Roman"/>
              <w:sz w:val="24"/>
              <w:szCs w:val="24"/>
            </w:rPr>
            <w:t>Telefon: 0252.31.43.79   Fax: 0252.31.63.17</w:t>
          </w:r>
        </w:p>
        <w:p w14:paraId="484DF0BB" w14:textId="77777777" w:rsidR="002117E1" w:rsidRPr="001F50BE" w:rsidRDefault="002117E1" w:rsidP="001F50BE">
          <w:pPr>
            <w:spacing w:after="0" w:line="240" w:lineRule="auto"/>
            <w:jc w:val="center"/>
            <w:rPr>
              <w:rFonts w:ascii="Times New Roman" w:hAnsi="Times New Roman"/>
              <w:sz w:val="24"/>
              <w:szCs w:val="24"/>
            </w:rPr>
          </w:pPr>
          <w:r w:rsidRPr="001F50BE">
            <w:rPr>
              <w:rFonts w:ascii="Times New Roman" w:hAnsi="Times New Roman"/>
              <w:sz w:val="24"/>
              <w:szCs w:val="24"/>
            </w:rPr>
            <w:t xml:space="preserve">E-mail: </w:t>
          </w:r>
          <w:hyperlink r:id="rId2" w:history="1">
            <w:r w:rsidRPr="001F50BE">
              <w:rPr>
                <w:rStyle w:val="Hyperlink"/>
                <w:rFonts w:ascii="Times New Roman" w:hAnsi="Times New Roman"/>
                <w:sz w:val="24"/>
                <w:szCs w:val="24"/>
              </w:rPr>
              <w:t>primaria@primariadrobeta.ro</w:t>
            </w:r>
          </w:hyperlink>
        </w:p>
        <w:p w14:paraId="71190522" w14:textId="77777777" w:rsidR="002117E1" w:rsidRPr="001F50BE" w:rsidRDefault="002117E1" w:rsidP="001F50BE">
          <w:pPr>
            <w:spacing w:after="0" w:line="240" w:lineRule="auto"/>
            <w:jc w:val="center"/>
          </w:pPr>
        </w:p>
      </w:tc>
      <w:tc>
        <w:tcPr>
          <w:tcW w:w="2060" w:type="dxa"/>
        </w:tcPr>
        <w:p w14:paraId="67E6D9F7" w14:textId="77777777" w:rsidR="002117E1" w:rsidRPr="001F50BE" w:rsidRDefault="00664616" w:rsidP="002117E1">
          <w:pPr>
            <w:pStyle w:val="Header"/>
          </w:pPr>
          <w:r w:rsidRPr="001F50BE">
            <w:object w:dxaOrig="3586" w:dyaOrig="2070" w14:anchorId="64836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4.25pt">
                <v:imagedata r:id="rId3" o:title=""/>
              </v:shape>
              <o:OLEObject Type="Embed" ProgID="PBrush" ShapeID="_x0000_i1025" DrawAspect="Content" ObjectID="_1763462299" r:id="rId4"/>
            </w:object>
          </w:r>
        </w:p>
      </w:tc>
    </w:tr>
    <w:tr w:rsidR="002117E1" w:rsidRPr="001F50BE" w14:paraId="21B4F04C" w14:textId="77777777" w:rsidTr="007468FB">
      <w:trPr>
        <w:trHeight w:val="834"/>
      </w:trPr>
      <w:tc>
        <w:tcPr>
          <w:tcW w:w="1755" w:type="dxa"/>
          <w:vMerge/>
        </w:tcPr>
        <w:p w14:paraId="524E99FA" w14:textId="77777777" w:rsidR="002117E1" w:rsidRPr="001F50BE" w:rsidRDefault="002117E1" w:rsidP="002117E1">
          <w:pPr>
            <w:pStyle w:val="Header"/>
          </w:pPr>
        </w:p>
      </w:tc>
      <w:tc>
        <w:tcPr>
          <w:tcW w:w="6438" w:type="dxa"/>
          <w:vMerge/>
        </w:tcPr>
        <w:p w14:paraId="2C75FB17" w14:textId="77777777" w:rsidR="002117E1" w:rsidRPr="001F50BE" w:rsidRDefault="002117E1" w:rsidP="002117E1">
          <w:pPr>
            <w:pStyle w:val="Header"/>
          </w:pPr>
        </w:p>
      </w:tc>
      <w:tc>
        <w:tcPr>
          <w:tcW w:w="2060" w:type="dxa"/>
        </w:tcPr>
        <w:p w14:paraId="452E7114" w14:textId="77777777" w:rsidR="002117E1" w:rsidRPr="001F50BE" w:rsidRDefault="00664616" w:rsidP="002117E1">
          <w:pPr>
            <w:pStyle w:val="Header"/>
          </w:pPr>
          <w:r w:rsidRPr="001F50BE">
            <w:object w:dxaOrig="3615" w:dyaOrig="1965" w14:anchorId="1FE3AA0E">
              <v:shape id="_x0000_i1026" type="#_x0000_t75" style="width:76.5pt;height:42pt">
                <v:imagedata r:id="rId5" o:title=""/>
              </v:shape>
              <o:OLEObject Type="Embed" ProgID="PBrush" ShapeID="_x0000_i1026" DrawAspect="Content" ObjectID="_1763462300" r:id="rId6"/>
            </w:object>
          </w:r>
        </w:p>
      </w:tc>
    </w:tr>
  </w:tbl>
  <w:p w14:paraId="357359E5" w14:textId="77777777" w:rsidR="002117E1" w:rsidRDefault="002117E1" w:rsidP="007468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4D21B9"/>
    <w:multiLevelType w:val="hybridMultilevel"/>
    <w:tmpl w:val="9D6CA69A"/>
    <w:lvl w:ilvl="0" w:tplc="DBECA51C">
      <w:start w:val="3"/>
      <w:numFmt w:val="bullet"/>
      <w:lvlText w:val="-"/>
      <w:lvlJc w:val="left"/>
      <w:pPr>
        <w:ind w:left="720" w:hanging="360"/>
      </w:pPr>
      <w:rPr>
        <w:rFonts w:ascii="Trebuchet MS" w:eastAsia="Calibri"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0DF64A35"/>
    <w:multiLevelType w:val="hybridMultilevel"/>
    <w:tmpl w:val="F6FE1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9632BB"/>
    <w:multiLevelType w:val="hybridMultilevel"/>
    <w:tmpl w:val="74F0A37C"/>
    <w:lvl w:ilvl="0" w:tplc="CB6A4E3A">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12C30576"/>
    <w:multiLevelType w:val="multilevel"/>
    <w:tmpl w:val="5D90B112"/>
    <w:styleLink w:val="WWNum1"/>
    <w:lvl w:ilvl="0">
      <w:numFmt w:val="bullet"/>
      <w:lvlText w:val="-"/>
      <w:lvlJc w:val="left"/>
      <w:pPr>
        <w:ind w:left="0" w:firstLine="0"/>
      </w:pPr>
      <w:rPr>
        <w:rFonts w:ascii="Arial" w:eastAsia="Times New Roman" w:hAnsi="Arial" w:cs="Aria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 w15:restartNumberingAfterBreak="0">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BF1ECC"/>
    <w:multiLevelType w:val="multilevel"/>
    <w:tmpl w:val="990CD3A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C345BD0"/>
    <w:multiLevelType w:val="hybridMultilevel"/>
    <w:tmpl w:val="3BB051F2"/>
    <w:lvl w:ilvl="0" w:tplc="BB8A12EC">
      <w:start w:val="19"/>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5E92E2F"/>
    <w:multiLevelType w:val="hybridMultilevel"/>
    <w:tmpl w:val="04B050D4"/>
    <w:lvl w:ilvl="0" w:tplc="F21A5DE6">
      <w:numFmt w:val="bullet"/>
      <w:lvlText w:val=""/>
      <w:lvlJc w:val="left"/>
      <w:pPr>
        <w:ind w:left="720" w:hanging="360"/>
      </w:pPr>
      <w:rPr>
        <w:rFonts w:ascii="Symbol" w:eastAsia="Calibr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20593C"/>
    <w:multiLevelType w:val="hybridMultilevel"/>
    <w:tmpl w:val="F6E0ADA4"/>
    <w:lvl w:ilvl="0" w:tplc="3482C556">
      <w:numFmt w:val="bullet"/>
      <w:lvlText w:val="-"/>
      <w:lvlJc w:val="left"/>
      <w:pPr>
        <w:ind w:left="1129" w:hanging="360"/>
      </w:pPr>
      <w:rPr>
        <w:rFonts w:ascii="Times New Roman" w:eastAsia="Calibri" w:hAnsi="Times New Roman" w:cs="Times New Roman" w:hint="default"/>
      </w:rPr>
    </w:lvl>
    <w:lvl w:ilvl="1" w:tplc="04180003" w:tentative="1">
      <w:start w:val="1"/>
      <w:numFmt w:val="bullet"/>
      <w:lvlText w:val="o"/>
      <w:lvlJc w:val="left"/>
      <w:pPr>
        <w:ind w:left="1849" w:hanging="360"/>
      </w:pPr>
      <w:rPr>
        <w:rFonts w:ascii="Courier New" w:hAnsi="Courier New" w:cs="Courier New" w:hint="default"/>
      </w:rPr>
    </w:lvl>
    <w:lvl w:ilvl="2" w:tplc="04180005" w:tentative="1">
      <w:start w:val="1"/>
      <w:numFmt w:val="bullet"/>
      <w:lvlText w:val=""/>
      <w:lvlJc w:val="left"/>
      <w:pPr>
        <w:ind w:left="2569" w:hanging="360"/>
      </w:pPr>
      <w:rPr>
        <w:rFonts w:ascii="Wingdings" w:hAnsi="Wingdings" w:hint="default"/>
      </w:rPr>
    </w:lvl>
    <w:lvl w:ilvl="3" w:tplc="04180001" w:tentative="1">
      <w:start w:val="1"/>
      <w:numFmt w:val="bullet"/>
      <w:lvlText w:val=""/>
      <w:lvlJc w:val="left"/>
      <w:pPr>
        <w:ind w:left="3289" w:hanging="360"/>
      </w:pPr>
      <w:rPr>
        <w:rFonts w:ascii="Symbol" w:hAnsi="Symbol" w:hint="default"/>
      </w:rPr>
    </w:lvl>
    <w:lvl w:ilvl="4" w:tplc="04180003" w:tentative="1">
      <w:start w:val="1"/>
      <w:numFmt w:val="bullet"/>
      <w:lvlText w:val="o"/>
      <w:lvlJc w:val="left"/>
      <w:pPr>
        <w:ind w:left="4009" w:hanging="360"/>
      </w:pPr>
      <w:rPr>
        <w:rFonts w:ascii="Courier New" w:hAnsi="Courier New" w:cs="Courier New" w:hint="default"/>
      </w:rPr>
    </w:lvl>
    <w:lvl w:ilvl="5" w:tplc="04180005" w:tentative="1">
      <w:start w:val="1"/>
      <w:numFmt w:val="bullet"/>
      <w:lvlText w:val=""/>
      <w:lvlJc w:val="left"/>
      <w:pPr>
        <w:ind w:left="4729" w:hanging="360"/>
      </w:pPr>
      <w:rPr>
        <w:rFonts w:ascii="Wingdings" w:hAnsi="Wingdings" w:hint="default"/>
      </w:rPr>
    </w:lvl>
    <w:lvl w:ilvl="6" w:tplc="04180001" w:tentative="1">
      <w:start w:val="1"/>
      <w:numFmt w:val="bullet"/>
      <w:lvlText w:val=""/>
      <w:lvlJc w:val="left"/>
      <w:pPr>
        <w:ind w:left="5449" w:hanging="360"/>
      </w:pPr>
      <w:rPr>
        <w:rFonts w:ascii="Symbol" w:hAnsi="Symbol" w:hint="default"/>
      </w:rPr>
    </w:lvl>
    <w:lvl w:ilvl="7" w:tplc="04180003" w:tentative="1">
      <w:start w:val="1"/>
      <w:numFmt w:val="bullet"/>
      <w:lvlText w:val="o"/>
      <w:lvlJc w:val="left"/>
      <w:pPr>
        <w:ind w:left="6169" w:hanging="360"/>
      </w:pPr>
      <w:rPr>
        <w:rFonts w:ascii="Courier New" w:hAnsi="Courier New" w:cs="Courier New" w:hint="default"/>
      </w:rPr>
    </w:lvl>
    <w:lvl w:ilvl="8" w:tplc="04180005" w:tentative="1">
      <w:start w:val="1"/>
      <w:numFmt w:val="bullet"/>
      <w:lvlText w:val=""/>
      <w:lvlJc w:val="left"/>
      <w:pPr>
        <w:ind w:left="6889" w:hanging="360"/>
      </w:pPr>
      <w:rPr>
        <w:rFonts w:ascii="Wingdings" w:hAnsi="Wingdings" w:hint="default"/>
      </w:rPr>
    </w:lvl>
  </w:abstractNum>
  <w:abstractNum w:abstractNumId="10" w15:restartNumberingAfterBreak="0">
    <w:nsid w:val="4E59030D"/>
    <w:multiLevelType w:val="hybridMultilevel"/>
    <w:tmpl w:val="5A34D6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09E6AD8"/>
    <w:multiLevelType w:val="hybridMultilevel"/>
    <w:tmpl w:val="0D32866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 w15:restartNumberingAfterBreak="0">
    <w:nsid w:val="60F02A66"/>
    <w:multiLevelType w:val="hybridMultilevel"/>
    <w:tmpl w:val="4240170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3" w15:restartNumberingAfterBreak="0">
    <w:nsid w:val="6769037F"/>
    <w:multiLevelType w:val="hybridMultilevel"/>
    <w:tmpl w:val="06345A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51D2784"/>
    <w:multiLevelType w:val="hybridMultilevel"/>
    <w:tmpl w:val="7CA086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63403696">
    <w:abstractNumId w:val="5"/>
  </w:num>
  <w:num w:numId="2" w16cid:durableId="1197619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124406">
    <w:abstractNumId w:val="1"/>
  </w:num>
  <w:num w:numId="4" w16cid:durableId="1183786833">
    <w:abstractNumId w:val="4"/>
  </w:num>
  <w:num w:numId="5" w16cid:durableId="1564020499">
    <w:abstractNumId w:val="4"/>
  </w:num>
  <w:num w:numId="6" w16cid:durableId="350224931">
    <w:abstractNumId w:val="6"/>
  </w:num>
  <w:num w:numId="7" w16cid:durableId="1515878235">
    <w:abstractNumId w:val="14"/>
  </w:num>
  <w:num w:numId="8" w16cid:durableId="620959100">
    <w:abstractNumId w:val="10"/>
  </w:num>
  <w:num w:numId="9" w16cid:durableId="1657807866">
    <w:abstractNumId w:val="7"/>
  </w:num>
  <w:num w:numId="10" w16cid:durableId="407459591">
    <w:abstractNumId w:val="13"/>
  </w:num>
  <w:num w:numId="11" w16cid:durableId="1175416724">
    <w:abstractNumId w:val="2"/>
  </w:num>
  <w:num w:numId="12" w16cid:durableId="1483110091">
    <w:abstractNumId w:val="11"/>
  </w:num>
  <w:num w:numId="13" w16cid:durableId="28141115">
    <w:abstractNumId w:val="12"/>
  </w:num>
  <w:num w:numId="14" w16cid:durableId="220019049">
    <w:abstractNumId w:val="9"/>
  </w:num>
  <w:num w:numId="15" w16cid:durableId="447049010">
    <w:abstractNumId w:val="3"/>
  </w:num>
  <w:num w:numId="16" w16cid:durableId="755707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7E1"/>
    <w:rsid w:val="00004457"/>
    <w:rsid w:val="000073AA"/>
    <w:rsid w:val="00054C15"/>
    <w:rsid w:val="000612BA"/>
    <w:rsid w:val="000661EE"/>
    <w:rsid w:val="00073694"/>
    <w:rsid w:val="000934BE"/>
    <w:rsid w:val="000A06A4"/>
    <w:rsid w:val="000A105F"/>
    <w:rsid w:val="000B4273"/>
    <w:rsid w:val="000B5E37"/>
    <w:rsid w:val="000B5EBE"/>
    <w:rsid w:val="000C5E18"/>
    <w:rsid w:val="000D1B1A"/>
    <w:rsid w:val="000D2711"/>
    <w:rsid w:val="000D3876"/>
    <w:rsid w:val="000D442B"/>
    <w:rsid w:val="000E2D64"/>
    <w:rsid w:val="000E79ED"/>
    <w:rsid w:val="00103474"/>
    <w:rsid w:val="00103C48"/>
    <w:rsid w:val="001050F9"/>
    <w:rsid w:val="001512B5"/>
    <w:rsid w:val="00161706"/>
    <w:rsid w:val="001640AC"/>
    <w:rsid w:val="00166499"/>
    <w:rsid w:val="00173D39"/>
    <w:rsid w:val="0018328B"/>
    <w:rsid w:val="00184783"/>
    <w:rsid w:val="001A221C"/>
    <w:rsid w:val="001B6441"/>
    <w:rsid w:val="001D4B3A"/>
    <w:rsid w:val="001F2AD7"/>
    <w:rsid w:val="001F47F8"/>
    <w:rsid w:val="001F50BE"/>
    <w:rsid w:val="00200B55"/>
    <w:rsid w:val="002117E1"/>
    <w:rsid w:val="00214F95"/>
    <w:rsid w:val="0023146A"/>
    <w:rsid w:val="00236B1F"/>
    <w:rsid w:val="0024146C"/>
    <w:rsid w:val="0026105D"/>
    <w:rsid w:val="00276266"/>
    <w:rsid w:val="00284636"/>
    <w:rsid w:val="00293947"/>
    <w:rsid w:val="0029582E"/>
    <w:rsid w:val="00297BEE"/>
    <w:rsid w:val="002C37C6"/>
    <w:rsid w:val="002D3E94"/>
    <w:rsid w:val="002F226A"/>
    <w:rsid w:val="002F28CC"/>
    <w:rsid w:val="002F2A1F"/>
    <w:rsid w:val="00303A92"/>
    <w:rsid w:val="003145A3"/>
    <w:rsid w:val="0031494D"/>
    <w:rsid w:val="0033297A"/>
    <w:rsid w:val="003341AD"/>
    <w:rsid w:val="00351F04"/>
    <w:rsid w:val="00360485"/>
    <w:rsid w:val="00362943"/>
    <w:rsid w:val="0036738C"/>
    <w:rsid w:val="003A27FE"/>
    <w:rsid w:val="003A5295"/>
    <w:rsid w:val="003B2F61"/>
    <w:rsid w:val="003B4757"/>
    <w:rsid w:val="003D5BAC"/>
    <w:rsid w:val="003E785D"/>
    <w:rsid w:val="003F3641"/>
    <w:rsid w:val="004030DA"/>
    <w:rsid w:val="004204E4"/>
    <w:rsid w:val="0042364F"/>
    <w:rsid w:val="0044112C"/>
    <w:rsid w:val="004417B2"/>
    <w:rsid w:val="00444148"/>
    <w:rsid w:val="004552BD"/>
    <w:rsid w:val="004569CD"/>
    <w:rsid w:val="004570A1"/>
    <w:rsid w:val="00462855"/>
    <w:rsid w:val="00467E5D"/>
    <w:rsid w:val="00477305"/>
    <w:rsid w:val="00480222"/>
    <w:rsid w:val="0048196C"/>
    <w:rsid w:val="0049046C"/>
    <w:rsid w:val="00493400"/>
    <w:rsid w:val="004C5E2C"/>
    <w:rsid w:val="004E576C"/>
    <w:rsid w:val="004F1675"/>
    <w:rsid w:val="004F2C0C"/>
    <w:rsid w:val="004F6A7E"/>
    <w:rsid w:val="004F7898"/>
    <w:rsid w:val="005158EE"/>
    <w:rsid w:val="00523F10"/>
    <w:rsid w:val="005273B7"/>
    <w:rsid w:val="00551F72"/>
    <w:rsid w:val="00552075"/>
    <w:rsid w:val="0056387D"/>
    <w:rsid w:val="00571C4E"/>
    <w:rsid w:val="005A42D3"/>
    <w:rsid w:val="005D2D0C"/>
    <w:rsid w:val="005E3E2D"/>
    <w:rsid w:val="005F1448"/>
    <w:rsid w:val="00600261"/>
    <w:rsid w:val="006161C4"/>
    <w:rsid w:val="006336BA"/>
    <w:rsid w:val="00635BDB"/>
    <w:rsid w:val="00652312"/>
    <w:rsid w:val="00664616"/>
    <w:rsid w:val="0067205E"/>
    <w:rsid w:val="006F48EF"/>
    <w:rsid w:val="006F7688"/>
    <w:rsid w:val="00720D28"/>
    <w:rsid w:val="0073098A"/>
    <w:rsid w:val="007468FB"/>
    <w:rsid w:val="00755801"/>
    <w:rsid w:val="00773839"/>
    <w:rsid w:val="00782F46"/>
    <w:rsid w:val="007874DE"/>
    <w:rsid w:val="007A1BFA"/>
    <w:rsid w:val="007B56CA"/>
    <w:rsid w:val="007B6DB0"/>
    <w:rsid w:val="007C74F6"/>
    <w:rsid w:val="007D3C06"/>
    <w:rsid w:val="007D4D71"/>
    <w:rsid w:val="008163B2"/>
    <w:rsid w:val="00824B5D"/>
    <w:rsid w:val="008308A3"/>
    <w:rsid w:val="00837827"/>
    <w:rsid w:val="0084365B"/>
    <w:rsid w:val="008515C2"/>
    <w:rsid w:val="008605A4"/>
    <w:rsid w:val="00887293"/>
    <w:rsid w:val="008B3B1B"/>
    <w:rsid w:val="008C3CA3"/>
    <w:rsid w:val="008C5C5F"/>
    <w:rsid w:val="008E0FC0"/>
    <w:rsid w:val="00911110"/>
    <w:rsid w:val="00920650"/>
    <w:rsid w:val="00935AF7"/>
    <w:rsid w:val="00954A51"/>
    <w:rsid w:val="00986F21"/>
    <w:rsid w:val="00987295"/>
    <w:rsid w:val="009955BE"/>
    <w:rsid w:val="009B361D"/>
    <w:rsid w:val="009E45C7"/>
    <w:rsid w:val="009F18E3"/>
    <w:rsid w:val="00A175A5"/>
    <w:rsid w:val="00A22FE4"/>
    <w:rsid w:val="00A321B2"/>
    <w:rsid w:val="00A363F7"/>
    <w:rsid w:val="00A4227D"/>
    <w:rsid w:val="00A42806"/>
    <w:rsid w:val="00A725AD"/>
    <w:rsid w:val="00A74CD6"/>
    <w:rsid w:val="00AC2265"/>
    <w:rsid w:val="00B04615"/>
    <w:rsid w:val="00B06A44"/>
    <w:rsid w:val="00B120E2"/>
    <w:rsid w:val="00B153BA"/>
    <w:rsid w:val="00B278D1"/>
    <w:rsid w:val="00B5403A"/>
    <w:rsid w:val="00BA6564"/>
    <w:rsid w:val="00BE227C"/>
    <w:rsid w:val="00C069A4"/>
    <w:rsid w:val="00C3349D"/>
    <w:rsid w:val="00C47D51"/>
    <w:rsid w:val="00C72388"/>
    <w:rsid w:val="00C72D6A"/>
    <w:rsid w:val="00C75833"/>
    <w:rsid w:val="00CC1CBC"/>
    <w:rsid w:val="00CD2F30"/>
    <w:rsid w:val="00CD5547"/>
    <w:rsid w:val="00CE1A42"/>
    <w:rsid w:val="00CF684C"/>
    <w:rsid w:val="00D0797C"/>
    <w:rsid w:val="00D5664F"/>
    <w:rsid w:val="00D855B4"/>
    <w:rsid w:val="00DC04B7"/>
    <w:rsid w:val="00DC1F02"/>
    <w:rsid w:val="00DC4B5A"/>
    <w:rsid w:val="00DD3FE6"/>
    <w:rsid w:val="00DE650F"/>
    <w:rsid w:val="00E25260"/>
    <w:rsid w:val="00E457EE"/>
    <w:rsid w:val="00E51D6A"/>
    <w:rsid w:val="00E55E03"/>
    <w:rsid w:val="00E60F43"/>
    <w:rsid w:val="00E60F49"/>
    <w:rsid w:val="00E8215B"/>
    <w:rsid w:val="00E832A5"/>
    <w:rsid w:val="00E943BE"/>
    <w:rsid w:val="00EA571B"/>
    <w:rsid w:val="00EA784A"/>
    <w:rsid w:val="00EC0ABC"/>
    <w:rsid w:val="00EC4799"/>
    <w:rsid w:val="00F00001"/>
    <w:rsid w:val="00F11BCE"/>
    <w:rsid w:val="00F12E4F"/>
    <w:rsid w:val="00F36356"/>
    <w:rsid w:val="00F62152"/>
    <w:rsid w:val="00F655E3"/>
    <w:rsid w:val="00FA2F1B"/>
    <w:rsid w:val="00FB0A8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12FE3"/>
  <w15:docId w15:val="{36556DE1-12DF-49DA-950A-5923216F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B1F"/>
    <w:pPr>
      <w:spacing w:after="160" w:line="259" w:lineRule="auto"/>
    </w:pPr>
    <w:rPr>
      <w:sz w:val="22"/>
      <w:szCs w:val="22"/>
      <w:lang w:eastAsia="en-US"/>
    </w:rPr>
  </w:style>
  <w:style w:type="paragraph" w:styleId="Heading1">
    <w:name w:val="heading 1"/>
    <w:basedOn w:val="Normal"/>
    <w:next w:val="Normal"/>
    <w:link w:val="Heading1Char"/>
    <w:uiPriority w:val="99"/>
    <w:qFormat/>
    <w:rsid w:val="00F655E3"/>
    <w:pPr>
      <w:keepNext/>
      <w:numPr>
        <w:numId w:val="2"/>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b/>
      <w:caps/>
      <w:sz w:val="32"/>
      <w:szCs w:val="20"/>
      <w:lang w:eastAsia="ar-SA"/>
    </w:rPr>
  </w:style>
  <w:style w:type="paragraph" w:styleId="Heading2">
    <w:name w:val="heading 2"/>
    <w:basedOn w:val="Normal"/>
    <w:next w:val="Normal"/>
    <w:link w:val="Heading2Char"/>
    <w:uiPriority w:val="99"/>
    <w:unhideWhenUsed/>
    <w:qFormat/>
    <w:rsid w:val="00F655E3"/>
    <w:pPr>
      <w:keepNext/>
      <w:tabs>
        <w:tab w:val="left" w:pos="0"/>
      </w:tabs>
      <w:suppressAutoHyphens/>
      <w:spacing w:before="160" w:line="240" w:lineRule="auto"/>
      <w:outlineLvl w:val="1"/>
    </w:pPr>
    <w:rPr>
      <w:rFonts w:ascii="Arial" w:eastAsia="Times New Roman" w:hAnsi="Arial"/>
      <w:b/>
      <w:shadow/>
      <w:sz w:val="24"/>
      <w:szCs w:val="20"/>
      <w:lang w:eastAsia="ar-SA"/>
    </w:rPr>
  </w:style>
  <w:style w:type="paragraph" w:styleId="Heading3">
    <w:name w:val="heading 3"/>
    <w:basedOn w:val="Normal"/>
    <w:next w:val="Normal"/>
    <w:link w:val="Heading3Char"/>
    <w:uiPriority w:val="99"/>
    <w:unhideWhenUsed/>
    <w:qFormat/>
    <w:rsid w:val="00F655E3"/>
    <w:pPr>
      <w:keepNext/>
      <w:numPr>
        <w:ilvl w:val="2"/>
        <w:numId w:val="2"/>
      </w:numPr>
      <w:suppressAutoHyphens/>
      <w:spacing w:after="0" w:line="240" w:lineRule="auto"/>
      <w:outlineLvl w:val="2"/>
    </w:pPr>
    <w:rPr>
      <w:rFonts w:ascii="Arial" w:eastAsia="Times New Roman" w:hAnsi="Arial"/>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7E1"/>
    <w:rPr>
      <w:color w:val="0000FF"/>
      <w:u w:val="single"/>
    </w:rPr>
  </w:style>
  <w:style w:type="paragraph" w:customStyle="1" w:styleId="yiv6874757734ydpe99fc982yiv7103821658msonormal">
    <w:name w:val="yiv6874757734ydpe99fc982yiv7103821658msonormal"/>
    <w:basedOn w:val="Normal"/>
    <w:rsid w:val="004030DA"/>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1Char">
    <w:name w:val="Heading 1 Char"/>
    <w:link w:val="Heading1"/>
    <w:uiPriority w:val="99"/>
    <w:rsid w:val="00F655E3"/>
    <w:rPr>
      <w:rFonts w:ascii="Arial" w:eastAsia="Times New Roman" w:hAnsi="Arial"/>
      <w:b/>
      <w:caps/>
      <w:sz w:val="32"/>
      <w:shd w:val="clear" w:color="auto" w:fill="BFBFBF"/>
      <w:lang w:eastAsia="ar-SA"/>
    </w:rPr>
  </w:style>
  <w:style w:type="character" w:customStyle="1" w:styleId="Heading2Char">
    <w:name w:val="Heading 2 Char"/>
    <w:link w:val="Heading2"/>
    <w:uiPriority w:val="99"/>
    <w:rsid w:val="00F655E3"/>
    <w:rPr>
      <w:rFonts w:ascii="Arial" w:eastAsia="Times New Roman" w:hAnsi="Arial"/>
      <w:b/>
      <w:shadow/>
      <w:sz w:val="24"/>
      <w:lang w:eastAsia="ar-SA"/>
    </w:rPr>
  </w:style>
  <w:style w:type="character" w:customStyle="1" w:styleId="Heading3Char">
    <w:name w:val="Heading 3 Char"/>
    <w:link w:val="Heading3"/>
    <w:uiPriority w:val="99"/>
    <w:rsid w:val="00F655E3"/>
    <w:rPr>
      <w:rFonts w:ascii="Arial" w:eastAsia="Times New Roman" w:hAnsi="Arial"/>
      <w:b/>
      <w:sz w:val="22"/>
      <w:u w:val="single"/>
      <w:lang w:eastAsia="ar-SA"/>
    </w:rPr>
  </w:style>
  <w:style w:type="paragraph" w:styleId="ListParagraph">
    <w:name w:val="List Paragraph"/>
    <w:aliases w:val="Akapit z listą BS,Outlines a.b.c.,List_Paragraph,Multilevel para_II,Akapit z lista BS,List Paragraph1,Outlines a,b,c,Paragraph,Citation List,ANNEX,Bullet,bullet,bu,bullet1,B,b1,bullet 1,body,b Char Char Char,# List Paragraph,body 2"/>
    <w:basedOn w:val="Normal"/>
    <w:link w:val="ListParagraphChar"/>
    <w:uiPriority w:val="34"/>
    <w:qFormat/>
    <w:rsid w:val="00F655E3"/>
    <w:pPr>
      <w:spacing w:after="200" w:line="276" w:lineRule="auto"/>
      <w:ind w:left="720"/>
      <w:contextualSpacing/>
    </w:pPr>
    <w:rPr>
      <w:rFonts w:ascii="Arial" w:eastAsia="Times New Roman" w:hAnsi="Arial"/>
      <w:color w:val="0070C0"/>
      <w:sz w:val="24"/>
      <w:lang w:val="en-US"/>
    </w:rPr>
  </w:style>
  <w:style w:type="character" w:customStyle="1" w:styleId="ListParagraphChar">
    <w:name w:val="List Paragraph Char"/>
    <w:aliases w:val="Akapit z listą BS Char,Outlines a.b.c. Char,List_Paragraph Char,Multilevel para_II Char,Akapit z lista BS Char,List Paragraph1 Char,Outlines a Char,b Char,c Char,Paragraph Char,Citation List Char,ANNEX Char,Bullet Char,bullet Char"/>
    <w:link w:val="ListParagraph"/>
    <w:uiPriority w:val="34"/>
    <w:locked/>
    <w:rsid w:val="00F655E3"/>
    <w:rPr>
      <w:rFonts w:ascii="Arial" w:eastAsia="Times New Roman" w:hAnsi="Arial"/>
      <w:color w:val="0070C0"/>
      <w:sz w:val="24"/>
      <w:szCs w:val="22"/>
      <w:lang w:val="en-US" w:eastAsia="en-US"/>
    </w:rPr>
  </w:style>
  <w:style w:type="paragraph" w:customStyle="1" w:styleId="Standard">
    <w:name w:val="Standard"/>
    <w:rsid w:val="00184783"/>
    <w:pPr>
      <w:suppressAutoHyphens/>
      <w:autoSpaceDN w:val="0"/>
      <w:spacing w:before="120" w:after="120"/>
    </w:pPr>
    <w:rPr>
      <w:rFonts w:ascii="Trebuchet MS" w:eastAsia="Times New Roman" w:hAnsi="Trebuchet MS"/>
      <w:kern w:val="3"/>
      <w:szCs w:val="24"/>
      <w:lang w:eastAsia="en-US"/>
    </w:rPr>
  </w:style>
  <w:style w:type="numbering" w:customStyle="1" w:styleId="WWNum1">
    <w:name w:val="WWNum1"/>
    <w:rsid w:val="00184783"/>
    <w:pPr>
      <w:numPr>
        <w:numId w:val="4"/>
      </w:numPr>
    </w:pPr>
  </w:style>
  <w:style w:type="paragraph" w:styleId="NoSpacing">
    <w:name w:val="No Spacing"/>
    <w:uiPriority w:val="1"/>
    <w:qFormat/>
    <w:rsid w:val="007B6DB0"/>
    <w:rPr>
      <w:sz w:val="22"/>
      <w:szCs w:val="22"/>
      <w:lang w:eastAsia="en-US"/>
    </w:rPr>
  </w:style>
  <w:style w:type="paragraph" w:customStyle="1" w:styleId="western">
    <w:name w:val="western"/>
    <w:basedOn w:val="Normal"/>
    <w:rsid w:val="006161C4"/>
    <w:pPr>
      <w:spacing w:before="100" w:beforeAutospacing="1" w:after="115" w:line="240" w:lineRule="auto"/>
    </w:pPr>
    <w:rPr>
      <w:rFonts w:ascii="Times New Roman" w:eastAsia="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10182">
      <w:bodyDiv w:val="1"/>
      <w:marLeft w:val="0"/>
      <w:marRight w:val="0"/>
      <w:marTop w:val="0"/>
      <w:marBottom w:val="0"/>
      <w:divBdr>
        <w:top w:val="none" w:sz="0" w:space="0" w:color="auto"/>
        <w:left w:val="none" w:sz="0" w:space="0" w:color="auto"/>
        <w:bottom w:val="none" w:sz="0" w:space="0" w:color="auto"/>
        <w:right w:val="none" w:sz="0" w:space="0" w:color="auto"/>
      </w:divBdr>
    </w:div>
    <w:div w:id="199709106">
      <w:bodyDiv w:val="1"/>
      <w:marLeft w:val="0"/>
      <w:marRight w:val="0"/>
      <w:marTop w:val="0"/>
      <w:marBottom w:val="0"/>
      <w:divBdr>
        <w:top w:val="none" w:sz="0" w:space="0" w:color="auto"/>
        <w:left w:val="none" w:sz="0" w:space="0" w:color="auto"/>
        <w:bottom w:val="none" w:sz="0" w:space="0" w:color="auto"/>
        <w:right w:val="none" w:sz="0" w:space="0" w:color="auto"/>
      </w:divBdr>
    </w:div>
    <w:div w:id="338192667">
      <w:bodyDiv w:val="1"/>
      <w:marLeft w:val="0"/>
      <w:marRight w:val="0"/>
      <w:marTop w:val="0"/>
      <w:marBottom w:val="0"/>
      <w:divBdr>
        <w:top w:val="none" w:sz="0" w:space="0" w:color="auto"/>
        <w:left w:val="none" w:sz="0" w:space="0" w:color="auto"/>
        <w:bottom w:val="none" w:sz="0" w:space="0" w:color="auto"/>
        <w:right w:val="none" w:sz="0" w:space="0" w:color="auto"/>
      </w:divBdr>
    </w:div>
    <w:div w:id="488054887">
      <w:bodyDiv w:val="1"/>
      <w:marLeft w:val="0"/>
      <w:marRight w:val="0"/>
      <w:marTop w:val="0"/>
      <w:marBottom w:val="0"/>
      <w:divBdr>
        <w:top w:val="none" w:sz="0" w:space="0" w:color="auto"/>
        <w:left w:val="none" w:sz="0" w:space="0" w:color="auto"/>
        <w:bottom w:val="none" w:sz="0" w:space="0" w:color="auto"/>
        <w:right w:val="none" w:sz="0" w:space="0" w:color="auto"/>
      </w:divBdr>
    </w:div>
    <w:div w:id="1057244460">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43852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7A359-B0C6-4FE4-94B3-80A40F94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847</Words>
  <Characters>4832</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5668</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NMC</dc:creator>
  <cp:lastModifiedBy>Computer</cp:lastModifiedBy>
  <cp:revision>20</cp:revision>
  <cp:lastPrinted>2022-08-24T10:51:00Z</cp:lastPrinted>
  <dcterms:created xsi:type="dcterms:W3CDTF">2023-02-08T10:22:00Z</dcterms:created>
  <dcterms:modified xsi:type="dcterms:W3CDTF">2023-12-07T11:52:00Z</dcterms:modified>
</cp:coreProperties>
</file>