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C40BFB">
      <w:pPr>
        <w:spacing w:after="0"/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0B728913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5662EF">
        <w:rPr>
          <w:rFonts w:ascii="Times New Roman" w:hAnsi="Times New Roman"/>
          <w:b/>
          <w:bCs/>
          <w:sz w:val="28"/>
          <w:szCs w:val="28"/>
        </w:rPr>
        <w:t>63</w:t>
      </w:r>
    </w:p>
    <w:p w14:paraId="646B3F79" w14:textId="57895DBF" w:rsidR="005662EF" w:rsidRPr="00281EBF" w:rsidRDefault="00973F23" w:rsidP="005662E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64E">
        <w:rPr>
          <w:rFonts w:ascii="Times New Roman" w:hAnsi="Times New Roman" w:cs="Times New Roman"/>
          <w:b/>
          <w:sz w:val="24"/>
          <w:szCs w:val="24"/>
          <w:lang w:eastAsia="ro-RO"/>
        </w:rPr>
        <w:t>privind aprobarea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bookmarkStart w:id="0" w:name="_Hlk206585819"/>
      <w:r w:rsidR="00B25621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actualizării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devizului general </w:t>
      </w:r>
      <w:r w:rsidR="009A7143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– faza proiect tehnic și a detaliilor de execuție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al obiectivului</w:t>
      </w:r>
      <w:r w:rsidR="005662EF" w:rsidRPr="00281EBF">
        <w:rPr>
          <w:rFonts w:ascii="Times New Roman" w:eastAsia="Calibri" w:hAnsi="Times New Roman" w:cs="Times New Roman"/>
          <w:b/>
          <w:sz w:val="24"/>
          <w:szCs w:val="24"/>
        </w:rPr>
        <w:t xml:space="preserve"> „Extindere rețea de alimentare cu apa si canalizare in comuna Golăiești, județul Iași”</w:t>
      </w:r>
    </w:p>
    <w:p w14:paraId="016EF0A2" w14:textId="6460740A" w:rsidR="005662EF" w:rsidRPr="00281EBF" w:rsidRDefault="005662EF" w:rsidP="005662E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1EBF">
        <w:rPr>
          <w:rFonts w:ascii="Times New Roman" w:eastAsia="Calibri" w:hAnsi="Times New Roman" w:cs="Times New Roman"/>
          <w:b/>
          <w:bCs/>
          <w:sz w:val="24"/>
          <w:szCs w:val="24"/>
        </w:rPr>
        <w:t>în cadrul Planului Național de Redresare și Reziliență al României, COMPONENTA 1 – Managementul apei</w:t>
      </w:r>
      <w:r w:rsidR="009A71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137588E5" w14:textId="1F11682A" w:rsidR="009662EF" w:rsidRPr="00351F52" w:rsidRDefault="009662EF" w:rsidP="009662EF">
      <w:pPr>
        <w:jc w:val="both"/>
        <w:rPr>
          <w:sz w:val="28"/>
          <w:szCs w:val="28"/>
        </w:rPr>
      </w:pPr>
    </w:p>
    <w:p w14:paraId="518DBC69" w14:textId="260D83DD" w:rsidR="009662EF" w:rsidRPr="009A7143" w:rsidRDefault="009662EF" w:rsidP="00B25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143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</w:t>
      </w:r>
      <w:r w:rsidR="00F1578D" w:rsidRPr="009A7143">
        <w:rPr>
          <w:rFonts w:ascii="Times New Roman" w:hAnsi="Times New Roman" w:cs="Times New Roman"/>
          <w:sz w:val="28"/>
          <w:szCs w:val="28"/>
        </w:rPr>
        <w:t>extraordinară</w:t>
      </w:r>
      <w:r w:rsidRPr="009A7143">
        <w:rPr>
          <w:rFonts w:ascii="Times New Roman" w:hAnsi="Times New Roman" w:cs="Times New Roman"/>
          <w:sz w:val="28"/>
          <w:szCs w:val="28"/>
        </w:rPr>
        <w:t xml:space="preserve"> din data de </w:t>
      </w:r>
      <w:r w:rsidR="00C40BFB" w:rsidRPr="009A7143">
        <w:rPr>
          <w:rFonts w:ascii="Times New Roman" w:hAnsi="Times New Roman" w:cs="Times New Roman"/>
          <w:sz w:val="28"/>
          <w:szCs w:val="28"/>
        </w:rPr>
        <w:t>20.08.2025</w:t>
      </w:r>
      <w:r w:rsidRPr="009A7143">
        <w:rPr>
          <w:rFonts w:ascii="Times New Roman" w:hAnsi="Times New Roman" w:cs="Times New Roman"/>
          <w:sz w:val="28"/>
          <w:szCs w:val="28"/>
        </w:rPr>
        <w:t>;</w:t>
      </w:r>
    </w:p>
    <w:p w14:paraId="4527646B" w14:textId="77777777" w:rsidR="009A7143" w:rsidRPr="00830C5C" w:rsidRDefault="009A7143" w:rsidP="00120C0E">
      <w:pPr>
        <w:ind w:firstLine="708"/>
        <w:rPr>
          <w:rFonts w:ascii="Times New Roman" w:hAnsi="Times New Roman"/>
          <w:sz w:val="28"/>
          <w:szCs w:val="28"/>
        </w:rPr>
      </w:pPr>
      <w:bookmarkStart w:id="1" w:name="_Hlk206578008"/>
      <w:r w:rsidRPr="00830C5C">
        <w:rPr>
          <w:rFonts w:ascii="Times New Roman" w:hAnsi="Times New Roman"/>
          <w:sz w:val="28"/>
          <w:szCs w:val="28"/>
        </w:rPr>
        <w:t>Având in vedere</w:t>
      </w:r>
      <w:r>
        <w:rPr>
          <w:rFonts w:ascii="Times New Roman" w:hAnsi="Times New Roman"/>
          <w:sz w:val="28"/>
          <w:szCs w:val="28"/>
        </w:rPr>
        <w:t>:</w:t>
      </w:r>
      <w:r w:rsidRPr="00830C5C">
        <w:rPr>
          <w:rFonts w:ascii="Times New Roman" w:hAnsi="Times New Roman"/>
          <w:sz w:val="28"/>
          <w:szCs w:val="28"/>
        </w:rPr>
        <w:t xml:space="preserve"> </w:t>
      </w:r>
    </w:p>
    <w:p w14:paraId="134444CD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 xml:space="preserve">Referatul de aprobare al primarului UAT </w:t>
      </w:r>
      <w:r>
        <w:rPr>
          <w:rFonts w:ascii="Times New Roman" w:hAnsi="Times New Roman"/>
          <w:sz w:val="28"/>
          <w:szCs w:val="28"/>
        </w:rPr>
        <w:t>Golăiești</w:t>
      </w:r>
      <w:r w:rsidRPr="00281EBF">
        <w:rPr>
          <w:rFonts w:ascii="Times New Roman" w:hAnsi="Times New Roman"/>
          <w:sz w:val="28"/>
          <w:szCs w:val="28"/>
        </w:rPr>
        <w:t xml:space="preserve">, </w:t>
      </w:r>
    </w:p>
    <w:p w14:paraId="3D101D7A" w14:textId="77777777" w:rsidR="009A7143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 xml:space="preserve">Raportul compartimentului de resort din cadrul aparatului de specialitate din primarului UAT </w:t>
      </w:r>
      <w:r>
        <w:rPr>
          <w:rFonts w:ascii="Times New Roman" w:hAnsi="Times New Roman"/>
          <w:sz w:val="28"/>
          <w:szCs w:val="28"/>
        </w:rPr>
        <w:t>Golăiești;</w:t>
      </w:r>
    </w:p>
    <w:p w14:paraId="2E47A338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 xml:space="preserve">Avizul cu caracter consultativ al comisiilor de specialitate din cadrul consiliului local </w:t>
      </w:r>
      <w:r>
        <w:rPr>
          <w:rFonts w:ascii="Times New Roman" w:hAnsi="Times New Roman"/>
          <w:sz w:val="28"/>
          <w:szCs w:val="28"/>
        </w:rPr>
        <w:t>Golăiești</w:t>
      </w:r>
      <w:r w:rsidRPr="00281EBF">
        <w:rPr>
          <w:rFonts w:ascii="Times New Roman" w:hAnsi="Times New Roman"/>
          <w:sz w:val="28"/>
          <w:szCs w:val="28"/>
        </w:rPr>
        <w:t xml:space="preserve">, județul </w:t>
      </w:r>
      <w:r>
        <w:rPr>
          <w:rFonts w:ascii="Times New Roman" w:hAnsi="Times New Roman"/>
          <w:sz w:val="28"/>
          <w:szCs w:val="28"/>
        </w:rPr>
        <w:t>Iași</w:t>
      </w:r>
      <w:r w:rsidRPr="00281EBF">
        <w:rPr>
          <w:rFonts w:ascii="Times New Roman" w:hAnsi="Times New Roman"/>
          <w:sz w:val="28"/>
          <w:szCs w:val="28"/>
        </w:rPr>
        <w:t>;</w:t>
      </w:r>
    </w:p>
    <w:p w14:paraId="0D4D6347" w14:textId="77777777" w:rsidR="009A7143" w:rsidRPr="00281EBF" w:rsidRDefault="009A7143" w:rsidP="009A7143">
      <w:pPr>
        <w:pStyle w:val="Listparagraf"/>
        <w:jc w:val="both"/>
        <w:rPr>
          <w:rFonts w:ascii="Times New Roman" w:hAnsi="Times New Roman"/>
          <w:sz w:val="28"/>
          <w:szCs w:val="28"/>
        </w:rPr>
      </w:pPr>
      <w:bookmarkStart w:id="2" w:name="_Hlk84323649"/>
      <w:r w:rsidRPr="00281EBF">
        <w:rPr>
          <w:rFonts w:ascii="Times New Roman" w:hAnsi="Times New Roman"/>
          <w:sz w:val="28"/>
          <w:szCs w:val="28"/>
        </w:rPr>
        <w:t xml:space="preserve">În baza prevederilor: </w:t>
      </w:r>
    </w:p>
    <w:p w14:paraId="6CE65CA7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bookmarkStart w:id="3" w:name="_Hlk97819447"/>
      <w:r w:rsidRPr="00281EBF">
        <w:rPr>
          <w:rFonts w:ascii="Times New Roman" w:hAnsi="Times New Roman"/>
          <w:sz w:val="28"/>
          <w:szCs w:val="28"/>
        </w:rPr>
        <w:t>Planului Național de Redresare și Reziliență al României aprobat de Consiliul UE (28 octombrie 2021);</w:t>
      </w:r>
    </w:p>
    <w:p w14:paraId="5C7D65E8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 xml:space="preserve">Ghidului specific - condiții de accesare a fondurilor europene aferente PNRR în cadrul apelurilor de proiecte GHID SPECIFIC PRIVIND REGULILE ŞI CONDIŢIILE APLICABILE FINANŢĂRII DIN FONDURILE EUROPENE AFERENTE PNRR ÎN CADRUL APELULUI DE PROIECTE PNRR/2022/C1/I1, COMPONENTA 1: MANAGEMENTUL APEI,  INVESTIȚIA 1 - Extinderea sistemelor de apă și canalizare în aglomerări mai mari de 2000 de locuitori echivalenți, </w:t>
      </w:r>
      <w:proofErr w:type="spellStart"/>
      <w:r w:rsidRPr="00281EBF">
        <w:rPr>
          <w:rFonts w:ascii="Times New Roman" w:hAnsi="Times New Roman"/>
          <w:sz w:val="28"/>
          <w:szCs w:val="28"/>
        </w:rPr>
        <w:t>prioritizate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prin Planul accelerat de conformare cu directivele europene;</w:t>
      </w:r>
    </w:p>
    <w:bookmarkEnd w:id="3"/>
    <w:p w14:paraId="51BB5D35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>art. 44, alin. 1 din Legea nr. 273/2006, privind finanțele publice locale, cu modificările și completările ulterioare;</w:t>
      </w:r>
    </w:p>
    <w:p w14:paraId="1BF3919F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 xml:space="preserve">O.U.G. 155 din 3 septembrie 2020 privind unele masuri pentru elaborarea Planului </w:t>
      </w:r>
      <w:proofErr w:type="spellStart"/>
      <w:r w:rsidRPr="00281EBF">
        <w:rPr>
          <w:rFonts w:ascii="Times New Roman" w:hAnsi="Times New Roman"/>
          <w:sz w:val="28"/>
          <w:szCs w:val="28"/>
        </w:rPr>
        <w:t>national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de redresare si </w:t>
      </w:r>
      <w:proofErr w:type="spellStart"/>
      <w:r w:rsidRPr="00281EBF">
        <w:rPr>
          <w:rFonts w:ascii="Times New Roman" w:hAnsi="Times New Roman"/>
          <w:sz w:val="28"/>
          <w:szCs w:val="28"/>
        </w:rPr>
        <w:t>rezilienta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necesar </w:t>
      </w:r>
      <w:proofErr w:type="spellStart"/>
      <w:r w:rsidRPr="00281EBF">
        <w:rPr>
          <w:rFonts w:ascii="Times New Roman" w:hAnsi="Times New Roman"/>
          <w:sz w:val="28"/>
          <w:szCs w:val="28"/>
        </w:rPr>
        <w:t>Romaniei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pentru accesarea de fonduri externe rambursabile si nerambursabile in cadrul Mecanismului de redresare si </w:t>
      </w:r>
      <w:proofErr w:type="spellStart"/>
      <w:r w:rsidRPr="00281EBF">
        <w:rPr>
          <w:rFonts w:ascii="Times New Roman" w:hAnsi="Times New Roman"/>
          <w:sz w:val="28"/>
          <w:szCs w:val="28"/>
        </w:rPr>
        <w:t>rezilienta</w:t>
      </w:r>
      <w:proofErr w:type="spellEnd"/>
      <w:r w:rsidRPr="00281EBF">
        <w:rPr>
          <w:rFonts w:ascii="Times New Roman" w:hAnsi="Times New Roman"/>
          <w:sz w:val="28"/>
          <w:szCs w:val="28"/>
        </w:rPr>
        <w:t>;</w:t>
      </w:r>
    </w:p>
    <w:p w14:paraId="6A2652A8" w14:textId="77777777" w:rsidR="009A7143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lastRenderedPageBreak/>
        <w:t xml:space="preserve">O.U.G. nr. 124 din 13 decembrie 2021 privind stabilirea cadrului </w:t>
      </w:r>
      <w:proofErr w:type="spellStart"/>
      <w:r w:rsidRPr="00281EBF">
        <w:rPr>
          <w:rFonts w:ascii="Times New Roman" w:hAnsi="Times New Roman"/>
          <w:sz w:val="28"/>
          <w:szCs w:val="28"/>
        </w:rPr>
        <w:t>institutional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si financiar pentru gestionarea fondurilor europene alocate </w:t>
      </w:r>
      <w:proofErr w:type="spellStart"/>
      <w:r w:rsidRPr="00281EBF">
        <w:rPr>
          <w:rFonts w:ascii="Times New Roman" w:hAnsi="Times New Roman"/>
          <w:sz w:val="28"/>
          <w:szCs w:val="28"/>
        </w:rPr>
        <w:t>Romaniei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prin Mecanismul de redresare si </w:t>
      </w:r>
      <w:proofErr w:type="spellStart"/>
      <w:r w:rsidRPr="00281EBF">
        <w:rPr>
          <w:rFonts w:ascii="Times New Roman" w:hAnsi="Times New Roman"/>
          <w:sz w:val="28"/>
          <w:szCs w:val="28"/>
        </w:rPr>
        <w:t>rezilienta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, precum si pentru modificarea si completarea </w:t>
      </w:r>
      <w:proofErr w:type="spellStart"/>
      <w:r w:rsidRPr="00281EBF">
        <w:rPr>
          <w:rFonts w:ascii="Times New Roman" w:hAnsi="Times New Roman"/>
          <w:sz w:val="28"/>
          <w:szCs w:val="28"/>
        </w:rPr>
        <w:t>Ordonantei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de urgenta a Guvernului nr. 155/2020 privind unele masuri pentru elaborarea Planului </w:t>
      </w:r>
      <w:proofErr w:type="spellStart"/>
      <w:r w:rsidRPr="00281EBF">
        <w:rPr>
          <w:rFonts w:ascii="Times New Roman" w:hAnsi="Times New Roman"/>
          <w:sz w:val="28"/>
          <w:szCs w:val="28"/>
        </w:rPr>
        <w:t>national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de redresare si </w:t>
      </w:r>
      <w:proofErr w:type="spellStart"/>
      <w:r w:rsidRPr="00281EBF">
        <w:rPr>
          <w:rFonts w:ascii="Times New Roman" w:hAnsi="Times New Roman"/>
          <w:sz w:val="28"/>
          <w:szCs w:val="28"/>
        </w:rPr>
        <w:t>rezilienta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necesar </w:t>
      </w:r>
      <w:proofErr w:type="spellStart"/>
      <w:r w:rsidRPr="00281EBF">
        <w:rPr>
          <w:rFonts w:ascii="Times New Roman" w:hAnsi="Times New Roman"/>
          <w:sz w:val="28"/>
          <w:szCs w:val="28"/>
        </w:rPr>
        <w:t>Romaniei</w:t>
      </w:r>
      <w:proofErr w:type="spellEnd"/>
      <w:r w:rsidRPr="00281EBF">
        <w:rPr>
          <w:rFonts w:ascii="Times New Roman" w:hAnsi="Times New Roman"/>
          <w:sz w:val="28"/>
          <w:szCs w:val="28"/>
        </w:rPr>
        <w:t xml:space="preserve"> pentru accesarea de fonduri externe rambursabile si nerambursabile in cadrul Mecanismului de redresare si </w:t>
      </w:r>
      <w:proofErr w:type="spellStart"/>
      <w:r w:rsidRPr="00281EBF">
        <w:rPr>
          <w:rFonts w:ascii="Times New Roman" w:hAnsi="Times New Roman"/>
          <w:sz w:val="28"/>
          <w:szCs w:val="28"/>
        </w:rPr>
        <w:t>rezilienta</w:t>
      </w:r>
      <w:proofErr w:type="spellEnd"/>
      <w:r w:rsidRPr="00281EBF">
        <w:rPr>
          <w:rFonts w:ascii="Times New Roman" w:hAnsi="Times New Roman"/>
          <w:sz w:val="28"/>
          <w:szCs w:val="28"/>
        </w:rPr>
        <w:t>;</w:t>
      </w:r>
    </w:p>
    <w:p w14:paraId="5B3DE553" w14:textId="4D64FF76" w:rsidR="009A7143" w:rsidRPr="00B378AA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B378AA">
        <w:rPr>
          <w:rFonts w:ascii="Times New Roman" w:hAnsi="Times New Roman"/>
          <w:sz w:val="28"/>
          <w:szCs w:val="28"/>
        </w:rPr>
        <w:t xml:space="preserve">Hotărârii Guvernului nr. 209 din 14 februarie 2022 pentru aprobarea Normelor metodologice de aplicare a prevederilor </w:t>
      </w:r>
      <w:proofErr w:type="spellStart"/>
      <w:r w:rsidRPr="00B378AA">
        <w:rPr>
          <w:rFonts w:ascii="Times New Roman" w:hAnsi="Times New Roman"/>
          <w:sz w:val="28"/>
          <w:szCs w:val="28"/>
        </w:rPr>
        <w:t>Ordonantei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de Urgenta a Guvernului nr. 124/2021 privind stabilirea cadrului </w:t>
      </w:r>
      <w:proofErr w:type="spellStart"/>
      <w:r w:rsidRPr="00B378AA">
        <w:rPr>
          <w:rFonts w:ascii="Times New Roman" w:hAnsi="Times New Roman"/>
          <w:sz w:val="28"/>
          <w:szCs w:val="28"/>
        </w:rPr>
        <w:t>insitutional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si financiar pentru gestionarea fondurilor europene alocate </w:t>
      </w:r>
      <w:proofErr w:type="spellStart"/>
      <w:r w:rsidRPr="00B378AA">
        <w:rPr>
          <w:rFonts w:ascii="Times New Roman" w:hAnsi="Times New Roman"/>
          <w:sz w:val="28"/>
          <w:szCs w:val="28"/>
        </w:rPr>
        <w:t>Romaniei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prin Mecanismului de redresare si </w:t>
      </w:r>
      <w:proofErr w:type="spellStart"/>
      <w:r w:rsidRPr="00B378AA">
        <w:rPr>
          <w:rFonts w:ascii="Times New Roman" w:hAnsi="Times New Roman"/>
          <w:sz w:val="28"/>
          <w:szCs w:val="28"/>
        </w:rPr>
        <w:t>rezilienta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, precum si pentru modificarea si </w:t>
      </w:r>
      <w:proofErr w:type="spellStart"/>
      <w:r w:rsidRPr="00B378AA">
        <w:rPr>
          <w:rFonts w:ascii="Times New Roman" w:hAnsi="Times New Roman"/>
          <w:sz w:val="28"/>
          <w:szCs w:val="28"/>
        </w:rPr>
        <w:t>completrea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O.U.G nr. 124 din 13 septembrie 2021 privind stabilirea cadrului </w:t>
      </w:r>
      <w:proofErr w:type="spellStart"/>
      <w:r w:rsidRPr="00B378AA">
        <w:rPr>
          <w:rFonts w:ascii="Times New Roman" w:hAnsi="Times New Roman"/>
          <w:sz w:val="28"/>
          <w:szCs w:val="28"/>
        </w:rPr>
        <w:t>institutional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si financiar pentru gestionarea fondurilor europene alocate </w:t>
      </w:r>
      <w:proofErr w:type="spellStart"/>
      <w:r w:rsidRPr="00B378AA">
        <w:rPr>
          <w:rFonts w:ascii="Times New Roman" w:hAnsi="Times New Roman"/>
          <w:sz w:val="28"/>
          <w:szCs w:val="28"/>
        </w:rPr>
        <w:t>Romaniei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prin Mecanismului de redresare si </w:t>
      </w:r>
      <w:proofErr w:type="spellStart"/>
      <w:r w:rsidRPr="00B378AA">
        <w:rPr>
          <w:rFonts w:ascii="Times New Roman" w:hAnsi="Times New Roman"/>
          <w:sz w:val="28"/>
          <w:szCs w:val="28"/>
        </w:rPr>
        <w:t>rezilienta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, precum si pentru modificarea si completarea </w:t>
      </w:r>
      <w:proofErr w:type="spellStart"/>
      <w:r w:rsidRPr="00B378AA">
        <w:rPr>
          <w:rFonts w:ascii="Times New Roman" w:hAnsi="Times New Roman"/>
          <w:sz w:val="28"/>
          <w:szCs w:val="28"/>
        </w:rPr>
        <w:t>Ordonantei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de urgenta a Guvernului nr. 155/2020 privind unele masuri pentru elaborarea Planului </w:t>
      </w:r>
      <w:proofErr w:type="spellStart"/>
      <w:r w:rsidRPr="00B378AA">
        <w:rPr>
          <w:rFonts w:ascii="Times New Roman" w:hAnsi="Times New Roman"/>
          <w:sz w:val="28"/>
          <w:szCs w:val="28"/>
        </w:rPr>
        <w:t>national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de redresare si </w:t>
      </w:r>
      <w:proofErr w:type="spellStart"/>
      <w:r w:rsidRPr="00B378AA">
        <w:rPr>
          <w:rFonts w:ascii="Times New Roman" w:hAnsi="Times New Roman"/>
          <w:sz w:val="28"/>
          <w:szCs w:val="28"/>
        </w:rPr>
        <w:t>rezilienta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necesar </w:t>
      </w:r>
      <w:proofErr w:type="spellStart"/>
      <w:r w:rsidRPr="00B378AA">
        <w:rPr>
          <w:rFonts w:ascii="Times New Roman" w:hAnsi="Times New Roman"/>
          <w:sz w:val="28"/>
          <w:szCs w:val="28"/>
        </w:rPr>
        <w:t>Romaniei</w:t>
      </w:r>
      <w:proofErr w:type="spellEnd"/>
      <w:r w:rsidRPr="00B378AA">
        <w:rPr>
          <w:rFonts w:ascii="Times New Roman" w:hAnsi="Times New Roman"/>
          <w:sz w:val="28"/>
          <w:szCs w:val="28"/>
        </w:rPr>
        <w:t xml:space="preserve"> pentru accesarea de fonduri externe rambursabile si nerambursabile in cadrul Mecanismului de redresare si </w:t>
      </w:r>
      <w:r w:rsidRPr="00B378AA">
        <w:rPr>
          <w:rFonts w:ascii="Times New Roman" w:hAnsi="Times New Roman"/>
          <w:sz w:val="28"/>
          <w:szCs w:val="28"/>
        </w:rPr>
        <w:t>reziliența</w:t>
      </w:r>
      <w:r w:rsidRPr="00B378AA">
        <w:rPr>
          <w:rFonts w:ascii="Times New Roman" w:hAnsi="Times New Roman"/>
          <w:sz w:val="28"/>
          <w:szCs w:val="28"/>
        </w:rPr>
        <w:t>;</w:t>
      </w:r>
    </w:p>
    <w:p w14:paraId="70938960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>O.U.G. nr. 57 din 3 iulie 2019 privind codul administrativ;</w:t>
      </w:r>
    </w:p>
    <w:p w14:paraId="670A1B1D" w14:textId="77777777" w:rsidR="009A7143" w:rsidRPr="00281EBF" w:rsidRDefault="009A7143" w:rsidP="009A7143">
      <w:pPr>
        <w:pStyle w:val="Listparagraf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81EBF">
        <w:rPr>
          <w:rFonts w:ascii="Times New Roman" w:hAnsi="Times New Roman"/>
          <w:sz w:val="28"/>
          <w:szCs w:val="28"/>
        </w:rPr>
        <w:t>art. 44, alin. 1 din Legea nr. 273/2006, privind finanțele publice locale, cu modificările și completările ulterioare.</w:t>
      </w:r>
      <w:bookmarkEnd w:id="2"/>
    </w:p>
    <w:p w14:paraId="120D1B4B" w14:textId="77777777" w:rsidR="009A7143" w:rsidRPr="009A7143" w:rsidRDefault="009A7143" w:rsidP="009A7143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9A7143">
        <w:rPr>
          <w:rFonts w:ascii="Times New Roman" w:hAnsi="Times New Roman"/>
          <w:sz w:val="28"/>
          <w:szCs w:val="28"/>
        </w:rPr>
        <w:t>În temeiul prevederilor art. 129, alin. 1, alin. 2, lit. b,  alin. 6, lit. a) și c), alin 7), lit. d) și ale art. 196 alin. (1), lit. a), alin. 2 din Ordonanța de urgență a Guvernului nr. 57/2019 privind Codul administrativ, cu modificările și completările ulterioare,</w:t>
      </w:r>
    </w:p>
    <w:p w14:paraId="3310AF5C" w14:textId="39E0B752" w:rsidR="00760968" w:rsidRPr="00B25621" w:rsidRDefault="00760968" w:rsidP="00B25621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sz w:val="24"/>
          <w:szCs w:val="24"/>
        </w:rPr>
        <w:t>HOTĂRĂȘTE:</w:t>
      </w:r>
    </w:p>
    <w:bookmarkEnd w:id="1"/>
    <w:p w14:paraId="222433DE" w14:textId="1B22B128" w:rsidR="00760968" w:rsidRPr="009A7143" w:rsidRDefault="009A7143" w:rsidP="00B256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60968" w:rsidRPr="009A7143">
        <w:rPr>
          <w:rFonts w:ascii="Times New Roman" w:hAnsi="Times New Roman" w:cs="Times New Roman"/>
          <w:b/>
          <w:bCs/>
          <w:sz w:val="28"/>
          <w:szCs w:val="28"/>
        </w:rPr>
        <w:t>Art.1.</w:t>
      </w:r>
      <w:r w:rsidR="00760968" w:rsidRPr="009A7143">
        <w:rPr>
          <w:rFonts w:ascii="Times New Roman" w:hAnsi="Times New Roman" w:cs="Times New Roman"/>
          <w:sz w:val="28"/>
          <w:szCs w:val="28"/>
        </w:rPr>
        <w:t xml:space="preserve">  Se aprobă </w:t>
      </w:r>
      <w:r w:rsidR="00B25621" w:rsidRPr="009A7143">
        <w:rPr>
          <w:rFonts w:ascii="Times New Roman" w:hAnsi="Times New Roman" w:cs="Times New Roman"/>
          <w:sz w:val="28"/>
          <w:szCs w:val="28"/>
        </w:rPr>
        <w:t xml:space="preserve">actualizarea devizului general – actualizat </w:t>
      </w:r>
      <w:r w:rsidRPr="009A7143">
        <w:rPr>
          <w:rFonts w:ascii="Times New Roman" w:hAnsi="Times New Roman" w:cs="Times New Roman"/>
          <w:sz w:val="28"/>
          <w:szCs w:val="28"/>
        </w:rPr>
        <w:t>faza proiect tehnic și a detaliilor de execuție al obiectivului „Extindere rețea de alimentare cu apa si canalizare in comuna Golăiești, județul Iași”</w:t>
      </w:r>
      <w:r w:rsidR="00B25621" w:rsidRPr="009A7143">
        <w:rPr>
          <w:rFonts w:ascii="Times New Roman" w:hAnsi="Times New Roman" w:cs="Times New Roman"/>
          <w:sz w:val="28"/>
          <w:szCs w:val="28"/>
        </w:rPr>
        <w:t xml:space="preserve">, </w:t>
      </w:r>
      <w:r w:rsidR="00B25621" w:rsidRPr="009A7143">
        <w:rPr>
          <w:rFonts w:ascii="Times New Roman" w:hAnsi="Times New Roman"/>
          <w:sz w:val="28"/>
          <w:szCs w:val="28"/>
        </w:rPr>
        <w:t>conform anexei nr.1 la prezenta hotărâre.</w:t>
      </w:r>
    </w:p>
    <w:p w14:paraId="197DAE76" w14:textId="77777777" w:rsidR="00B25621" w:rsidRPr="009A7143" w:rsidRDefault="00B25621" w:rsidP="00B256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7143">
        <w:rPr>
          <w:rFonts w:ascii="Times New Roman" w:hAnsi="Times New Roman"/>
          <w:b/>
          <w:bCs/>
          <w:sz w:val="28"/>
          <w:szCs w:val="28"/>
        </w:rPr>
        <w:t xml:space="preserve">Art.2 </w:t>
      </w:r>
      <w:r w:rsidRPr="009A7143">
        <w:rPr>
          <w:rFonts w:ascii="Times New Roman" w:hAnsi="Times New Roman"/>
          <w:sz w:val="28"/>
          <w:szCs w:val="28"/>
        </w:rPr>
        <w:t>Prezenta hotărâre poate fi contestată la instanța competentă în condițiile Legii nr.554/2004 a contenciosului administrativ, cu modificările și completările ulterioare.</w:t>
      </w:r>
    </w:p>
    <w:p w14:paraId="059A9DBE" w14:textId="77777777" w:rsidR="00B25621" w:rsidRPr="00B25621" w:rsidRDefault="00B25621" w:rsidP="00B256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7143">
        <w:rPr>
          <w:rFonts w:ascii="Times New Roman" w:hAnsi="Times New Roman"/>
          <w:b/>
          <w:bCs/>
          <w:sz w:val="28"/>
          <w:szCs w:val="28"/>
        </w:rPr>
        <w:lastRenderedPageBreak/>
        <w:t>Art.3</w:t>
      </w:r>
      <w:r w:rsidRPr="009A7143">
        <w:rPr>
          <w:rFonts w:ascii="Times New Roman" w:hAnsi="Times New Roman"/>
          <w:sz w:val="28"/>
          <w:szCs w:val="28"/>
        </w:rPr>
        <w:t xml:space="preserve"> Secretarul general al comunei va transmite copie de pe prezenta hotărâre primarului comunei GOLĂIEȘTI, județul Iași, compartimentului </w:t>
      </w:r>
      <w:proofErr w:type="spellStart"/>
      <w:r w:rsidRPr="009A7143">
        <w:rPr>
          <w:rFonts w:ascii="Times New Roman" w:hAnsi="Times New Roman"/>
          <w:sz w:val="28"/>
          <w:szCs w:val="28"/>
        </w:rPr>
        <w:t>economico</w:t>
      </w:r>
      <w:proofErr w:type="spellEnd"/>
      <w:r w:rsidRPr="009A7143">
        <w:rPr>
          <w:rFonts w:ascii="Times New Roman" w:hAnsi="Times New Roman"/>
          <w:sz w:val="28"/>
          <w:szCs w:val="28"/>
        </w:rPr>
        <w:t>-financiar, o va face publică prin afișare la sediul primăriei, pe site-ul instituției www.golaiesti.ro precum și Instituției Prefectului județului Iași, pentru control și legalitate</w:t>
      </w:r>
      <w:r w:rsidRPr="00B25621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33BB8D6" w14:textId="77777777" w:rsidR="00C61FB2" w:rsidRDefault="00C61FB2" w:rsidP="00C61FB2"/>
    <w:p w14:paraId="652EBF88" w14:textId="533CD0DE" w:rsidR="00C61FB2" w:rsidRDefault="00C61FB2" w:rsidP="00C61FB2">
      <w:pPr>
        <w:spacing w:after="0"/>
      </w:pPr>
      <w:r>
        <w:t xml:space="preserve">Dată astăzi, </w:t>
      </w:r>
      <w:r w:rsidR="002F334A">
        <w:t>20.08.2025</w:t>
      </w:r>
    </w:p>
    <w:p w14:paraId="4D76C3C9" w14:textId="77777777" w:rsidR="00C61FB2" w:rsidRPr="00031E1D" w:rsidRDefault="00C61FB2" w:rsidP="00C61F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6041C7C4" w14:textId="26CDDCA5" w:rsidR="00C61FB2" w:rsidRPr="00FB0DA6" w:rsidRDefault="00C61FB2" w:rsidP="00C61FB2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4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2F334A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4"/>
    </w:p>
    <w:sectPr w:rsidR="00C61FB2" w:rsidRPr="00FB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6764B"/>
    <w:multiLevelType w:val="hybridMultilevel"/>
    <w:tmpl w:val="AD98101E"/>
    <w:lvl w:ilvl="0" w:tplc="F6D4C1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A20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41F9"/>
    <w:multiLevelType w:val="hybridMultilevel"/>
    <w:tmpl w:val="E56AC296"/>
    <w:lvl w:ilvl="0" w:tplc="D220AB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75F0"/>
    <w:multiLevelType w:val="hybridMultilevel"/>
    <w:tmpl w:val="1122BB3E"/>
    <w:lvl w:ilvl="0" w:tplc="153C041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61F6C"/>
    <w:multiLevelType w:val="hybridMultilevel"/>
    <w:tmpl w:val="53729428"/>
    <w:lvl w:ilvl="0" w:tplc="88E09D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19309">
    <w:abstractNumId w:val="2"/>
  </w:num>
  <w:num w:numId="2" w16cid:durableId="208499474">
    <w:abstractNumId w:val="2"/>
  </w:num>
  <w:num w:numId="3" w16cid:durableId="126550923">
    <w:abstractNumId w:val="0"/>
  </w:num>
  <w:num w:numId="4" w16cid:durableId="1096973838">
    <w:abstractNumId w:val="4"/>
  </w:num>
  <w:num w:numId="5" w16cid:durableId="1934589085">
    <w:abstractNumId w:val="1"/>
  </w:num>
  <w:num w:numId="6" w16cid:durableId="226382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9188C"/>
    <w:rsid w:val="000C028C"/>
    <w:rsid w:val="00120C0E"/>
    <w:rsid w:val="001F3D6A"/>
    <w:rsid w:val="002215A5"/>
    <w:rsid w:val="002F334A"/>
    <w:rsid w:val="003100E3"/>
    <w:rsid w:val="00351F52"/>
    <w:rsid w:val="00501B9A"/>
    <w:rsid w:val="0055790B"/>
    <w:rsid w:val="0056233E"/>
    <w:rsid w:val="005662EF"/>
    <w:rsid w:val="005805B9"/>
    <w:rsid w:val="006034BA"/>
    <w:rsid w:val="00760968"/>
    <w:rsid w:val="0081688D"/>
    <w:rsid w:val="008D5DB5"/>
    <w:rsid w:val="00956C61"/>
    <w:rsid w:val="009662EF"/>
    <w:rsid w:val="00973F23"/>
    <w:rsid w:val="009A7143"/>
    <w:rsid w:val="00AB6150"/>
    <w:rsid w:val="00AD6293"/>
    <w:rsid w:val="00B13DE1"/>
    <w:rsid w:val="00B25621"/>
    <w:rsid w:val="00B7716F"/>
    <w:rsid w:val="00C40BFB"/>
    <w:rsid w:val="00C61FB2"/>
    <w:rsid w:val="00C95D69"/>
    <w:rsid w:val="00C96020"/>
    <w:rsid w:val="00CF6A0B"/>
    <w:rsid w:val="00D47382"/>
    <w:rsid w:val="00D625E0"/>
    <w:rsid w:val="00E26E60"/>
    <w:rsid w:val="00E806EC"/>
    <w:rsid w:val="00EA23EC"/>
    <w:rsid w:val="00EA3779"/>
    <w:rsid w:val="00ED4566"/>
    <w:rsid w:val="00F1578D"/>
    <w:rsid w:val="00F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709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19</cp:revision>
  <cp:lastPrinted>2024-11-29T10:20:00Z</cp:lastPrinted>
  <dcterms:created xsi:type="dcterms:W3CDTF">2022-04-19T06:03:00Z</dcterms:created>
  <dcterms:modified xsi:type="dcterms:W3CDTF">2025-08-20T09:48:00Z</dcterms:modified>
</cp:coreProperties>
</file>