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2725" w14:textId="77777777" w:rsidR="006A733F" w:rsidRDefault="006A733F" w:rsidP="006A733F">
      <w:pPr>
        <w:rPr>
          <w:rFonts w:ascii="Times New Roman" w:hAnsi="Times New Roman"/>
          <w:b/>
          <w:bCs/>
        </w:rPr>
      </w:pPr>
    </w:p>
    <w:p w14:paraId="3C5F8963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0559111" wp14:editId="7DAB1662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4" name="Imagine 4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786AC4F" wp14:editId="748D0C2B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3" name="Imagine 3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677BA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36CBEF77" w14:textId="77777777" w:rsidR="006A733F" w:rsidRDefault="006A733F" w:rsidP="006A733F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218B3AC" wp14:editId="68B1B69B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2" name="Formă liberă: formă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4A790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">
                <v:shape id="Formă liberă: formă 2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48AE7A5A" w14:textId="77777777" w:rsidR="006A733F" w:rsidRDefault="006A733F" w:rsidP="006A733F">
      <w:pPr>
        <w:jc w:val="center"/>
        <w:rPr>
          <w:rFonts w:ascii="Times New Roman" w:hAnsi="Times New Roman"/>
          <w:b/>
          <w:bCs/>
        </w:rPr>
      </w:pPr>
    </w:p>
    <w:p w14:paraId="6898AB88" w14:textId="77777777" w:rsidR="006A733F" w:rsidRPr="00216862" w:rsidRDefault="006A733F" w:rsidP="006A733F">
      <w:pPr>
        <w:rPr>
          <w:rFonts w:ascii="Times New Roman" w:hAnsi="Times New Roman"/>
          <w:b/>
          <w:bCs/>
          <w:sz w:val="24"/>
          <w:szCs w:val="24"/>
        </w:rPr>
      </w:pPr>
    </w:p>
    <w:p w14:paraId="43F95C45" w14:textId="4DE062F0" w:rsidR="006A733F" w:rsidRDefault="006A733F" w:rsidP="005729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C188F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572900">
        <w:rPr>
          <w:rFonts w:ascii="Times New Roman" w:hAnsi="Times New Roman"/>
          <w:b/>
          <w:bCs/>
          <w:sz w:val="28"/>
          <w:szCs w:val="28"/>
        </w:rPr>
        <w:t>88</w:t>
      </w:r>
    </w:p>
    <w:p w14:paraId="781D3912" w14:textId="77777777" w:rsidR="00B714B6" w:rsidRPr="00B714B6" w:rsidRDefault="00B714B6" w:rsidP="00B714B6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4B6">
        <w:rPr>
          <w:rFonts w:ascii="Times New Roman" w:hAnsi="Times New Roman"/>
          <w:b/>
          <w:bCs/>
          <w:sz w:val="28"/>
          <w:szCs w:val="28"/>
        </w:rPr>
        <w:t xml:space="preserve">privind implementarea proiectului „Achiziție </w:t>
      </w:r>
      <w:proofErr w:type="spellStart"/>
      <w:r w:rsidRPr="00B714B6">
        <w:rPr>
          <w:rFonts w:ascii="Times New Roman" w:hAnsi="Times New Roman"/>
          <w:b/>
          <w:bCs/>
          <w:sz w:val="28"/>
          <w:szCs w:val="28"/>
        </w:rPr>
        <w:t>Buldoexcavator</w:t>
      </w:r>
      <w:proofErr w:type="spellEnd"/>
      <w:r w:rsidRPr="00B714B6">
        <w:rPr>
          <w:rFonts w:ascii="Times New Roman" w:hAnsi="Times New Roman"/>
          <w:b/>
          <w:bCs/>
          <w:sz w:val="28"/>
          <w:szCs w:val="28"/>
        </w:rPr>
        <w:t xml:space="preserve"> pentru comuna Golăiești, județul Iași”</w:t>
      </w:r>
    </w:p>
    <w:p w14:paraId="69F936C5" w14:textId="77777777" w:rsidR="00572900" w:rsidRDefault="00572900" w:rsidP="00572900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34B621" w14:textId="77777777" w:rsidR="00572900" w:rsidRDefault="00572900" w:rsidP="005729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F1AD6CE" w14:textId="1F6C6DA1" w:rsidR="00A90DFF" w:rsidRDefault="00A90DFF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Consiliul Local al comunei Golăiești, județul Iași, întrunit în ședința </w:t>
      </w:r>
      <w:r w:rsidR="00B4564F">
        <w:rPr>
          <w:rFonts w:ascii="Times New Roman" w:hAnsi="Times New Roman"/>
          <w:sz w:val="28"/>
          <w:szCs w:val="28"/>
        </w:rPr>
        <w:t>extra</w:t>
      </w:r>
      <w:r>
        <w:rPr>
          <w:rFonts w:ascii="Times New Roman" w:hAnsi="Times New Roman"/>
          <w:sz w:val="28"/>
          <w:szCs w:val="28"/>
        </w:rPr>
        <w:t xml:space="preserve">ordinară din data de </w:t>
      </w:r>
      <w:r w:rsidR="00BF2B9E">
        <w:rPr>
          <w:rFonts w:ascii="Times New Roman" w:hAnsi="Times New Roman"/>
          <w:sz w:val="28"/>
          <w:szCs w:val="28"/>
        </w:rPr>
        <w:t>08.10</w:t>
      </w:r>
      <w:r w:rsidR="00A12EBA"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>;</w:t>
      </w:r>
    </w:p>
    <w:p w14:paraId="62A6C387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Având în vedere temeiurile juridice, respectiv prevederile:</w:t>
      </w:r>
    </w:p>
    <w:p w14:paraId="32A7FBEB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a)</w:t>
      </w:r>
      <w:r w:rsidRPr="00BF2B9E">
        <w:rPr>
          <w:rFonts w:ascii="Times New Roman" w:hAnsi="Times New Roman"/>
          <w:sz w:val="28"/>
          <w:szCs w:val="28"/>
        </w:rPr>
        <w:tab/>
        <w:t>art. 129, 133, 139 și 196 din Ordonanța de Urgență a Guvernului nr. 57/2019 privind Codul administrativ, cu modificările și completările ulterioare,</w:t>
      </w:r>
    </w:p>
    <w:p w14:paraId="71783318" w14:textId="77777777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luând act de:</w:t>
      </w:r>
    </w:p>
    <w:p w14:paraId="2B4D1FEC" w14:textId="6776340F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a)</w:t>
      </w:r>
      <w:r w:rsidRPr="00BF2B9E">
        <w:rPr>
          <w:rFonts w:ascii="Times New Roman" w:hAnsi="Times New Roman"/>
          <w:sz w:val="28"/>
          <w:szCs w:val="28"/>
        </w:rPr>
        <w:tab/>
        <w:t>referatul de aprobare prezentat de către primar</w:t>
      </w:r>
      <w:r>
        <w:rPr>
          <w:rFonts w:ascii="Times New Roman" w:hAnsi="Times New Roman"/>
          <w:sz w:val="28"/>
          <w:szCs w:val="28"/>
        </w:rPr>
        <w:t>ul comunei Golăiești</w:t>
      </w:r>
      <w:r w:rsidRPr="00BF2B9E">
        <w:rPr>
          <w:rFonts w:ascii="Times New Roman" w:hAnsi="Times New Roman"/>
          <w:sz w:val="28"/>
          <w:szCs w:val="28"/>
        </w:rPr>
        <w:t>, în calitatea sa de inițiator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2B9E">
        <w:rPr>
          <w:rFonts w:ascii="Times New Roman" w:hAnsi="Times New Roman"/>
          <w:sz w:val="28"/>
          <w:szCs w:val="28"/>
        </w:rPr>
        <w:t xml:space="preserve">prin care se susține necesitatea, oportunitatea și potențialul economic al investiției, </w:t>
      </w:r>
    </w:p>
    <w:p w14:paraId="48CE727B" w14:textId="3B6FFFAF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b)</w:t>
      </w:r>
      <w:r w:rsidRPr="00BF2B9E">
        <w:rPr>
          <w:rFonts w:ascii="Times New Roman" w:hAnsi="Times New Roman"/>
          <w:sz w:val="28"/>
          <w:szCs w:val="28"/>
        </w:rPr>
        <w:tab/>
        <w:t xml:space="preserve">raportul compartimentului de resort din cadrul aparatului de specialitate al primarului, prin care se motivează, în drept și în fapt,  necesitatea, oportunitatea și </w:t>
      </w:r>
      <w:r w:rsidR="00D711FC" w:rsidRPr="00BF2B9E">
        <w:rPr>
          <w:rFonts w:ascii="Times New Roman" w:hAnsi="Times New Roman"/>
          <w:sz w:val="28"/>
          <w:szCs w:val="28"/>
        </w:rPr>
        <w:t>potențialul</w:t>
      </w:r>
      <w:r w:rsidRPr="00BF2B9E">
        <w:rPr>
          <w:rFonts w:ascii="Times New Roman" w:hAnsi="Times New Roman"/>
          <w:sz w:val="28"/>
          <w:szCs w:val="28"/>
        </w:rPr>
        <w:t xml:space="preserve"> economic al </w:t>
      </w:r>
      <w:r w:rsidR="00D711FC" w:rsidRPr="00BF2B9E">
        <w:rPr>
          <w:rFonts w:ascii="Times New Roman" w:hAnsi="Times New Roman"/>
          <w:sz w:val="28"/>
          <w:szCs w:val="28"/>
        </w:rPr>
        <w:t>investiției</w:t>
      </w:r>
    </w:p>
    <w:p w14:paraId="330AB90B" w14:textId="64FD4E91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c)</w:t>
      </w:r>
      <w:r w:rsidRPr="00BF2B9E">
        <w:rPr>
          <w:rFonts w:ascii="Times New Roman" w:hAnsi="Times New Roman"/>
          <w:sz w:val="28"/>
          <w:szCs w:val="28"/>
        </w:rPr>
        <w:tab/>
        <w:t xml:space="preserve">raportul comisiei de specialitate a Consiliului Local </w:t>
      </w:r>
      <w:r w:rsidR="00D711FC">
        <w:rPr>
          <w:rFonts w:ascii="Times New Roman" w:hAnsi="Times New Roman"/>
          <w:sz w:val="28"/>
          <w:szCs w:val="28"/>
        </w:rPr>
        <w:t>G</w:t>
      </w:r>
      <w:r w:rsidR="007228A3">
        <w:rPr>
          <w:rFonts w:ascii="Times New Roman" w:hAnsi="Times New Roman"/>
          <w:sz w:val="28"/>
          <w:szCs w:val="28"/>
        </w:rPr>
        <w:t>olăiești</w:t>
      </w:r>
      <w:r w:rsidRPr="00BF2B9E">
        <w:rPr>
          <w:rFonts w:ascii="Times New Roman" w:hAnsi="Times New Roman"/>
          <w:sz w:val="28"/>
          <w:szCs w:val="28"/>
        </w:rPr>
        <w:t>,</w:t>
      </w:r>
      <w:r w:rsidR="007228A3">
        <w:rPr>
          <w:rFonts w:ascii="Times New Roman" w:hAnsi="Times New Roman"/>
          <w:sz w:val="28"/>
          <w:szCs w:val="28"/>
        </w:rPr>
        <w:t xml:space="preserve"> </w:t>
      </w:r>
      <w:r w:rsidRPr="00BF2B9E">
        <w:rPr>
          <w:rFonts w:ascii="Times New Roman" w:hAnsi="Times New Roman"/>
          <w:sz w:val="28"/>
          <w:szCs w:val="28"/>
        </w:rPr>
        <w:t>constatând necesitatea de a asigura cofinanțarea, pentru realizarea investițiilor publice de interes local</w:t>
      </w:r>
      <w:r w:rsidR="007228A3">
        <w:rPr>
          <w:rFonts w:ascii="Times New Roman" w:hAnsi="Times New Roman"/>
          <w:sz w:val="28"/>
          <w:szCs w:val="28"/>
        </w:rPr>
        <w:t>.</w:t>
      </w:r>
      <w:r w:rsidRPr="00BF2B9E">
        <w:rPr>
          <w:rFonts w:ascii="Times New Roman" w:hAnsi="Times New Roman"/>
          <w:sz w:val="28"/>
          <w:szCs w:val="28"/>
        </w:rPr>
        <w:t xml:space="preserve"> </w:t>
      </w:r>
    </w:p>
    <w:p w14:paraId="3D69A51A" w14:textId="484C5174" w:rsidR="00BF2B9E" w:rsidRPr="00BF2B9E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d)</w:t>
      </w:r>
      <w:r w:rsidRPr="00BF2B9E">
        <w:rPr>
          <w:rFonts w:ascii="Times New Roman" w:hAnsi="Times New Roman"/>
          <w:sz w:val="28"/>
          <w:szCs w:val="28"/>
        </w:rPr>
        <w:tab/>
        <w:t xml:space="preserve">referatul privind caracteristici tehnice (lungimi, arii, volume, </w:t>
      </w:r>
      <w:r w:rsidR="007228A3" w:rsidRPr="00BF2B9E">
        <w:rPr>
          <w:rFonts w:ascii="Times New Roman" w:hAnsi="Times New Roman"/>
          <w:sz w:val="28"/>
          <w:szCs w:val="28"/>
        </w:rPr>
        <w:t>capacități</w:t>
      </w:r>
      <w:r w:rsidRPr="00BF2B9E">
        <w:rPr>
          <w:rFonts w:ascii="Times New Roman" w:hAnsi="Times New Roman"/>
          <w:sz w:val="28"/>
          <w:szCs w:val="28"/>
        </w:rPr>
        <w:t xml:space="preserve"> etc.) al </w:t>
      </w:r>
      <w:r w:rsidR="007228A3" w:rsidRPr="00BF2B9E">
        <w:rPr>
          <w:rFonts w:ascii="Times New Roman" w:hAnsi="Times New Roman"/>
          <w:sz w:val="28"/>
          <w:szCs w:val="28"/>
        </w:rPr>
        <w:t>investiției</w:t>
      </w:r>
      <w:r w:rsidR="007228A3">
        <w:rPr>
          <w:rFonts w:ascii="Times New Roman" w:hAnsi="Times New Roman"/>
          <w:sz w:val="28"/>
          <w:szCs w:val="28"/>
        </w:rPr>
        <w:t>.</w:t>
      </w:r>
      <w:r w:rsidRPr="00BF2B9E">
        <w:rPr>
          <w:rFonts w:ascii="Times New Roman" w:hAnsi="Times New Roman"/>
          <w:sz w:val="28"/>
          <w:szCs w:val="28"/>
        </w:rPr>
        <w:t xml:space="preserve"> </w:t>
      </w:r>
    </w:p>
    <w:p w14:paraId="6FAC9F6E" w14:textId="77777777" w:rsidR="007228A3" w:rsidRDefault="00BF2B9E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2B9E">
        <w:rPr>
          <w:rFonts w:ascii="Times New Roman" w:hAnsi="Times New Roman"/>
          <w:sz w:val="28"/>
          <w:szCs w:val="28"/>
        </w:rPr>
        <w:t>f)</w:t>
      </w:r>
      <w:r w:rsidRPr="00BF2B9E">
        <w:rPr>
          <w:rFonts w:ascii="Times New Roman" w:hAnsi="Times New Roman"/>
          <w:sz w:val="28"/>
          <w:szCs w:val="28"/>
        </w:rPr>
        <w:tab/>
        <w:t xml:space="preserve">angajamentul de a include în categoria activelor proprii activele corporale și necorporale rezultate din implementarea proiectului și de a le utiliza pentru activitatea care a beneficiat de </w:t>
      </w:r>
      <w:r w:rsidR="007228A3" w:rsidRPr="00BF2B9E">
        <w:rPr>
          <w:rFonts w:ascii="Times New Roman" w:hAnsi="Times New Roman"/>
          <w:sz w:val="28"/>
          <w:szCs w:val="28"/>
        </w:rPr>
        <w:t>finanțare</w:t>
      </w:r>
      <w:r w:rsidRPr="00BF2B9E">
        <w:rPr>
          <w:rFonts w:ascii="Times New Roman" w:hAnsi="Times New Roman"/>
          <w:sz w:val="28"/>
          <w:szCs w:val="28"/>
        </w:rPr>
        <w:t>, pe o perioadă de minimum 5 ani, de la data efectuării ultimei plăți</w:t>
      </w:r>
      <w:r w:rsidR="007228A3">
        <w:rPr>
          <w:rFonts w:ascii="Times New Roman" w:hAnsi="Times New Roman"/>
          <w:sz w:val="28"/>
          <w:szCs w:val="28"/>
        </w:rPr>
        <w:t>.</w:t>
      </w:r>
    </w:p>
    <w:p w14:paraId="181007CA" w14:textId="5124A88B" w:rsidR="00A90DFF" w:rsidRDefault="00AF58A3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58A3">
        <w:rPr>
          <w:rFonts w:ascii="Times New Roman" w:hAnsi="Times New Roman"/>
          <w:sz w:val="28"/>
          <w:szCs w:val="28"/>
        </w:rPr>
        <w:t>În temeiul prevederilor art.139 alin.(l), art. 196 alin.(l) lit. a., din Ordonanța de urgență a Guvernului nr. 57/2019 privind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8A3">
        <w:rPr>
          <w:rFonts w:ascii="Times New Roman" w:hAnsi="Times New Roman"/>
          <w:sz w:val="28"/>
          <w:szCs w:val="28"/>
        </w:rPr>
        <w:t>Codul administrativ</w:t>
      </w:r>
      <w:r w:rsidR="00DD53E4">
        <w:rPr>
          <w:rFonts w:ascii="Times New Roman" w:hAnsi="Times New Roman"/>
          <w:sz w:val="28"/>
          <w:szCs w:val="28"/>
        </w:rPr>
        <w:t xml:space="preserve"> cu modificările și completările ulterioare</w:t>
      </w:r>
      <w:r w:rsidRPr="00AF58A3">
        <w:rPr>
          <w:rFonts w:ascii="Times New Roman" w:hAnsi="Times New Roman"/>
          <w:sz w:val="28"/>
          <w:szCs w:val="28"/>
        </w:rPr>
        <w:t>;</w:t>
      </w:r>
    </w:p>
    <w:p w14:paraId="16F7E7D9" w14:textId="77777777" w:rsidR="00004A80" w:rsidRDefault="00004A80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7D48193" w14:textId="5FE3DE8A" w:rsidR="00004A80" w:rsidRDefault="00004A80" w:rsidP="00786D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HOTĂRĂȘTE:</w:t>
      </w:r>
    </w:p>
    <w:p w14:paraId="6F3C1594" w14:textId="1B854873" w:rsidR="00C61E46" w:rsidRPr="00C61E46" w:rsidRDefault="00004A80" w:rsidP="00786D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61E46" w:rsidRPr="00C61E46">
        <w:rPr>
          <w:rFonts w:ascii="Times New Roman" w:hAnsi="Times New Roman"/>
          <w:sz w:val="28"/>
          <w:szCs w:val="28"/>
        </w:rPr>
        <w:t xml:space="preserve">Art.1 Se aprobă implementarea proiectului </w:t>
      </w:r>
      <w:r w:rsidR="00B714B6" w:rsidRPr="00B714B6">
        <w:rPr>
          <w:rFonts w:ascii="Times New Roman" w:hAnsi="Times New Roman"/>
          <w:sz w:val="28"/>
          <w:szCs w:val="28"/>
        </w:rPr>
        <w:t xml:space="preserve">„Achiziție </w:t>
      </w:r>
      <w:proofErr w:type="spellStart"/>
      <w:r w:rsidR="00B714B6" w:rsidRPr="00B714B6">
        <w:rPr>
          <w:rFonts w:ascii="Times New Roman" w:hAnsi="Times New Roman"/>
          <w:sz w:val="28"/>
          <w:szCs w:val="28"/>
        </w:rPr>
        <w:t>Buldoexcavator</w:t>
      </w:r>
      <w:proofErr w:type="spellEnd"/>
      <w:r w:rsidR="00B714B6" w:rsidRPr="00B714B6">
        <w:rPr>
          <w:rFonts w:ascii="Times New Roman" w:hAnsi="Times New Roman"/>
          <w:sz w:val="28"/>
          <w:szCs w:val="28"/>
        </w:rPr>
        <w:t xml:space="preserve"> pentru comuna Golăiești, județul Iași”</w:t>
      </w:r>
      <w:r w:rsidR="00C61E46" w:rsidRPr="00C61E46">
        <w:rPr>
          <w:rFonts w:ascii="Times New Roman" w:hAnsi="Times New Roman"/>
          <w:sz w:val="28"/>
          <w:szCs w:val="28"/>
        </w:rPr>
        <w:t>,  finanțat  prin  intervenția  „Dezvoltarea unor UAT-uri viabile in teritoriul GAL Ștefan cel Mare” Sesiunea NR.1 - AN 2025, denumit în continuare Proiectul.</w:t>
      </w:r>
    </w:p>
    <w:p w14:paraId="6F14AFF2" w14:textId="042BF552" w:rsidR="00C61E46" w:rsidRPr="00C61E46" w:rsidRDefault="00D81B4A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lastRenderedPageBreak/>
        <w:t>Art</w:t>
      </w:r>
      <w:r w:rsidR="00C61E46" w:rsidRPr="00C61E46">
        <w:rPr>
          <w:rFonts w:ascii="Times New Roman" w:hAnsi="Times New Roman"/>
          <w:sz w:val="28"/>
          <w:szCs w:val="28"/>
        </w:rPr>
        <w:t>.2 Se aprobă necesitatea si oportunitatea investiției.</w:t>
      </w:r>
    </w:p>
    <w:p w14:paraId="07AEC763" w14:textId="13E65F52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.3</w:t>
      </w:r>
      <w:r w:rsidR="00D81B4A">
        <w:rPr>
          <w:rFonts w:ascii="Times New Roman" w:hAnsi="Times New Roman"/>
          <w:sz w:val="28"/>
          <w:szCs w:val="28"/>
        </w:rPr>
        <w:t xml:space="preserve"> </w:t>
      </w:r>
      <w:r w:rsidRPr="00C61E46">
        <w:rPr>
          <w:rFonts w:ascii="Times New Roman" w:hAnsi="Times New Roman"/>
          <w:sz w:val="28"/>
          <w:szCs w:val="28"/>
        </w:rPr>
        <w:t>Cheltuielile aferente Proiectului sunt prevăzute în bugetul local pentru perioada de realizare a investiției, în cazul obținerii finanțării prin Planul Strategic (PS) 2023-2027, potrivit legii.</w:t>
      </w:r>
    </w:p>
    <w:p w14:paraId="5723C6CD" w14:textId="18C49F18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.4 Comuna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își ia angajamentul că va asigura din fondurile prevăzute în  bugetul local, sumele ce reprezintă cheltuielile neeligibile ale Proiectului, la care se adaugă TVA-</w:t>
      </w:r>
      <w:proofErr w:type="spellStart"/>
      <w:r w:rsidRPr="00C61E46">
        <w:rPr>
          <w:rFonts w:ascii="Times New Roman" w:hAnsi="Times New Roman"/>
          <w:sz w:val="28"/>
          <w:szCs w:val="28"/>
        </w:rPr>
        <w:t>ul</w:t>
      </w:r>
      <w:proofErr w:type="spellEnd"/>
      <w:r w:rsidRPr="00C61E46">
        <w:rPr>
          <w:rFonts w:ascii="Times New Roman" w:hAnsi="Times New Roman"/>
          <w:sz w:val="28"/>
          <w:szCs w:val="28"/>
        </w:rPr>
        <w:t xml:space="preserve"> aferent cheltuielilor eligibile și neeligibile ale  Proiectului.</w:t>
      </w:r>
    </w:p>
    <w:p w14:paraId="128E9C43" w14:textId="00983EA7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.5 Se aprobă angajamentul UAT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="00D81B4A" w:rsidRPr="00C61E46">
        <w:rPr>
          <w:rFonts w:ascii="Times New Roman" w:hAnsi="Times New Roman"/>
          <w:sz w:val="28"/>
          <w:szCs w:val="28"/>
        </w:rPr>
        <w:t xml:space="preserve"> </w:t>
      </w:r>
      <w:r w:rsidRPr="00C61E46">
        <w:rPr>
          <w:rFonts w:ascii="Times New Roman" w:hAnsi="Times New Roman"/>
          <w:sz w:val="28"/>
          <w:szCs w:val="28"/>
        </w:rPr>
        <w:t>de a suporta cheltuielile de întreținere si/sau reparare a investiției pe o perioadă de minimum 5 ani de la data efectuării ultimei plăți.</w:t>
      </w:r>
    </w:p>
    <w:p w14:paraId="040D7E80" w14:textId="55C9ED54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.6 Se aprobă angajamentul UAT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că Proiectul  nu va fi generator de venit.</w:t>
      </w:r>
    </w:p>
    <w:p w14:paraId="14BAA4E8" w14:textId="13CC0A88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.7 Se aprobă caracteristicile tehnice și financiare ale proiectului care sunt cuprinse în Anexa 1, parte integrantă din prezenta hotărâre.</w:t>
      </w:r>
    </w:p>
    <w:p w14:paraId="575518CB" w14:textId="51E6F9EB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 xml:space="preserve">.8 Reprezentantul legal al comunei 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 xml:space="preserve"> este primarul acesteia, domnul </w:t>
      </w:r>
      <w:r w:rsidR="00D81B4A">
        <w:rPr>
          <w:rFonts w:ascii="Times New Roman" w:hAnsi="Times New Roman"/>
          <w:sz w:val="28"/>
          <w:szCs w:val="28"/>
        </w:rPr>
        <w:t>Manoliu Costel</w:t>
      </w:r>
      <w:r w:rsidRPr="00C61E46">
        <w:rPr>
          <w:rFonts w:ascii="Times New Roman" w:hAnsi="Times New Roman"/>
          <w:sz w:val="28"/>
          <w:szCs w:val="28"/>
        </w:rPr>
        <w:t xml:space="preserve"> în dubla sa calitate de primar și de ordonator principal de credite.  </w:t>
      </w:r>
      <w:r w:rsidR="00D81B4A">
        <w:rPr>
          <w:rFonts w:ascii="Times New Roman" w:hAnsi="Times New Roman"/>
          <w:sz w:val="28"/>
          <w:szCs w:val="28"/>
        </w:rPr>
        <w:t>D</w:t>
      </w:r>
      <w:r w:rsidRPr="00C61E46">
        <w:rPr>
          <w:rFonts w:ascii="Times New Roman" w:hAnsi="Times New Roman"/>
          <w:sz w:val="28"/>
          <w:szCs w:val="28"/>
        </w:rPr>
        <w:t xml:space="preserve">omnul </w:t>
      </w:r>
      <w:r w:rsidR="00D81B4A">
        <w:rPr>
          <w:rFonts w:ascii="Times New Roman" w:hAnsi="Times New Roman"/>
          <w:sz w:val="28"/>
          <w:szCs w:val="28"/>
        </w:rPr>
        <w:t>Manoliu Costel</w:t>
      </w:r>
      <w:r w:rsidRPr="00C61E46">
        <w:rPr>
          <w:rFonts w:ascii="Times New Roman" w:hAnsi="Times New Roman"/>
          <w:sz w:val="28"/>
          <w:szCs w:val="28"/>
        </w:rPr>
        <w:t xml:space="preserve"> este reprezentantul legal al comunei </w:t>
      </w:r>
      <w:r w:rsidR="00D81B4A">
        <w:rPr>
          <w:rFonts w:ascii="Times New Roman" w:hAnsi="Times New Roman"/>
          <w:sz w:val="28"/>
          <w:szCs w:val="28"/>
        </w:rPr>
        <w:t>Golăiești</w:t>
      </w:r>
      <w:r w:rsidRPr="00C61E46">
        <w:rPr>
          <w:rFonts w:ascii="Times New Roman" w:hAnsi="Times New Roman"/>
          <w:sz w:val="28"/>
          <w:szCs w:val="28"/>
        </w:rPr>
        <w:t>, județul Iași în relația cu Asociația Grupul de Acțiune Locală</w:t>
      </w:r>
      <w:r w:rsidR="00D81B4A">
        <w:rPr>
          <w:rFonts w:ascii="Times New Roman" w:hAnsi="Times New Roman"/>
          <w:sz w:val="28"/>
          <w:szCs w:val="28"/>
        </w:rPr>
        <w:t xml:space="preserve"> Ștefan cel Mare</w:t>
      </w:r>
      <w:r w:rsidRPr="00C61E46">
        <w:rPr>
          <w:rFonts w:ascii="Times New Roman" w:hAnsi="Times New Roman"/>
          <w:sz w:val="28"/>
          <w:szCs w:val="28"/>
        </w:rPr>
        <w:t xml:space="preserve"> și implicit AFIR, pe toată durata  implementării proiectului.</w:t>
      </w:r>
    </w:p>
    <w:p w14:paraId="76A50CA5" w14:textId="0CE5CB21" w:rsidR="00C61E46" w:rsidRPr="00C61E46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</w:t>
      </w:r>
      <w:r w:rsidRPr="00C61E46">
        <w:rPr>
          <w:rFonts w:ascii="Times New Roman" w:hAnsi="Times New Roman"/>
          <w:sz w:val="28"/>
          <w:szCs w:val="28"/>
        </w:rPr>
        <w:t>.9 Aducerea la îndeplinire a prezentei hotărâri se asigură de către Consiliul Local.</w:t>
      </w:r>
    </w:p>
    <w:p w14:paraId="3373CADD" w14:textId="6C7727F0" w:rsidR="00CE7379" w:rsidRDefault="00C61E46" w:rsidP="00786DC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61E46">
        <w:rPr>
          <w:rFonts w:ascii="Times New Roman" w:hAnsi="Times New Roman"/>
          <w:sz w:val="28"/>
          <w:szCs w:val="28"/>
        </w:rPr>
        <w:t>A</w:t>
      </w:r>
      <w:r w:rsidR="00D81B4A">
        <w:rPr>
          <w:rFonts w:ascii="Times New Roman" w:hAnsi="Times New Roman"/>
          <w:sz w:val="28"/>
          <w:szCs w:val="28"/>
        </w:rPr>
        <w:t>rt.10</w:t>
      </w:r>
      <w:r w:rsidRPr="00C61E46">
        <w:rPr>
          <w:rFonts w:ascii="Times New Roman" w:hAnsi="Times New Roman"/>
          <w:sz w:val="28"/>
          <w:szCs w:val="28"/>
        </w:rPr>
        <w:t xml:space="preserve"> Prezenta hotărâre va fi comunicată de secretarul general al UAT-ului, Instituției Prefectului județului </w:t>
      </w:r>
      <w:r w:rsidR="00FF2AF2">
        <w:rPr>
          <w:rFonts w:ascii="Times New Roman" w:hAnsi="Times New Roman"/>
          <w:sz w:val="28"/>
          <w:szCs w:val="28"/>
        </w:rPr>
        <w:t>Iași</w:t>
      </w:r>
      <w:r w:rsidRPr="00C61E46">
        <w:rPr>
          <w:rFonts w:ascii="Times New Roman" w:hAnsi="Times New Roman"/>
          <w:sz w:val="28"/>
          <w:szCs w:val="28"/>
        </w:rPr>
        <w:t xml:space="preserve"> și se aduce la cunoștință publică prin afișarea la sediul primăriei, precum și pe pagina de internet a comunei.</w:t>
      </w:r>
    </w:p>
    <w:p w14:paraId="7C3A5A92" w14:textId="77777777" w:rsidR="00CE7379" w:rsidRPr="00E25AFD" w:rsidRDefault="00CE7379" w:rsidP="00CE737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E25AFD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  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CE7379" w14:paraId="01FFCF0A" w14:textId="77777777" w:rsidTr="00144840">
        <w:trPr>
          <w:trHeight w:val="307"/>
        </w:trPr>
        <w:tc>
          <w:tcPr>
            <w:tcW w:w="5177" w:type="dxa"/>
          </w:tcPr>
          <w:p w14:paraId="67B56B57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35E3DF71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7EE79692" w14:textId="77777777" w:rsidTr="00144840">
        <w:trPr>
          <w:trHeight w:val="403"/>
        </w:trPr>
        <w:tc>
          <w:tcPr>
            <w:tcW w:w="5177" w:type="dxa"/>
          </w:tcPr>
          <w:p w14:paraId="4DB67611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6BDC564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:rsidRPr="00094C97" w14:paraId="65203002" w14:textId="77777777" w:rsidTr="00144840">
        <w:trPr>
          <w:trHeight w:val="425"/>
        </w:trPr>
        <w:tc>
          <w:tcPr>
            <w:tcW w:w="5177" w:type="dxa"/>
          </w:tcPr>
          <w:p w14:paraId="15884DB6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919FD89" w14:textId="77777777" w:rsidR="00CE7379" w:rsidRPr="00094C97" w:rsidRDefault="00CE7379" w:rsidP="00144840">
            <w:pPr>
              <w:jc w:val="both"/>
              <w:rPr>
                <w:rFonts w:ascii="Times New Roman" w:hAnsi="Times New Roman"/>
              </w:rPr>
            </w:pPr>
          </w:p>
        </w:tc>
      </w:tr>
      <w:tr w:rsidR="00CE7379" w14:paraId="45D958AA" w14:textId="77777777" w:rsidTr="00144840">
        <w:trPr>
          <w:trHeight w:val="362"/>
        </w:trPr>
        <w:tc>
          <w:tcPr>
            <w:tcW w:w="5177" w:type="dxa"/>
          </w:tcPr>
          <w:p w14:paraId="1EDEA242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E03762C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CE7379" w14:paraId="2DDE9AA6" w14:textId="77777777" w:rsidTr="00144840">
        <w:trPr>
          <w:trHeight w:val="158"/>
        </w:trPr>
        <w:tc>
          <w:tcPr>
            <w:tcW w:w="5177" w:type="dxa"/>
          </w:tcPr>
          <w:p w14:paraId="3E2B5410" w14:textId="77777777" w:rsidR="00CE7379" w:rsidRPr="001464BE" w:rsidRDefault="00CE7379" w:rsidP="0014484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F44CFA4" w14:textId="77777777" w:rsidR="00CE7379" w:rsidRDefault="00CE7379" w:rsidP="00144840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FDFA480" w14:textId="77777777" w:rsidR="00CE7379" w:rsidRDefault="00CE7379" w:rsidP="00CE7379"/>
    <w:p w14:paraId="31114B8E" w14:textId="2870879F" w:rsidR="00A12EBA" w:rsidRPr="00C918E4" w:rsidRDefault="00A12EBA" w:rsidP="00A12EBA">
      <w:pPr>
        <w:spacing w:after="0"/>
        <w:rPr>
          <w:rFonts w:ascii="Calibri" w:eastAsia="Calibri" w:hAnsi="Calibri"/>
        </w:rPr>
      </w:pPr>
      <w:r w:rsidRPr="00C918E4">
        <w:rPr>
          <w:rFonts w:ascii="Calibri" w:eastAsia="Calibri" w:hAnsi="Calibri"/>
        </w:rPr>
        <w:t xml:space="preserve">Dată astăzi, </w:t>
      </w:r>
      <w:r w:rsidR="00FF2AF2">
        <w:rPr>
          <w:rFonts w:ascii="Calibri" w:eastAsia="Calibri" w:hAnsi="Calibri"/>
        </w:rPr>
        <w:t>08.10.2025</w:t>
      </w:r>
    </w:p>
    <w:p w14:paraId="7F8C534F" w14:textId="77777777" w:rsidR="00A12EBA" w:rsidRPr="00C918E4" w:rsidRDefault="00A12EBA" w:rsidP="00A12EBA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C918E4">
        <w:rPr>
          <w:rFonts w:ascii="Calibri" w:eastAsia="Calibri" w:hAnsi="Calibri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564FDE7" w14:textId="736D71F0" w:rsidR="00A12EBA" w:rsidRPr="00C918E4" w:rsidRDefault="00A12EBA" w:rsidP="00A12EBA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_Hlk101186134"/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PREȘEDINTE DE ȘEDINȚĂ,                  SECRETAR GENERAL AL COMUNEI,      </w:t>
      </w:r>
      <w:r w:rsidR="00FF2AF2">
        <w:rPr>
          <w:rFonts w:ascii="Times New Roman" w:eastAsia="Calibri" w:hAnsi="Times New Roman"/>
          <w:b/>
          <w:bCs/>
          <w:sz w:val="24"/>
          <w:szCs w:val="24"/>
        </w:rPr>
        <w:t>CIBOTARU DUMITRU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Delegat, Jr. MICU ELENA ALEXANDRA</w:t>
      </w:r>
      <w:bookmarkEnd w:id="0"/>
    </w:p>
    <w:p w14:paraId="148A7486" w14:textId="77777777" w:rsidR="00C74DA2" w:rsidRDefault="00C74DA2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462D50" w14:textId="77777777" w:rsidR="00B714B6" w:rsidRDefault="00B714B6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4B2B92" w14:textId="77777777" w:rsidR="00B714B6" w:rsidRDefault="00B714B6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686734" w14:textId="77777777" w:rsidR="00B714B6" w:rsidRDefault="00B714B6" w:rsidP="00C74DA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A378B3" w14:textId="4686A7B6" w:rsidR="00B44ED7" w:rsidRPr="00C94BB8" w:rsidRDefault="00B44ED7" w:rsidP="00B44ED7">
      <w:pPr>
        <w:spacing w:after="0" w:line="240" w:lineRule="auto"/>
        <w:jc w:val="right"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lastRenderedPageBreak/>
        <w:t xml:space="preserve">ANEXĂ  LA  HOTĂRÂREA  NR.  </w:t>
      </w:r>
      <w:r>
        <w:rPr>
          <w:rFonts w:eastAsia="Calibri" w:cstheme="minorHAnsi"/>
          <w:b/>
          <w:sz w:val="24"/>
          <w:szCs w:val="24"/>
        </w:rPr>
        <w:t>88/08.10.2025</w:t>
      </w:r>
    </w:p>
    <w:p w14:paraId="095A410C" w14:textId="77777777" w:rsidR="00B44ED7" w:rsidRPr="00C94BB8" w:rsidRDefault="00B44ED7" w:rsidP="00B44ED7">
      <w:pPr>
        <w:spacing w:after="0" w:line="240" w:lineRule="auto"/>
        <w:jc w:val="right"/>
        <w:rPr>
          <w:rFonts w:eastAsia="Calibri" w:cstheme="minorHAnsi"/>
          <w:b/>
          <w:sz w:val="24"/>
          <w:szCs w:val="24"/>
        </w:rPr>
      </w:pPr>
    </w:p>
    <w:p w14:paraId="667E30EA" w14:textId="77777777" w:rsidR="00B44ED7" w:rsidRPr="00C94BB8" w:rsidRDefault="00B44ED7" w:rsidP="00B44ED7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>CARACTERISTICI  TEHNICE</w:t>
      </w:r>
      <w:r w:rsidRPr="009B2B82">
        <w:rPr>
          <w:rFonts w:eastAsia="Calibri" w:cstheme="minorHAnsi"/>
          <w:b/>
          <w:sz w:val="24"/>
          <w:szCs w:val="24"/>
        </w:rPr>
        <w:t xml:space="preserve">  (lungimi, arii, volume, </w:t>
      </w:r>
      <w:proofErr w:type="spellStart"/>
      <w:r w:rsidRPr="009B2B82">
        <w:rPr>
          <w:rFonts w:eastAsia="Calibri" w:cstheme="minorHAnsi"/>
          <w:b/>
          <w:sz w:val="24"/>
          <w:szCs w:val="24"/>
        </w:rPr>
        <w:t>capacităţi</w:t>
      </w:r>
      <w:proofErr w:type="spellEnd"/>
      <w:r w:rsidRPr="009B2B82">
        <w:rPr>
          <w:rFonts w:eastAsia="Calibri" w:cstheme="minorHAnsi"/>
          <w:b/>
          <w:sz w:val="24"/>
          <w:szCs w:val="24"/>
        </w:rPr>
        <w:t xml:space="preserve"> etc.)</w:t>
      </w:r>
      <w:r w:rsidRPr="00C94BB8">
        <w:rPr>
          <w:rFonts w:eastAsia="Calibri" w:cstheme="minorHAnsi"/>
          <w:b/>
          <w:sz w:val="24"/>
          <w:szCs w:val="24"/>
        </w:rPr>
        <w:t>:</w:t>
      </w:r>
    </w:p>
    <w:p w14:paraId="12276CC2" w14:textId="77777777" w:rsidR="00B44ED7" w:rsidRPr="00C94BB8" w:rsidRDefault="00B44ED7" w:rsidP="00B44ED7">
      <w:pPr>
        <w:spacing w:after="0" w:line="240" w:lineRule="auto"/>
        <w:ind w:left="1440"/>
        <w:contextualSpacing/>
        <w:rPr>
          <w:rFonts w:eastAsia="Calibri" w:cstheme="minorHAnsi"/>
          <w:b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2802"/>
        <w:gridCol w:w="5302"/>
      </w:tblGrid>
      <w:tr w:rsidR="00B44ED7" w:rsidRPr="00C94BB8" w14:paraId="17CBDA0D" w14:textId="77777777" w:rsidTr="003259D0">
        <w:trPr>
          <w:trHeight w:val="498"/>
        </w:trPr>
        <w:tc>
          <w:tcPr>
            <w:tcW w:w="963" w:type="dxa"/>
          </w:tcPr>
          <w:p w14:paraId="0D840999" w14:textId="77777777" w:rsidR="00B44ED7" w:rsidRPr="00C94BB8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bookmarkStart w:id="1" w:name="_Hlk508808408"/>
            <w:r w:rsidRPr="00C94BB8">
              <w:rPr>
                <w:rFonts w:eastAsia="Times New Roman" w:cstheme="minorHAnsi"/>
                <w:b/>
                <w:sz w:val="24"/>
                <w:szCs w:val="24"/>
              </w:rPr>
              <w:t xml:space="preserve">Nr. </w:t>
            </w:r>
            <w:proofErr w:type="spellStart"/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802" w:type="dxa"/>
          </w:tcPr>
          <w:p w14:paraId="1D70F220" w14:textId="77777777" w:rsidR="00B44ED7" w:rsidRPr="00C94BB8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Produs</w:t>
            </w:r>
          </w:p>
        </w:tc>
        <w:tc>
          <w:tcPr>
            <w:tcW w:w="5302" w:type="dxa"/>
          </w:tcPr>
          <w:p w14:paraId="11056A4E" w14:textId="77777777" w:rsidR="00B44ED7" w:rsidRPr="00C94BB8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94BB8">
              <w:rPr>
                <w:rFonts w:eastAsia="Times New Roman" w:cstheme="minorHAnsi"/>
                <w:b/>
                <w:sz w:val="24"/>
                <w:szCs w:val="24"/>
              </w:rPr>
              <w:t>Detalii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tehnice orientative</w:t>
            </w:r>
          </w:p>
        </w:tc>
      </w:tr>
      <w:tr w:rsidR="00B44ED7" w:rsidRPr="00C94BB8" w14:paraId="5D53D4FD" w14:textId="77777777" w:rsidTr="003259D0">
        <w:trPr>
          <w:trHeight w:val="480"/>
        </w:trPr>
        <w:tc>
          <w:tcPr>
            <w:tcW w:w="963" w:type="dxa"/>
          </w:tcPr>
          <w:p w14:paraId="0278E28B" w14:textId="77777777" w:rsidR="00B44ED7" w:rsidRPr="00C94BB8" w:rsidRDefault="00B44ED7" w:rsidP="003259D0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bookmarkStart w:id="2" w:name="_Hlk508809117"/>
          </w:p>
        </w:tc>
        <w:tc>
          <w:tcPr>
            <w:tcW w:w="2802" w:type="dxa"/>
          </w:tcPr>
          <w:p w14:paraId="72979C59" w14:textId="77777777" w:rsidR="00B44ED7" w:rsidRPr="00C94BB8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sz w:val="24"/>
                <w:szCs w:val="24"/>
              </w:rPr>
              <w:t>Buldoexcavator</w:t>
            </w:r>
            <w:proofErr w:type="spellEnd"/>
          </w:p>
        </w:tc>
        <w:tc>
          <w:tcPr>
            <w:tcW w:w="5302" w:type="dxa"/>
            <w:vAlign w:val="bottom"/>
          </w:tcPr>
          <w:p w14:paraId="3D5608D5" w14:textId="77777777" w:rsidR="00B44ED7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 xml:space="preserve">Putere motor: min.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100</w:t>
            </w: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 xml:space="preserve"> CP.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  <w:p w14:paraId="289D9F95" w14:textId="77777777" w:rsidR="00B44ED7" w:rsidRPr="00575507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Cuplu min 430Nm</w:t>
            </w:r>
          </w:p>
          <w:p w14:paraId="41FFE68E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Motor: diesel , conform normelor de emisii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Stage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V sau echivalent.</w:t>
            </w:r>
          </w:p>
          <w:p w14:paraId="113C9DBF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Radiatoare rabatabile pentru o curățare ușoară și rapidă ;</w:t>
            </w:r>
          </w:p>
          <w:p w14:paraId="5D7C58CA" w14:textId="1FE752EA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Rezervor combustibil protejat de o carcasă metalică de jur </w:t>
            </w: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împrejur</w:t>
            </w: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,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 o capacitate de min. 160l pentru o autonomie ridicată,</w:t>
            </w:r>
          </w:p>
          <w:p w14:paraId="06672443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Transmisie: cu cel puțin 4 trepte (2 fata/2 spate)</w:t>
            </w:r>
          </w:p>
          <w:p w14:paraId="3DE6E0E0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Viteza de deplasare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max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40 km/h, Roți cu pneuri,</w:t>
            </w:r>
          </w:p>
          <w:p w14:paraId="5D4DD69A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Tracțiune: 4x4 (integrală)</w:t>
            </w:r>
          </w:p>
          <w:p w14:paraId="0E2EBB00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Greutate operațională: min. 8.000 kg.</w:t>
            </w:r>
          </w:p>
          <w:p w14:paraId="31C89570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Adâncime maximă de săpare: min. 5,6 m.</w:t>
            </w:r>
          </w:p>
          <w:p w14:paraId="7719CA7E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Unghi de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înghidere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a cupei de  excavare: 205 °, pentru o retenție mai bună a materialului excavat;</w:t>
            </w:r>
          </w:p>
          <w:p w14:paraId="337A37B0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Forță de rupere cupă excavare: min. 63,4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kN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  <w:p w14:paraId="72B734C6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Linie hidraulică auxiliară pentru picon;</w:t>
            </w:r>
          </w:p>
          <w:p w14:paraId="797087F6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Capacitate cupă încărcare frontală: min. 1 m³.</w:t>
            </w:r>
          </w:p>
          <w:p w14:paraId="6D1CE844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Înălțime maximă de descărcare frontală: min. 3,4 m.</w:t>
            </w:r>
          </w:p>
          <w:p w14:paraId="09077B4F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hidraulic: min. 160 l/min, presiune min. 200 bar.</w:t>
            </w:r>
          </w:p>
          <w:p w14:paraId="7F1229E3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Cabină: închisă, cu aer condiționat, încălzire, scaun cu suspensie pneumatică, vizibilitate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panoramică,nivel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sonor în cabină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max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75 dB;</w:t>
            </w:r>
          </w:p>
          <w:p w14:paraId="76DDDF66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Certificată ROPS și FOPS,</w:t>
            </w:r>
          </w:p>
          <w:p w14:paraId="38D048A9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sistem antifurt cu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security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PIN;</w:t>
            </w:r>
          </w:p>
          <w:p w14:paraId="298057EF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sistem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antibalans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;</w:t>
            </w:r>
          </w:p>
          <w:p w14:paraId="3BBA2BD0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Aparatură de monitorizare și control al parametrilor funcționali,</w:t>
            </w:r>
          </w:p>
          <w:p w14:paraId="702FA90B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Ștergătoare de ploaie parbriz și lunetă, Oglinzi retrovizoare exterioare,</w:t>
            </w:r>
          </w:p>
          <w:p w14:paraId="6F750D12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electric:</w:t>
            </w:r>
          </w:p>
          <w:p w14:paraId="788351F7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Lumini de lucru pe cabină,</w:t>
            </w:r>
          </w:p>
          <w:p w14:paraId="60EC5642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iluminare și semnalizare pentru circulația pe drumuri publice conform normelor rutiere în vigoare,</w:t>
            </w:r>
          </w:p>
          <w:p w14:paraId="65B6009C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avertizare acustică pentru mers înapoi,</w:t>
            </w:r>
          </w:p>
          <w:p w14:paraId="12424A53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 de frânare:</w:t>
            </w:r>
          </w:p>
          <w:p w14:paraId="142A09FA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 discuri imersate în ulei,</w:t>
            </w:r>
          </w:p>
          <w:p w14:paraId="2BCD7BA9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Acționare hidraulică,</w:t>
            </w:r>
          </w:p>
          <w:p w14:paraId="050DD2F2" w14:textId="77777777" w:rsidR="00B44ED7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Frână de parcare acționată mecanic,</w:t>
            </w:r>
          </w:p>
          <w:p w14:paraId="7E624B80" w14:textId="77777777" w:rsidR="00B44ED7" w:rsidRPr="00575507" w:rsidRDefault="00B44ED7" w:rsidP="003259D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575507">
              <w:rPr>
                <w:rFonts w:eastAsia="Times New Roman" w:cstheme="minorHAnsi"/>
                <w:sz w:val="24"/>
                <w:szCs w:val="24"/>
              </w:rPr>
              <w:t xml:space="preserve">Cupa </w:t>
            </w:r>
            <w:proofErr w:type="spellStart"/>
            <w:r w:rsidRPr="00575507">
              <w:rPr>
                <w:rFonts w:eastAsia="Times New Roman" w:cstheme="minorHAnsi"/>
                <w:sz w:val="24"/>
                <w:szCs w:val="24"/>
              </w:rPr>
              <w:t>multifunctionala</w:t>
            </w:r>
            <w:proofErr w:type="spellEnd"/>
            <w:r w:rsidRPr="00575507">
              <w:rPr>
                <w:rFonts w:eastAsia="Times New Roman" w:cstheme="minorHAnsi"/>
                <w:sz w:val="24"/>
                <w:szCs w:val="24"/>
              </w:rPr>
              <w:t xml:space="preserve"> cu </w:t>
            </w:r>
            <w:proofErr w:type="spellStart"/>
            <w:r w:rsidRPr="00575507">
              <w:rPr>
                <w:rFonts w:eastAsia="Times New Roman" w:cstheme="minorHAnsi"/>
                <w:sz w:val="24"/>
                <w:szCs w:val="24"/>
              </w:rPr>
              <w:t>dinti</w:t>
            </w:r>
            <w:proofErr w:type="spellEnd"/>
            <w:r w:rsidRPr="00575507">
              <w:rPr>
                <w:rFonts w:eastAsia="Times New Roman" w:cstheme="minorHAnsi"/>
                <w:sz w:val="24"/>
                <w:szCs w:val="24"/>
              </w:rPr>
              <w:t>, capacitate 1,15 m3;</w:t>
            </w:r>
          </w:p>
          <w:p w14:paraId="1BF7798B" w14:textId="77777777" w:rsidR="00B44ED7" w:rsidRPr="00575507" w:rsidRDefault="00B44ED7" w:rsidP="003259D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575507">
              <w:rPr>
                <w:rFonts w:eastAsia="Times New Roman" w:cstheme="minorHAnsi"/>
                <w:sz w:val="24"/>
                <w:szCs w:val="24"/>
              </w:rPr>
              <w:t xml:space="preserve">Furci stivuitor - kit complet ce </w:t>
            </w:r>
            <w:proofErr w:type="spellStart"/>
            <w:r w:rsidRPr="00575507">
              <w:rPr>
                <w:rFonts w:eastAsia="Times New Roman" w:cstheme="minorHAnsi"/>
                <w:sz w:val="24"/>
                <w:szCs w:val="24"/>
              </w:rPr>
              <w:t>contine</w:t>
            </w:r>
            <w:proofErr w:type="spellEnd"/>
            <w:r w:rsidRPr="00575507">
              <w:rPr>
                <w:rFonts w:eastAsia="Times New Roman" w:cstheme="minorHAnsi"/>
                <w:sz w:val="24"/>
                <w:szCs w:val="24"/>
              </w:rPr>
              <w:t xml:space="preserve"> urechi de prindere, sistem rabatabil si furci;</w:t>
            </w:r>
          </w:p>
          <w:p w14:paraId="7FFE8FB3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63DBCDCC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>Dotări suplimentare obligatorii:</w:t>
            </w:r>
          </w:p>
          <w:p w14:paraId="0272EA0C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Cupă frontală multifuncțională ,echipată cu furci rabatabile;</w:t>
            </w:r>
          </w:p>
          <w:p w14:paraId="0D898729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Cupă spate de min 600 mm lățime .</w:t>
            </w:r>
          </w:p>
          <w:p w14:paraId="7012D73B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Cuplor rapid mecanic- braț excavare .</w:t>
            </w:r>
          </w:p>
          <w:p w14:paraId="1DD7F124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Sisteme de iluminat pentru lucru pe timp de noapte.;</w:t>
            </w:r>
          </w:p>
          <w:p w14:paraId="004AAB8D" w14:textId="77777777" w:rsidR="00B44ED7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4BA3FFE9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/>
                <w:sz w:val="24"/>
                <w:szCs w:val="24"/>
              </w:rPr>
              <w:t>Garanție și service</w:t>
            </w:r>
          </w:p>
          <w:p w14:paraId="6D9D769E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Garanție minimă: 36 luni sau 3000 de ore</w:t>
            </w:r>
          </w:p>
          <w:p w14:paraId="4CDC85FB" w14:textId="77777777" w:rsidR="00B44ED7" w:rsidRPr="004D5AE6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Service și piese de schimb disponibile în România,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Judetul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>Iasi</w:t>
            </w:r>
            <w:proofErr w:type="spellEnd"/>
            <w:r w:rsidRPr="004D5AE6">
              <w:rPr>
                <w:rFonts w:eastAsia="Times New Roman" w:cstheme="minorHAnsi"/>
                <w:bCs/>
                <w:sz w:val="24"/>
                <w:szCs w:val="24"/>
              </w:rPr>
              <w:t xml:space="preserve"> sau limitrofe</w:t>
            </w:r>
          </w:p>
          <w:p w14:paraId="430CCE51" w14:textId="77777777" w:rsidR="00B44ED7" w:rsidRPr="00C94BB8" w:rsidRDefault="00B44ED7" w:rsidP="003259D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bookmarkEnd w:id="1"/>
      <w:bookmarkEnd w:id="2"/>
    </w:tbl>
    <w:p w14:paraId="741EC666" w14:textId="77777777" w:rsidR="00B44ED7" w:rsidRPr="00C94BB8" w:rsidRDefault="00B44ED7" w:rsidP="00B44ED7">
      <w:pPr>
        <w:spacing w:after="0" w:line="240" w:lineRule="auto"/>
        <w:ind w:left="720"/>
        <w:contextualSpacing/>
        <w:rPr>
          <w:rFonts w:eastAsia="Calibri" w:cstheme="minorHAnsi"/>
          <w:b/>
          <w:sz w:val="24"/>
          <w:szCs w:val="24"/>
        </w:rPr>
      </w:pPr>
    </w:p>
    <w:p w14:paraId="5BAE24C0" w14:textId="77777777" w:rsidR="00B44ED7" w:rsidRPr="00C94BB8" w:rsidRDefault="00B44ED7" w:rsidP="00B44ED7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 xml:space="preserve"> CARACTERISTICI  FINANCIARE:</w:t>
      </w:r>
    </w:p>
    <w:p w14:paraId="42C4B098" w14:textId="77777777" w:rsidR="00B44ED7" w:rsidRPr="00C94BB8" w:rsidRDefault="00B44ED7" w:rsidP="00B44ED7">
      <w:pPr>
        <w:spacing w:after="0" w:line="240" w:lineRule="auto"/>
        <w:ind w:left="720"/>
        <w:contextualSpacing/>
        <w:rPr>
          <w:rFonts w:eastAsia="Calibri" w:cstheme="minorHAnsi"/>
          <w:b/>
          <w:sz w:val="24"/>
          <w:szCs w:val="24"/>
        </w:rPr>
      </w:pPr>
    </w:p>
    <w:p w14:paraId="0EB77EB4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C94BB8">
        <w:rPr>
          <w:rFonts w:eastAsia="Calibri" w:cstheme="minorHAnsi"/>
          <w:b/>
          <w:sz w:val="24"/>
          <w:szCs w:val="24"/>
        </w:rPr>
        <w:t>Valoare  proiect:</w:t>
      </w:r>
    </w:p>
    <w:p w14:paraId="30847DCF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tbl>
      <w:tblPr>
        <w:tblStyle w:val="Tabelgril"/>
        <w:tblW w:w="9031" w:type="dxa"/>
        <w:tblLook w:val="04A0" w:firstRow="1" w:lastRow="0" w:firstColumn="1" w:lastColumn="0" w:noHBand="0" w:noVBand="1"/>
      </w:tblPr>
      <w:tblGrid>
        <w:gridCol w:w="9031"/>
      </w:tblGrid>
      <w:tr w:rsidR="00B44ED7" w:rsidRPr="00C94BB8" w14:paraId="246B0738" w14:textId="77777777" w:rsidTr="003259D0">
        <w:trPr>
          <w:trHeight w:val="736"/>
        </w:trPr>
        <w:tc>
          <w:tcPr>
            <w:tcW w:w="9031" w:type="dxa"/>
            <w:vAlign w:val="center"/>
          </w:tcPr>
          <w:p w14:paraId="65DB2D70" w14:textId="77777777" w:rsidR="00B44ED7" w:rsidRPr="00C94BB8" w:rsidRDefault="00B44ED7" w:rsidP="003259D0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C94BB8">
              <w:rPr>
                <w:rFonts w:eastAsia="Calibri" w:cstheme="minorHAnsi"/>
                <w:b/>
                <w:sz w:val="24"/>
                <w:szCs w:val="24"/>
              </w:rPr>
              <w:t>TOTAL  LEI</w:t>
            </w:r>
            <w:proofErr w:type="gramEnd"/>
            <w:r w:rsidRPr="00C94BB8">
              <w:rPr>
                <w:rFonts w:eastAsia="Calibri" w:cstheme="minorHAnsi"/>
                <w:b/>
                <w:sz w:val="24"/>
                <w:szCs w:val="24"/>
              </w:rPr>
              <w:t xml:space="preserve">  </w:t>
            </w:r>
            <w:proofErr w:type="gramStart"/>
            <w:r w:rsidRPr="00C94BB8">
              <w:rPr>
                <w:rFonts w:eastAsia="Calibri" w:cstheme="minorHAnsi"/>
                <w:b/>
                <w:sz w:val="24"/>
                <w:szCs w:val="24"/>
              </w:rPr>
              <w:t>FĂRĂ  TVA</w:t>
            </w:r>
            <w:proofErr w:type="gramEnd"/>
          </w:p>
        </w:tc>
      </w:tr>
      <w:tr w:rsidR="00B44ED7" w:rsidRPr="00C94BB8" w14:paraId="69283BD0" w14:textId="77777777" w:rsidTr="003259D0">
        <w:trPr>
          <w:trHeight w:val="736"/>
        </w:trPr>
        <w:tc>
          <w:tcPr>
            <w:tcW w:w="9031" w:type="dxa"/>
            <w:vAlign w:val="center"/>
          </w:tcPr>
          <w:p w14:paraId="3900A78A" w14:textId="77777777" w:rsidR="00B44ED7" w:rsidRPr="00C94BB8" w:rsidRDefault="00B44ED7" w:rsidP="003259D0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600.284,70</w:t>
            </w:r>
          </w:p>
        </w:tc>
      </w:tr>
    </w:tbl>
    <w:p w14:paraId="478B7CDE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4D42367A" w14:textId="77777777" w:rsidR="00B44ED7" w:rsidRPr="009B2B82" w:rsidRDefault="00B44ED7" w:rsidP="00B44ED7">
      <w:pPr>
        <w:pStyle w:val="Listparagraf"/>
        <w:numPr>
          <w:ilvl w:val="0"/>
          <w:numId w:val="1"/>
        </w:numPr>
        <w:spacing w:after="0" w:line="240" w:lineRule="auto"/>
        <w:rPr>
          <w:rFonts w:eastAsia="Calibri" w:cstheme="minorHAnsi"/>
          <w:b/>
          <w:kern w:val="0"/>
          <w:sz w:val="24"/>
          <w:szCs w:val="24"/>
          <w14:ligatures w14:val="none"/>
        </w:rPr>
      </w:pPr>
      <w:r w:rsidRPr="009B2B82">
        <w:rPr>
          <w:rFonts w:eastAsia="Calibri" w:cstheme="minorHAnsi"/>
          <w:b/>
          <w:kern w:val="0"/>
          <w:sz w:val="24"/>
          <w:szCs w:val="24"/>
          <w14:ligatures w14:val="none"/>
        </w:rPr>
        <w:t>INDICATORI DE REZULTAT ȘI DE REALIZARE</w:t>
      </w:r>
    </w:p>
    <w:p w14:paraId="0030BA65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86B6086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44ED7" w:rsidRPr="009B2B82" w14:paraId="4A8A220B" w14:textId="77777777" w:rsidTr="003259D0">
        <w:tc>
          <w:tcPr>
            <w:tcW w:w="3005" w:type="dxa"/>
          </w:tcPr>
          <w:p w14:paraId="7A62D87B" w14:textId="77777777" w:rsidR="00B44ED7" w:rsidRPr="009B2B82" w:rsidRDefault="00B44ED7" w:rsidP="003259D0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Indicator de rezultat</w:t>
            </w:r>
          </w:p>
        </w:tc>
        <w:tc>
          <w:tcPr>
            <w:tcW w:w="3005" w:type="dxa"/>
          </w:tcPr>
          <w:p w14:paraId="3D17F32D" w14:textId="77777777" w:rsidR="00B44ED7" w:rsidRPr="009B2B82" w:rsidRDefault="00B44ED7" w:rsidP="003259D0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Indicator de realizare</w:t>
            </w:r>
          </w:p>
        </w:tc>
        <w:tc>
          <w:tcPr>
            <w:tcW w:w="3006" w:type="dxa"/>
          </w:tcPr>
          <w:p w14:paraId="5AD8CF00" w14:textId="77777777" w:rsidR="00B44ED7" w:rsidRPr="009B2B82" w:rsidRDefault="00B44ED7" w:rsidP="003259D0">
            <w:pPr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2B82">
              <w:rPr>
                <w:rFonts w:eastAsia="Calibri" w:cstheme="minorHAnsi"/>
                <w:b/>
                <w:bCs/>
                <w:sz w:val="24"/>
                <w:szCs w:val="24"/>
              </w:rPr>
              <w:t>Valoarea indicatorului realizată prin proiect</w:t>
            </w:r>
          </w:p>
        </w:tc>
      </w:tr>
      <w:tr w:rsidR="00B44ED7" w:rsidRPr="009B2B82" w14:paraId="42106FFF" w14:textId="77777777" w:rsidTr="003259D0">
        <w:trPr>
          <w:trHeight w:val="862"/>
        </w:trPr>
        <w:tc>
          <w:tcPr>
            <w:tcW w:w="3005" w:type="dxa"/>
            <w:vAlign w:val="center"/>
          </w:tcPr>
          <w:p w14:paraId="3048E12E" w14:textId="77777777" w:rsidR="00B44ED7" w:rsidRPr="00F84834" w:rsidRDefault="00B44ED7" w:rsidP="003259D0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R.41PR-Ponderea populației</w:t>
            </w:r>
          </w:p>
          <w:p w14:paraId="76F36BBD" w14:textId="77777777" w:rsidR="00B44ED7" w:rsidRPr="00F84834" w:rsidRDefault="00B44ED7" w:rsidP="003259D0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rurale care beneficiază de un</w:t>
            </w:r>
          </w:p>
          <w:p w14:paraId="73791D2E" w14:textId="77777777" w:rsidR="00B44ED7" w:rsidRPr="00F84834" w:rsidRDefault="00B44ED7" w:rsidP="003259D0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acces îmbunătățit la servicii și</w:t>
            </w:r>
          </w:p>
          <w:p w14:paraId="086160BB" w14:textId="77777777" w:rsidR="00B44ED7" w:rsidRPr="00F84834" w:rsidRDefault="00B44ED7" w:rsidP="003259D0">
            <w:pPr>
              <w:jc w:val="both"/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infrastructură prin intermediul</w:t>
            </w:r>
          </w:p>
          <w:p w14:paraId="1AC89285" w14:textId="77777777" w:rsidR="00B44ED7" w:rsidRPr="009B2B82" w:rsidRDefault="00B44ED7" w:rsidP="003259D0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F84834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sprijinului PAC</w:t>
            </w:r>
          </w:p>
        </w:tc>
        <w:tc>
          <w:tcPr>
            <w:tcW w:w="3005" w:type="dxa"/>
            <w:vAlign w:val="center"/>
          </w:tcPr>
          <w:p w14:paraId="1BA9AEB8" w14:textId="77777777" w:rsidR="00B44ED7" w:rsidRPr="009B2B82" w:rsidRDefault="00B44ED7" w:rsidP="003259D0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Număr de persoane</w:t>
            </w:r>
          </w:p>
        </w:tc>
        <w:tc>
          <w:tcPr>
            <w:tcW w:w="3006" w:type="dxa"/>
            <w:vAlign w:val="center"/>
          </w:tcPr>
          <w:p w14:paraId="57A07760" w14:textId="77777777" w:rsidR="00B44ED7" w:rsidRPr="009B2B82" w:rsidRDefault="00B44ED7" w:rsidP="003259D0">
            <w:pPr>
              <w:jc w:val="center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CE2ED1">
              <w:rPr>
                <w:rFonts w:eastAsia="Calibri" w:cstheme="minorHAnsi"/>
                <w:kern w:val="0"/>
                <w:sz w:val="24"/>
                <w:szCs w:val="24"/>
                <w14:ligatures w14:val="none"/>
              </w:rPr>
              <w:t>3.563</w:t>
            </w:r>
          </w:p>
        </w:tc>
      </w:tr>
    </w:tbl>
    <w:p w14:paraId="63590BD1" w14:textId="77777777" w:rsidR="00B44ED7" w:rsidRPr="00C94BB8" w:rsidRDefault="00B44ED7" w:rsidP="00B44ED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956503F" w14:textId="77777777" w:rsidR="009F42BB" w:rsidRPr="00C918E4" w:rsidRDefault="009F42BB" w:rsidP="009F42BB">
      <w:pPr>
        <w:spacing w:after="0"/>
        <w:rPr>
          <w:rFonts w:ascii="Calibri" w:eastAsia="Calibri" w:hAnsi="Calibri"/>
        </w:rPr>
      </w:pPr>
    </w:p>
    <w:p w14:paraId="3F5152C9" w14:textId="77777777" w:rsidR="009F42BB" w:rsidRPr="00C918E4" w:rsidRDefault="009F42BB" w:rsidP="009F42BB">
      <w:pPr>
        <w:spacing w:after="0"/>
        <w:rPr>
          <w:rFonts w:ascii="Times New Roman" w:eastAsia="Calibri" w:hAnsi="Times New Roman"/>
          <w:b/>
          <w:bCs/>
          <w:sz w:val="24"/>
          <w:szCs w:val="24"/>
        </w:rPr>
      </w:pPr>
      <w:r w:rsidRPr="00C918E4">
        <w:rPr>
          <w:rFonts w:ascii="Calibri" w:eastAsia="Calibri" w:hAnsi="Calibri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>CONTRASEMNEAZĂ,</w:t>
      </w:r>
    </w:p>
    <w:p w14:paraId="464E4281" w14:textId="36DCBDEB" w:rsidR="009F42BB" w:rsidRPr="00B44ED7" w:rsidRDefault="009F42BB" w:rsidP="00B44ED7">
      <w:pPr>
        <w:spacing w:after="0" w:line="225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PREȘEDINTE DE ȘEDINȚĂ,                  SECRETAR GENERAL AL COMUNEI,      </w:t>
      </w:r>
      <w:r>
        <w:rPr>
          <w:rFonts w:ascii="Times New Roman" w:eastAsia="Calibri" w:hAnsi="Times New Roman"/>
          <w:b/>
          <w:bCs/>
          <w:sz w:val="24"/>
          <w:szCs w:val="24"/>
        </w:rPr>
        <w:t>CIBOTARU DUMITRU</w:t>
      </w:r>
      <w:r w:rsidRPr="00C918E4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Delegat, Jr. MICU ELENA ALEXANDRA</w:t>
      </w:r>
    </w:p>
    <w:sectPr w:rsidR="009F42BB" w:rsidRPr="00B44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12B1"/>
    <w:multiLevelType w:val="hybridMultilevel"/>
    <w:tmpl w:val="9F065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01BB9"/>
    <w:multiLevelType w:val="hybridMultilevel"/>
    <w:tmpl w:val="B56C8C30"/>
    <w:lvl w:ilvl="0" w:tplc="D158D4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3956191">
    <w:abstractNumId w:val="1"/>
  </w:num>
  <w:num w:numId="2" w16cid:durableId="181340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83"/>
    <w:rsid w:val="00004A80"/>
    <w:rsid w:val="000A472A"/>
    <w:rsid w:val="00141E48"/>
    <w:rsid w:val="001F16AA"/>
    <w:rsid w:val="002E5A86"/>
    <w:rsid w:val="002F11F2"/>
    <w:rsid w:val="00315B80"/>
    <w:rsid w:val="00343ACA"/>
    <w:rsid w:val="00352C79"/>
    <w:rsid w:val="003C08E2"/>
    <w:rsid w:val="00407B83"/>
    <w:rsid w:val="004A7F69"/>
    <w:rsid w:val="00516DEF"/>
    <w:rsid w:val="00572900"/>
    <w:rsid w:val="00592987"/>
    <w:rsid w:val="005C4027"/>
    <w:rsid w:val="00677F58"/>
    <w:rsid w:val="006A733F"/>
    <w:rsid w:val="006B6027"/>
    <w:rsid w:val="00707369"/>
    <w:rsid w:val="007228A3"/>
    <w:rsid w:val="00753883"/>
    <w:rsid w:val="00786DCC"/>
    <w:rsid w:val="00791F44"/>
    <w:rsid w:val="008128A7"/>
    <w:rsid w:val="00821545"/>
    <w:rsid w:val="00866A06"/>
    <w:rsid w:val="00876EC6"/>
    <w:rsid w:val="008E2E1B"/>
    <w:rsid w:val="00910B5B"/>
    <w:rsid w:val="009308AE"/>
    <w:rsid w:val="00963E6A"/>
    <w:rsid w:val="009F42BB"/>
    <w:rsid w:val="00A12EBA"/>
    <w:rsid w:val="00A467D4"/>
    <w:rsid w:val="00A90DFF"/>
    <w:rsid w:val="00AB45A1"/>
    <w:rsid w:val="00AC1215"/>
    <w:rsid w:val="00AF58A3"/>
    <w:rsid w:val="00B23DE9"/>
    <w:rsid w:val="00B430EB"/>
    <w:rsid w:val="00B44ED7"/>
    <w:rsid w:val="00B4564F"/>
    <w:rsid w:val="00B714B6"/>
    <w:rsid w:val="00BC2554"/>
    <w:rsid w:val="00BF2B9E"/>
    <w:rsid w:val="00C56CB1"/>
    <w:rsid w:val="00C61E46"/>
    <w:rsid w:val="00C74DA2"/>
    <w:rsid w:val="00CA3721"/>
    <w:rsid w:val="00CC4B69"/>
    <w:rsid w:val="00CE7379"/>
    <w:rsid w:val="00CF325D"/>
    <w:rsid w:val="00D45572"/>
    <w:rsid w:val="00D711FC"/>
    <w:rsid w:val="00D736E7"/>
    <w:rsid w:val="00D81B4A"/>
    <w:rsid w:val="00DB3D5E"/>
    <w:rsid w:val="00DD53E4"/>
    <w:rsid w:val="00DE3484"/>
    <w:rsid w:val="00E33D22"/>
    <w:rsid w:val="00E40C49"/>
    <w:rsid w:val="00E80B6D"/>
    <w:rsid w:val="00EF5AB9"/>
    <w:rsid w:val="00F819D4"/>
    <w:rsid w:val="00F93415"/>
    <w:rsid w:val="00FB2E7D"/>
    <w:rsid w:val="00FC311C"/>
    <w:rsid w:val="00FE169B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5CE4"/>
  <w15:chartTrackingRefBased/>
  <w15:docId w15:val="{62D4319B-A688-4F35-B1E4-664B1A9A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BB"/>
    <w:pPr>
      <w:spacing w:line="256" w:lineRule="auto"/>
    </w:pPr>
    <w:rPr>
      <w:rFonts w:eastAsiaTheme="minorEastAsia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Forth level,Citation List,본문(내용),List Paragraph (numbered (a))"/>
    <w:basedOn w:val="Normal"/>
    <w:link w:val="ListparagrafCaracter"/>
    <w:uiPriority w:val="34"/>
    <w:qFormat/>
    <w:rsid w:val="00B714B6"/>
    <w:pPr>
      <w:spacing w:line="259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table" w:styleId="Tabelgril">
    <w:name w:val="Table Grid"/>
    <w:basedOn w:val="TabelNormal"/>
    <w:uiPriority w:val="59"/>
    <w:rsid w:val="00B714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Normal"/>
    <w:next w:val="Tabelgril"/>
    <w:uiPriority w:val="39"/>
    <w:rsid w:val="00B714B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aliases w:val="Forth level Caracter,Citation List Caracter,본문(내용) Caracter,List Paragraph (numbered (a)) Caracter"/>
    <w:link w:val="Listparagraf"/>
    <w:uiPriority w:val="34"/>
    <w:locked/>
    <w:rsid w:val="00B714B6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1010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57</cp:revision>
  <cp:lastPrinted>2025-10-08T10:52:00Z</cp:lastPrinted>
  <dcterms:created xsi:type="dcterms:W3CDTF">2022-09-27T08:06:00Z</dcterms:created>
  <dcterms:modified xsi:type="dcterms:W3CDTF">2025-10-08T10:52:00Z</dcterms:modified>
</cp:coreProperties>
</file>