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3854C" w14:textId="77777777" w:rsidR="005A778B" w:rsidRDefault="00000000">
      <w:pPr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ROMÂNIA</w:t>
      </w:r>
      <w:r>
        <w:rPr>
          <w:noProof/>
        </w:rPr>
        <w:drawing>
          <wp:anchor distT="0" distB="0" distL="0" distR="0" simplePos="0" relativeHeight="251659264" behindDoc="1" locked="0" layoutInCell="1" allowOverlap="1" wp14:anchorId="029BA834" wp14:editId="289082EC">
            <wp:simplePos x="0" y="0"/>
            <wp:positionH relativeFrom="column">
              <wp:posOffset>68580</wp:posOffset>
            </wp:positionH>
            <wp:positionV relativeFrom="paragraph">
              <wp:posOffset>-74930</wp:posOffset>
            </wp:positionV>
            <wp:extent cx="551180" cy="754380"/>
            <wp:effectExtent l="0" t="0" r="1270" b="7620"/>
            <wp:wrapNone/>
            <wp:docPr id="3" name="Imagine 3" descr="O imagine care conține text, cutie&#10;&#10;Descriere generată auto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ine 3" descr="O imagine care conține text, cutie&#10;&#10;Descriere generată automa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118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1" locked="0" layoutInCell="1" allowOverlap="1" wp14:anchorId="4AFB5BC5" wp14:editId="27FC82B6">
            <wp:simplePos x="0" y="0"/>
            <wp:positionH relativeFrom="column">
              <wp:posOffset>5786120</wp:posOffset>
            </wp:positionH>
            <wp:positionV relativeFrom="paragraph">
              <wp:posOffset>-74930</wp:posOffset>
            </wp:positionV>
            <wp:extent cx="502920" cy="754380"/>
            <wp:effectExtent l="0" t="0" r="0" b="7620"/>
            <wp:wrapNone/>
            <wp:docPr id="2" name="Imagine 2" descr="O imagine care conține miniatură&#10;&#10;Descriere generată auto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ine 2" descr="O imagine care conține miniatură&#10;&#10;Descriere generată automa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8D92B8" w14:textId="77777777" w:rsidR="005A778B" w:rsidRDefault="00000000">
      <w:pPr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JUDEȚUL IAȘI</w:t>
      </w:r>
    </w:p>
    <w:p w14:paraId="7C427C13" w14:textId="77777777" w:rsidR="005A778B" w:rsidRDefault="00000000">
      <w:pPr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CONSILIUL LOCAL AL COMUNEI  GOLĂIEȘTI</w:t>
      </w:r>
      <w:r>
        <w:rPr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1D2F5A69" wp14:editId="3CAC1CE6">
                <wp:simplePos x="0" y="0"/>
                <wp:positionH relativeFrom="column">
                  <wp:posOffset>68580</wp:posOffset>
                </wp:positionH>
                <wp:positionV relativeFrom="paragraph">
                  <wp:posOffset>461010</wp:posOffset>
                </wp:positionV>
                <wp:extent cx="6220460" cy="1270"/>
                <wp:effectExtent l="0" t="0" r="0" b="0"/>
                <wp:wrapNone/>
                <wp:docPr id="1" name="Grupar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0460" cy="1270"/>
                          <a:chOff x="1248" y="726"/>
                          <a:chExt cx="9796" cy="2"/>
                        </a:xfrm>
                      </wpg:grpSpPr>
                      <wps:wsp>
                        <wps:cNvPr id="4" name="Formă liberă: formă 4"/>
                        <wps:cNvSpPr/>
                        <wps:spPr bwMode="auto">
                          <a:xfrm>
                            <a:off x="1248" y="726"/>
                            <a:ext cx="9796" cy="2"/>
                          </a:xfrm>
                          <a:custGeom>
                            <a:avLst/>
                            <a:gdLst>
                              <a:gd name="T0" fmla="+- 0 1248 1248"/>
                              <a:gd name="T1" fmla="*/ T0 w 9796"/>
                              <a:gd name="T2" fmla="+- 0 11044 1248"/>
                              <a:gd name="T3" fmla="*/ T2 w 97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796">
                                <a:moveTo>
                                  <a:pt x="0" y="0"/>
                                </a:moveTo>
                                <a:lnTo>
                                  <a:pt x="9796" y="0"/>
                                </a:lnTo>
                              </a:path>
                            </a:pathLst>
                          </a:custGeom>
                          <a:noFill/>
                          <a:ln w="10944">
                            <a:solidFill>
                              <a:srgbClr val="8AACDB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upare 1" o:spid="_x0000_s1026" o:spt="203" style="position:absolute;left:0pt;margin-left:5.4pt;margin-top:36.3pt;height:0.1pt;width:489.8pt;z-index:-251655168;mso-width-relative:page;mso-height-relative:page;" coordorigin="1248,726" coordsize="9796,2" o:gfxdata="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">
                <o:lock v:ext="edit" aspectratio="f"/>
                <v:shape id="Formă liberă: formă 4" o:spid="_x0000_s1026" o:spt="100" style="position:absolute;left:1248;top:726;height:2;width:9796;" filled="f" stroked="t" coordsize="9796,1" o:gfxdata="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VnetIvQAA&#10;ANoAAAAPAAAAAAAAAAEAIAAAACIAAABkcnMvZG93bnJldi54bWxQSwECFAAUAAAACACHTuJAMy8F&#10;njsAAAA5AAAAEAAAAAAAAAABACAAAAAMAQAAZHJzL3NoYXBleG1sLnhtbFBLBQYAAAAABgAGAFsB&#10;AAC2AwAAAAA=&#10;" path="m0,0l9796,0e">
                  <v:path o:connectlocs="0,0;9796,0" o:connectangles="0,0"/>
                  <v:fill on="f" focussize="0,0"/>
                  <v:stroke weight="0.861732283464567pt" color="#8AACDB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1D9EDFF0" w14:textId="77777777" w:rsidR="005A778B" w:rsidRDefault="005A778B">
      <w:pPr>
        <w:spacing w:after="0"/>
        <w:jc w:val="center"/>
        <w:rPr>
          <w:rFonts w:ascii="Times New Roman" w:hAnsi="Times New Roman"/>
          <w:b/>
          <w:bCs/>
        </w:rPr>
      </w:pPr>
    </w:p>
    <w:p w14:paraId="7301B78D" w14:textId="77777777" w:rsidR="005A778B" w:rsidRDefault="005A778B">
      <w:pPr>
        <w:spacing w:after="0"/>
        <w:jc w:val="center"/>
        <w:rPr>
          <w:rFonts w:ascii="Times New Roman" w:hAnsi="Times New Roman"/>
          <w:b/>
          <w:bCs/>
        </w:rPr>
      </w:pPr>
    </w:p>
    <w:p w14:paraId="23EB935C" w14:textId="3B9E13B6" w:rsidR="005A778B" w:rsidRDefault="0000000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HOTĂRÂREA NR. </w:t>
      </w:r>
      <w:bookmarkStart w:id="0" w:name="_Hlk137544785"/>
      <w:r w:rsidR="005B47CF">
        <w:rPr>
          <w:rFonts w:ascii="Times New Roman" w:hAnsi="Times New Roman"/>
          <w:b/>
          <w:bCs/>
          <w:sz w:val="28"/>
          <w:szCs w:val="28"/>
        </w:rPr>
        <w:t>9</w:t>
      </w:r>
      <w:r w:rsidR="000D7246">
        <w:rPr>
          <w:rFonts w:ascii="Times New Roman" w:hAnsi="Times New Roman"/>
          <w:b/>
          <w:bCs/>
          <w:sz w:val="28"/>
          <w:szCs w:val="28"/>
        </w:rPr>
        <w:t>9</w:t>
      </w:r>
    </w:p>
    <w:p w14:paraId="7B8F23CF" w14:textId="77031CC8" w:rsidR="000D7246" w:rsidRDefault="00D508F9" w:rsidP="000D724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" w:name="_Hlk137556940"/>
      <w:bookmarkStart w:id="2" w:name="_Hlk215214347"/>
      <w:bookmarkEnd w:id="0"/>
      <w:r w:rsidRPr="00D508F9">
        <w:rPr>
          <w:rFonts w:ascii="Times New Roman" w:hAnsi="Times New Roman"/>
          <w:b/>
          <w:bCs/>
          <w:sz w:val="28"/>
          <w:szCs w:val="28"/>
        </w:rPr>
        <w:t xml:space="preserve">privind darea în folosință gratuită, către unitățile de învățământ din comuna </w:t>
      </w:r>
      <w:r>
        <w:rPr>
          <w:rFonts w:ascii="Times New Roman" w:hAnsi="Times New Roman"/>
          <w:b/>
          <w:bCs/>
          <w:sz w:val="28"/>
          <w:szCs w:val="28"/>
        </w:rPr>
        <w:t>Golăiești</w:t>
      </w:r>
      <w:r w:rsidRPr="00D508F9">
        <w:rPr>
          <w:rFonts w:ascii="Times New Roman" w:hAnsi="Times New Roman"/>
          <w:b/>
          <w:bCs/>
          <w:sz w:val="28"/>
          <w:szCs w:val="28"/>
        </w:rPr>
        <w:t>, a bunurilor achiziționate prin proiectul „Dotarea cu mobilier, materiale didactice și echipamente digitale a unităților de învățământ preuniversitar și a unităților conexe din Județul Iași”, cod F-PNRR-Dotari-2023-0426, finanțat prin Planul Național de Redresare și Reziliență - Componenta C15 Educație, pentru perioada de implementare a Proiectului, Contract de furnizare nr. 26006/10.07.2024 - Lotul 2 Mobilier săli de clasă/săli grupă/conexe, proiect implementat de către Consiliul Județean Iași</w:t>
      </w:r>
    </w:p>
    <w:bookmarkEnd w:id="2"/>
    <w:p w14:paraId="4E17A3ED" w14:textId="77777777" w:rsidR="000D7246" w:rsidRDefault="000D7246" w:rsidP="000D724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051B372" w14:textId="65DE98D2" w:rsidR="005A778B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Consiliul local al comunei Golăiești, Județul Iași, întrunit in ședința ordinară din data de </w:t>
      </w:r>
      <w:r w:rsidR="000D7246">
        <w:rPr>
          <w:rFonts w:ascii="Times New Roman" w:hAnsi="Times New Roman" w:cs="Times New Roman"/>
          <w:sz w:val="28"/>
          <w:szCs w:val="28"/>
        </w:rPr>
        <w:t>28.11</w:t>
      </w:r>
      <w:r>
        <w:rPr>
          <w:rFonts w:ascii="Times New Roman" w:hAnsi="Times New Roman" w:cs="Times New Roman"/>
          <w:sz w:val="28"/>
          <w:szCs w:val="28"/>
        </w:rPr>
        <w:t>.2025;</w:t>
      </w:r>
    </w:p>
    <w:p w14:paraId="4747CA69" w14:textId="77777777" w:rsidR="005F5005" w:rsidRDefault="005F5005" w:rsidP="005F5005">
      <w:pPr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5F5005">
        <w:rPr>
          <w:rFonts w:ascii="Times New Roman" w:eastAsia="Times New Roman" w:hAnsi="Times New Roman"/>
          <w:sz w:val="28"/>
          <w:szCs w:val="28"/>
        </w:rPr>
        <w:t xml:space="preserve">Analizând temeiurile juridice, respectiv: </w:t>
      </w:r>
    </w:p>
    <w:p w14:paraId="5F0FFD47" w14:textId="77777777" w:rsidR="005F5005" w:rsidRDefault="005F5005" w:rsidP="005F5005">
      <w:pPr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5F5005">
        <w:rPr>
          <w:rFonts w:ascii="Times New Roman" w:eastAsia="Times New Roman" w:hAnsi="Times New Roman"/>
          <w:sz w:val="28"/>
          <w:szCs w:val="28"/>
        </w:rPr>
        <w:t xml:space="preserve">Prevederile art. 2146 - 2157 Cod Civil privind contractul de împrumut de folosință/contractul de comodat; </w:t>
      </w:r>
    </w:p>
    <w:p w14:paraId="28634F0B" w14:textId="77777777" w:rsidR="005F5005" w:rsidRDefault="005F5005" w:rsidP="005F5005">
      <w:pPr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5F5005">
        <w:rPr>
          <w:rFonts w:ascii="Times New Roman" w:eastAsia="Times New Roman" w:hAnsi="Times New Roman"/>
          <w:sz w:val="28"/>
          <w:szCs w:val="28"/>
        </w:rPr>
        <w:t xml:space="preserve">Prevederile art. 1 alin.(2), art. 89 alin. (8), art. 129 alin. (9) și art.349 din O.U.G nr. 57/2019 privind Codul Administrativ, cu modificările și completările ulterioare; </w:t>
      </w:r>
    </w:p>
    <w:p w14:paraId="0E0A33C1" w14:textId="77777777" w:rsidR="005F5005" w:rsidRDefault="005F5005" w:rsidP="005F5005">
      <w:pPr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5F5005">
        <w:rPr>
          <w:rFonts w:ascii="Times New Roman" w:eastAsia="Times New Roman" w:hAnsi="Times New Roman"/>
          <w:sz w:val="28"/>
          <w:szCs w:val="28"/>
        </w:rPr>
        <w:t xml:space="preserve">Ținând cont de: </w:t>
      </w:r>
    </w:p>
    <w:p w14:paraId="6076E45B" w14:textId="77777777" w:rsidR="005F5005" w:rsidRDefault="005F5005" w:rsidP="005F5005">
      <w:pPr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5F5005">
        <w:rPr>
          <w:rFonts w:ascii="Times New Roman" w:eastAsia="Times New Roman" w:hAnsi="Times New Roman"/>
          <w:sz w:val="28"/>
          <w:szCs w:val="28"/>
        </w:rPr>
        <w:t xml:space="preserve">Proiectul de </w:t>
      </w:r>
      <w:r w:rsidRPr="005F5005">
        <w:rPr>
          <w:rFonts w:ascii="Times New Roman" w:eastAsia="Times New Roman" w:hAnsi="Times New Roman"/>
          <w:sz w:val="28"/>
          <w:szCs w:val="28"/>
        </w:rPr>
        <w:t>hotărâre</w:t>
      </w:r>
      <w:r w:rsidRPr="005F5005">
        <w:rPr>
          <w:rFonts w:ascii="Times New Roman" w:eastAsia="Times New Roman" w:hAnsi="Times New Roman"/>
          <w:sz w:val="28"/>
          <w:szCs w:val="28"/>
        </w:rPr>
        <w:t xml:space="preserve"> </w:t>
      </w:r>
      <w:r w:rsidRPr="005F5005">
        <w:rPr>
          <w:rFonts w:ascii="Times New Roman" w:eastAsia="Times New Roman" w:hAnsi="Times New Roman"/>
          <w:sz w:val="28"/>
          <w:szCs w:val="28"/>
        </w:rPr>
        <w:t>inițiat</w:t>
      </w:r>
      <w:r w:rsidRPr="005F5005">
        <w:rPr>
          <w:rFonts w:ascii="Times New Roman" w:eastAsia="Times New Roman" w:hAnsi="Times New Roman"/>
          <w:sz w:val="28"/>
          <w:szCs w:val="28"/>
        </w:rPr>
        <w:t xml:space="preserve"> de Primarul Comunei </w:t>
      </w:r>
      <w:r>
        <w:rPr>
          <w:rFonts w:ascii="Times New Roman" w:eastAsia="Times New Roman" w:hAnsi="Times New Roman"/>
          <w:sz w:val="28"/>
          <w:szCs w:val="28"/>
        </w:rPr>
        <w:t>Golăiești</w:t>
      </w:r>
      <w:r w:rsidRPr="005F5005">
        <w:rPr>
          <w:rFonts w:ascii="Times New Roman" w:eastAsia="Times New Roman" w:hAnsi="Times New Roman"/>
          <w:sz w:val="28"/>
          <w:szCs w:val="28"/>
        </w:rPr>
        <w:t xml:space="preserve">; </w:t>
      </w:r>
    </w:p>
    <w:p w14:paraId="10316B54" w14:textId="77777777" w:rsidR="005F5005" w:rsidRDefault="005F5005" w:rsidP="005F5005">
      <w:pPr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5F5005">
        <w:rPr>
          <w:rFonts w:ascii="Times New Roman" w:eastAsia="Times New Roman" w:hAnsi="Times New Roman"/>
          <w:sz w:val="28"/>
          <w:szCs w:val="28"/>
        </w:rPr>
        <w:t xml:space="preserve">Referatul de aprobare la proiectul de hotărâre privind darea în folosință gratuită, către unitățile de învățământ din comuna </w:t>
      </w:r>
      <w:r>
        <w:rPr>
          <w:rFonts w:ascii="Times New Roman" w:eastAsia="Times New Roman" w:hAnsi="Times New Roman"/>
          <w:sz w:val="28"/>
          <w:szCs w:val="28"/>
        </w:rPr>
        <w:t>Golăiești</w:t>
      </w:r>
      <w:r w:rsidRPr="005F5005">
        <w:rPr>
          <w:rFonts w:ascii="Times New Roman" w:eastAsia="Times New Roman" w:hAnsi="Times New Roman"/>
          <w:sz w:val="28"/>
          <w:szCs w:val="28"/>
        </w:rPr>
        <w:t xml:space="preserve">, a bunurilor achiziționate prin proiectul „Dotarea cu mobilier, materiale didactice și echipamente digitale a unităților de învățământ preuniversitar și a unităților conexe din Județul Iași”, cod F-PNRR-Dotari-2023-0426, </w:t>
      </w:r>
      <w:r>
        <w:rPr>
          <w:rFonts w:ascii="Times New Roman" w:eastAsia="Times New Roman" w:hAnsi="Times New Roman"/>
          <w:sz w:val="28"/>
          <w:szCs w:val="28"/>
        </w:rPr>
        <w:t>fi</w:t>
      </w:r>
      <w:r w:rsidRPr="005F5005">
        <w:rPr>
          <w:rFonts w:ascii="Times New Roman" w:eastAsia="Times New Roman" w:hAnsi="Times New Roman"/>
          <w:sz w:val="28"/>
          <w:szCs w:val="28"/>
        </w:rPr>
        <w:t xml:space="preserve">nanțat prin Planul Național de Redresare și Reziliență - Componenta C15 Educație, pentru perioada de implementare a Proiectului, Contract de furnizare nr. 26006/10.07.2024 - Lotul 2 Mobilier săli de clasă/săli grupă/conexe, proiect implementat  de  către Consiliul Județean Iași; </w:t>
      </w:r>
    </w:p>
    <w:p w14:paraId="5D8C5F4A" w14:textId="77777777" w:rsidR="0093422F" w:rsidRDefault="005F5005" w:rsidP="005F5005">
      <w:pPr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5F5005">
        <w:rPr>
          <w:rFonts w:ascii="Times New Roman" w:eastAsia="Times New Roman" w:hAnsi="Times New Roman"/>
          <w:sz w:val="28"/>
          <w:szCs w:val="28"/>
        </w:rPr>
        <w:t xml:space="preserve">Contractul de comodat </w:t>
      </w:r>
      <w:r w:rsidRPr="005F5005">
        <w:rPr>
          <w:rFonts w:ascii="Times New Roman" w:eastAsia="Times New Roman" w:hAnsi="Times New Roman"/>
          <w:sz w:val="28"/>
          <w:szCs w:val="28"/>
        </w:rPr>
        <w:t>încheiat</w:t>
      </w:r>
      <w:r w:rsidRPr="005F5005">
        <w:rPr>
          <w:rFonts w:ascii="Times New Roman" w:eastAsia="Times New Roman" w:hAnsi="Times New Roman"/>
          <w:sz w:val="28"/>
          <w:szCs w:val="28"/>
        </w:rPr>
        <w:t xml:space="preserve"> intre UAT </w:t>
      </w:r>
      <w:r w:rsidRPr="005F5005">
        <w:rPr>
          <w:rFonts w:ascii="Times New Roman" w:eastAsia="Times New Roman" w:hAnsi="Times New Roman"/>
          <w:sz w:val="28"/>
          <w:szCs w:val="28"/>
        </w:rPr>
        <w:t>Județul</w:t>
      </w:r>
      <w:r w:rsidRPr="005F5005">
        <w:rPr>
          <w:rFonts w:ascii="Times New Roman" w:eastAsia="Times New Roman" w:hAnsi="Times New Roman"/>
          <w:sz w:val="28"/>
          <w:szCs w:val="28"/>
        </w:rPr>
        <w:t xml:space="preserve"> </w:t>
      </w:r>
      <w:r w:rsidRPr="005F5005">
        <w:rPr>
          <w:rFonts w:ascii="Times New Roman" w:eastAsia="Times New Roman" w:hAnsi="Times New Roman"/>
          <w:sz w:val="28"/>
          <w:szCs w:val="28"/>
        </w:rPr>
        <w:t>Iași</w:t>
      </w:r>
      <w:r w:rsidRPr="005F5005">
        <w:rPr>
          <w:rFonts w:ascii="Times New Roman" w:eastAsia="Times New Roman" w:hAnsi="Times New Roman"/>
          <w:sz w:val="28"/>
          <w:szCs w:val="28"/>
        </w:rPr>
        <w:t xml:space="preserve"> prin Consiliul </w:t>
      </w:r>
      <w:r w:rsidRPr="005F5005">
        <w:rPr>
          <w:rFonts w:ascii="Times New Roman" w:eastAsia="Times New Roman" w:hAnsi="Times New Roman"/>
          <w:sz w:val="28"/>
          <w:szCs w:val="28"/>
        </w:rPr>
        <w:t>Județean</w:t>
      </w:r>
      <w:r w:rsidRPr="005F5005">
        <w:rPr>
          <w:rFonts w:ascii="Times New Roman" w:eastAsia="Times New Roman" w:hAnsi="Times New Roman"/>
          <w:sz w:val="28"/>
          <w:szCs w:val="28"/>
        </w:rPr>
        <w:t xml:space="preserve"> </w:t>
      </w:r>
      <w:r w:rsidRPr="005F5005">
        <w:rPr>
          <w:rFonts w:ascii="Times New Roman" w:eastAsia="Times New Roman" w:hAnsi="Times New Roman"/>
          <w:sz w:val="28"/>
          <w:szCs w:val="28"/>
        </w:rPr>
        <w:t>Iași</w:t>
      </w:r>
      <w:r w:rsidRPr="005F5005">
        <w:rPr>
          <w:rFonts w:ascii="Times New Roman" w:eastAsia="Times New Roman" w:hAnsi="Times New Roman"/>
          <w:sz w:val="28"/>
          <w:szCs w:val="28"/>
        </w:rPr>
        <w:t xml:space="preserve">, </w:t>
      </w:r>
      <w:r w:rsidRPr="005F5005">
        <w:rPr>
          <w:rFonts w:ascii="Times New Roman" w:eastAsia="Times New Roman" w:hAnsi="Times New Roman"/>
          <w:sz w:val="28"/>
          <w:szCs w:val="28"/>
        </w:rPr>
        <w:t>înregistrat</w:t>
      </w:r>
      <w:r w:rsidRPr="005F5005">
        <w:rPr>
          <w:rFonts w:ascii="Times New Roman" w:eastAsia="Times New Roman" w:hAnsi="Times New Roman"/>
          <w:sz w:val="28"/>
          <w:szCs w:val="28"/>
        </w:rPr>
        <w:t xml:space="preserve"> sub nr. </w:t>
      </w:r>
      <w:r w:rsidR="0093422F">
        <w:rPr>
          <w:rFonts w:ascii="Times New Roman" w:eastAsia="Times New Roman" w:hAnsi="Times New Roman"/>
          <w:sz w:val="28"/>
          <w:szCs w:val="28"/>
        </w:rPr>
        <w:t>46475/18.11.2025</w:t>
      </w:r>
      <w:r w:rsidRPr="005F5005">
        <w:rPr>
          <w:rFonts w:ascii="Times New Roman" w:eastAsia="Times New Roman" w:hAnsi="Times New Roman"/>
          <w:sz w:val="28"/>
          <w:szCs w:val="28"/>
        </w:rPr>
        <w:t xml:space="preserve"> respectiv nr. </w:t>
      </w:r>
      <w:r w:rsidR="0093422F">
        <w:rPr>
          <w:rFonts w:ascii="Times New Roman" w:eastAsia="Times New Roman" w:hAnsi="Times New Roman"/>
          <w:sz w:val="28"/>
          <w:szCs w:val="28"/>
        </w:rPr>
        <w:t>6596/18.11.2025</w:t>
      </w:r>
      <w:r w:rsidRPr="005F5005">
        <w:rPr>
          <w:rFonts w:ascii="Times New Roman" w:eastAsia="Times New Roman" w:hAnsi="Times New Roman"/>
          <w:sz w:val="28"/>
          <w:szCs w:val="28"/>
        </w:rPr>
        <w:t xml:space="preserve"> si UAT Comuna </w:t>
      </w:r>
      <w:r>
        <w:rPr>
          <w:rFonts w:ascii="Times New Roman" w:eastAsia="Times New Roman" w:hAnsi="Times New Roman"/>
          <w:sz w:val="28"/>
          <w:szCs w:val="28"/>
        </w:rPr>
        <w:t>Golăiești</w:t>
      </w:r>
      <w:r w:rsidRPr="005F5005">
        <w:rPr>
          <w:rFonts w:ascii="Times New Roman" w:eastAsia="Times New Roman" w:hAnsi="Times New Roman"/>
          <w:sz w:val="28"/>
          <w:szCs w:val="28"/>
        </w:rPr>
        <w:t xml:space="preserve"> prin Consiliul Local al Comunei </w:t>
      </w:r>
      <w:r>
        <w:rPr>
          <w:rFonts w:ascii="Times New Roman" w:eastAsia="Times New Roman" w:hAnsi="Times New Roman"/>
          <w:sz w:val="28"/>
          <w:szCs w:val="28"/>
        </w:rPr>
        <w:t>Golăiești</w:t>
      </w:r>
      <w:r w:rsidRPr="005F5005">
        <w:rPr>
          <w:rFonts w:ascii="Times New Roman" w:eastAsia="Times New Roman" w:hAnsi="Times New Roman"/>
          <w:sz w:val="28"/>
          <w:szCs w:val="28"/>
        </w:rPr>
        <w:t xml:space="preserve">; </w:t>
      </w:r>
    </w:p>
    <w:p w14:paraId="3D950E75" w14:textId="74321775" w:rsidR="00BA5D02" w:rsidRPr="00BA5D02" w:rsidRDefault="00BA5D02" w:rsidP="00BA5D02">
      <w:pPr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BA5D02">
        <w:rPr>
          <w:rFonts w:ascii="Times New Roman" w:eastAsia="Times New Roman" w:hAnsi="Times New Roman"/>
          <w:sz w:val="28"/>
          <w:szCs w:val="28"/>
        </w:rPr>
        <w:lastRenderedPageBreak/>
        <w:t>Hotărârea Consiliului Județean Iași nr. 409/24.09.2025 privind darea în folosință gratuită, către unitățile administrativ teritoriale din județul Iași care au depus cereri de depunere și implementare a proiectului către Consiliul Județean Iași, a bunurilor achiziționate prin proiectul „Dotarea cu mobilier, materiale didactice și echipamente digitale a unităților de învățământ preuniversitar și a unităților conexe din Județul Iași”, cod F-PNRR-Dotări-2023-0426, finanțat prin PNRR - Componența C15 Educație, pentru perioada de implementare a Proiectului, Contractul de furnizare nr. 28280/31.07.2024 – LOT 3, Contractul de furnizare nr. 28283/31.07.2024 – LOT 4, Contractul de furnizare nr. 28284/31.07.2024 – LOT 5, Contractul de furnizare nr. 28698/02.08.2024 – LOT 6 și Contractul de furnizare nr. 4406/05.02.2025;</w:t>
      </w:r>
    </w:p>
    <w:p w14:paraId="4FC2B17E" w14:textId="404A0F19" w:rsidR="00BA5D02" w:rsidRPr="00BA5D02" w:rsidRDefault="00BA5D02" w:rsidP="00BA5D02">
      <w:pPr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BA5D02">
        <w:rPr>
          <w:rFonts w:ascii="Times New Roman" w:eastAsia="Times New Roman" w:hAnsi="Times New Roman"/>
          <w:sz w:val="28"/>
          <w:szCs w:val="28"/>
        </w:rPr>
        <w:t>Hotărârea Consiliului Județean Iași nr. 45/29.01.2025 privind darea în folosință gratuită, către unitățile administrativ teritoriale beneficiare din județul Iași, a bunurilor achiziționate prin proiectul „Dotarea cu mobilier, materiale didactice și echipamente digitale a unităților de învățământ preuniversitar și a unităților conexe”, cod F-PNRR-Dotări-2023-0426, finanțat prin Planul Național de Redresare și Reziliență - Componența C15 Educație, pentru perioada de implementare a Proiectului;</w:t>
      </w:r>
    </w:p>
    <w:p w14:paraId="183C1219" w14:textId="4FA677AD" w:rsidR="00BA5D02" w:rsidRPr="00BA5D02" w:rsidRDefault="00BA5D02" w:rsidP="00BA5D02">
      <w:pPr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BA5D02">
        <w:rPr>
          <w:rFonts w:ascii="Times New Roman" w:eastAsia="Times New Roman" w:hAnsi="Times New Roman"/>
          <w:sz w:val="28"/>
          <w:szCs w:val="28"/>
        </w:rPr>
        <w:t>Hotărârea Consiliului Județean Iași nr. 116/23.02.2023, privind aprobarea realizării proiectului „Dotarea cu mobilier, materiale didactice și echipamente digitale a unităților de învățământ preuniversitar și a unităților conexe”, finanțat prin Planul Național de Redresare și Reziliență - Componența C15 Educație, cu modificările și completările ulterioare;</w:t>
      </w:r>
    </w:p>
    <w:p w14:paraId="2EA15574" w14:textId="1E8AD8A8" w:rsidR="00BA5D02" w:rsidRPr="00BA5D02" w:rsidRDefault="00BA5D02" w:rsidP="00BA5D02">
      <w:pPr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BA5D02">
        <w:rPr>
          <w:rFonts w:ascii="Times New Roman" w:eastAsia="Times New Roman" w:hAnsi="Times New Roman"/>
          <w:sz w:val="28"/>
          <w:szCs w:val="28"/>
        </w:rPr>
        <w:t>Contractul de Finanțare nr. 182DOT/2023 încheiat între Unitatea Executivă pentru Finanțarea Învățământului Superior, a Cercetării, Dezvoltării și Inovării (UEFISCDI), în numele și pentru Ministerul Educației și Județul Iași prin Consiliul Județean Iași;</w:t>
      </w:r>
    </w:p>
    <w:p w14:paraId="107D12FC" w14:textId="7B379638" w:rsidR="00BA5D02" w:rsidRPr="00BA5D02" w:rsidRDefault="00BA5D02" w:rsidP="00BA5D02">
      <w:pPr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BA5D02">
        <w:rPr>
          <w:rFonts w:ascii="Times New Roman" w:eastAsia="Times New Roman" w:hAnsi="Times New Roman"/>
          <w:sz w:val="28"/>
          <w:szCs w:val="28"/>
        </w:rPr>
        <w:t>Contractul de furnizare nr. 28283/31.07.2024 – Mobilier specific și materiale didactice specifice pentru laboratoarele de științe (Fizică-Chimie-Biologie) din unitățile de învățământ preuniversitar – LOT 5, în cadrul proiectului „Dotarea cu mobilier, materiale didactice și echipamente digitale a unităților de învățământ preuniversitar și a unităților conexe din Județul Iași” Linia Investițională – 11.1 Cod Proiect F-PNRR-Dotări-2023-0426;</w:t>
      </w:r>
    </w:p>
    <w:p w14:paraId="340AEC81" w14:textId="1CE43E52" w:rsidR="00BA5D02" w:rsidRPr="00BA5D02" w:rsidRDefault="00BA5D02" w:rsidP="00BA5D02">
      <w:pPr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BA5D02">
        <w:rPr>
          <w:rFonts w:ascii="Times New Roman" w:eastAsia="Times New Roman" w:hAnsi="Times New Roman"/>
          <w:sz w:val="28"/>
          <w:szCs w:val="28"/>
        </w:rPr>
        <w:t>OUG nr. 57/2019 privind Codul administrativ, cu modificările și completările ulterioare;</w:t>
      </w:r>
    </w:p>
    <w:p w14:paraId="221FD679" w14:textId="77777777" w:rsidR="00BA5D02" w:rsidRDefault="00BA5D02" w:rsidP="00BA5D02">
      <w:pPr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BA5D02">
        <w:rPr>
          <w:rFonts w:ascii="Times New Roman" w:eastAsia="Times New Roman" w:hAnsi="Times New Roman"/>
          <w:sz w:val="28"/>
          <w:szCs w:val="28"/>
        </w:rPr>
        <w:t>Prevederile art. 2146 – 2157 Cod Civil privind contractul de împrumut de folosință/contractul de comodat.</w:t>
      </w:r>
    </w:p>
    <w:p w14:paraId="7552DFF2" w14:textId="77777777" w:rsidR="00BA5D02" w:rsidRDefault="00BA5D02" w:rsidP="00BA5D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Art. 7 alin. (13) din Legea 52/2003 privind transparenta decizionala in administrația publica, cu modificările si completările ulterioare.</w:t>
      </w:r>
    </w:p>
    <w:p w14:paraId="5B5CD855" w14:textId="6A1E2C4E" w:rsidR="00BA5D02" w:rsidRPr="00BA5D02" w:rsidRDefault="00BA5D02" w:rsidP="00BA5D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Î</w:t>
      </w:r>
      <w:r w:rsidRPr="002B145B">
        <w:rPr>
          <w:rFonts w:ascii="Times New Roman" w:hAnsi="Times New Roman" w:cs="Times New Roman"/>
          <w:sz w:val="28"/>
          <w:szCs w:val="28"/>
        </w:rPr>
        <w:t>n temeiul art. 133, alin. (1), art. 139 alin. (3) lit.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145B">
        <w:rPr>
          <w:rFonts w:ascii="Times New Roman" w:hAnsi="Times New Roman" w:cs="Times New Roman"/>
          <w:sz w:val="28"/>
          <w:szCs w:val="28"/>
        </w:rPr>
        <w:t>g) si art. 196, alin. (1), lit. ,,a” din Ordonanța de Urgență nr. 57/2019 privind Codul Administrativ, cu modificările si completările ulterioare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78EA1200" w14:textId="294FE9C8" w:rsidR="005B47CF" w:rsidRDefault="005B47CF" w:rsidP="005B47CF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HOTĂRĂȘTE:</w:t>
      </w:r>
    </w:p>
    <w:p w14:paraId="3F126998" w14:textId="70F9B0B9" w:rsidR="00BA5D02" w:rsidRDefault="00BA5D02" w:rsidP="00826EA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Art.1.  Se aprobă </w:t>
      </w:r>
      <w:r w:rsidRPr="002B145B">
        <w:rPr>
          <w:rFonts w:ascii="Times New Roman" w:hAnsi="Times New Roman" w:cs="Times New Roman"/>
          <w:sz w:val="28"/>
          <w:szCs w:val="28"/>
        </w:rPr>
        <w:t xml:space="preserve">darea în administrare </w:t>
      </w:r>
      <w:r w:rsidRPr="00B57C65">
        <w:rPr>
          <w:rFonts w:ascii="Times New Roman" w:hAnsi="Times New Roman" w:cs="Times New Roman"/>
          <w:sz w:val="28"/>
          <w:szCs w:val="28"/>
        </w:rPr>
        <w:t xml:space="preserve">a echipamentelor școlare în urma finalizării proiectului </w:t>
      </w:r>
      <w:r w:rsidR="0094477D" w:rsidRPr="0094477D">
        <w:rPr>
          <w:rFonts w:ascii="Times New Roman" w:hAnsi="Times New Roman" w:cs="Times New Roman"/>
          <w:sz w:val="28"/>
          <w:szCs w:val="28"/>
        </w:rPr>
        <w:t>„Dotarea cu mobilier, materiale didactice și echipamente digitale a unităților de învățământ preuniversitar și a unităților conexe din Județul Iași”</w:t>
      </w:r>
      <w:r w:rsidR="0094477D">
        <w:rPr>
          <w:rFonts w:ascii="Times New Roman" w:hAnsi="Times New Roman" w:cs="Times New Roman"/>
          <w:sz w:val="28"/>
          <w:szCs w:val="28"/>
        </w:rPr>
        <w:t xml:space="preserve">, </w:t>
      </w:r>
      <w:r w:rsidR="0094477D" w:rsidRPr="0094477D">
        <w:rPr>
          <w:rFonts w:ascii="Times New Roman" w:hAnsi="Times New Roman" w:cs="Times New Roman"/>
          <w:sz w:val="28"/>
          <w:szCs w:val="28"/>
        </w:rPr>
        <w:t>proiect implementat de către Consiliul Județean Iași</w:t>
      </w:r>
      <w:r w:rsidR="009447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către Școala Gimnazială Golăiești, conform anexei nr. 1 care face parte integrantă din prezenta hotărâre.</w:t>
      </w:r>
    </w:p>
    <w:p w14:paraId="4069BD97" w14:textId="77777777" w:rsidR="00BA5D02" w:rsidRDefault="00BA5D02" w:rsidP="00826EA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Art.2. Darea în administrare a </w:t>
      </w:r>
      <w:r w:rsidRPr="00B57C65">
        <w:rPr>
          <w:rFonts w:ascii="Times New Roman" w:hAnsi="Times New Roman" w:cs="Times New Roman"/>
          <w:sz w:val="28"/>
          <w:szCs w:val="28"/>
        </w:rPr>
        <w:t xml:space="preserve">echipamentelor școlare </w:t>
      </w:r>
      <w:r>
        <w:rPr>
          <w:rFonts w:ascii="Times New Roman" w:hAnsi="Times New Roman" w:cs="Times New Roman"/>
          <w:sz w:val="28"/>
          <w:szCs w:val="28"/>
        </w:rPr>
        <w:t>menționate la art. 1 se face pe bază de Protocol de predare/primire, încheiat între Primarul Comunei Golăiești și Directorul Școlii Gimnaziale Golăiești, conform modelului prezentat în anexa nr. 2, care face parte integrantă din prezenta hotărâre .</w:t>
      </w:r>
    </w:p>
    <w:p w14:paraId="339B2DBC" w14:textId="77777777" w:rsidR="00BA5D02" w:rsidRPr="00611CEE" w:rsidRDefault="00BA5D02" w:rsidP="00826EA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CEE">
        <w:rPr>
          <w:rFonts w:ascii="Times New Roman" w:hAnsi="Times New Roman" w:cs="Times New Roman"/>
          <w:sz w:val="28"/>
          <w:szCs w:val="28"/>
        </w:rPr>
        <w:t xml:space="preserve">Art.3. Titularul dreptului de administrare va exercita posesia, folosința și dispoziția asupra bunului preluat în condițiile legii și în limitele precizate în protocolul de predare- primire. </w:t>
      </w:r>
    </w:p>
    <w:p w14:paraId="63366401" w14:textId="77777777" w:rsidR="00BA5D02" w:rsidRDefault="00BA5D02" w:rsidP="00826EA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CEE">
        <w:rPr>
          <w:rFonts w:ascii="Times New Roman" w:hAnsi="Times New Roman" w:cs="Times New Roman"/>
          <w:sz w:val="28"/>
          <w:szCs w:val="28"/>
        </w:rPr>
        <w:t xml:space="preserve">Art.4. Primarul comunei </w:t>
      </w:r>
      <w:r>
        <w:rPr>
          <w:rFonts w:ascii="Times New Roman" w:hAnsi="Times New Roman" w:cs="Times New Roman"/>
          <w:sz w:val="28"/>
          <w:szCs w:val="28"/>
        </w:rPr>
        <w:t>Golăiești</w:t>
      </w:r>
      <w:r w:rsidRPr="00611CEE">
        <w:rPr>
          <w:rFonts w:ascii="Times New Roman" w:hAnsi="Times New Roman" w:cs="Times New Roman"/>
          <w:sz w:val="28"/>
          <w:szCs w:val="28"/>
        </w:rPr>
        <w:t xml:space="preserve"> va asigura aducerea la îndeplinire a prezentei hotărâri prin compartimentele de specialitate.</w:t>
      </w:r>
    </w:p>
    <w:p w14:paraId="38A76AFB" w14:textId="77777777" w:rsidR="00BA5D02" w:rsidRDefault="00BA5D02" w:rsidP="00BA5D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Art.5. Secretarul Consiliului Local Golăiești va comunica copie de pe prezenta hotărâre domnului primar, contabilului din cadrul aparatului de specialitate al primarului comunei Golăiești, Instituției Prefectului - județul Iași, pentru control și legalitate.</w:t>
      </w:r>
    </w:p>
    <w:tbl>
      <w:tblPr>
        <w:tblW w:w="0" w:type="auto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7"/>
        <w:gridCol w:w="2457"/>
      </w:tblGrid>
      <w:tr w:rsidR="0050050D" w14:paraId="6378255E" w14:textId="77777777" w:rsidTr="006524FA">
        <w:trPr>
          <w:trHeight w:val="276"/>
        </w:trPr>
        <w:tc>
          <w:tcPr>
            <w:tcW w:w="5177" w:type="dxa"/>
          </w:tcPr>
          <w:p w14:paraId="3686C1D4" w14:textId="77777777" w:rsidR="0050050D" w:rsidRDefault="0050050D" w:rsidP="006524FA">
            <w:pPr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Nr. voturi necesare (majoritate absolută)</w:t>
            </w:r>
          </w:p>
        </w:tc>
        <w:tc>
          <w:tcPr>
            <w:tcW w:w="2457" w:type="dxa"/>
          </w:tcPr>
          <w:p w14:paraId="6AC6B0C3" w14:textId="77777777" w:rsidR="0050050D" w:rsidRDefault="0050050D" w:rsidP="006524FA">
            <w:pPr>
              <w:ind w:left="895"/>
              <w:jc w:val="both"/>
              <w:rPr>
                <w:rFonts w:ascii="Times New Roman" w:hAnsi="Times New Roman"/>
              </w:rPr>
            </w:pPr>
          </w:p>
        </w:tc>
      </w:tr>
      <w:tr w:rsidR="0050050D" w14:paraId="3A991AA9" w14:textId="77777777" w:rsidTr="006524FA">
        <w:trPr>
          <w:trHeight w:val="403"/>
        </w:trPr>
        <w:tc>
          <w:tcPr>
            <w:tcW w:w="5177" w:type="dxa"/>
          </w:tcPr>
          <w:p w14:paraId="133E8328" w14:textId="77777777" w:rsidR="0050050D" w:rsidRDefault="0050050D" w:rsidP="006524FA">
            <w:pPr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Nr total voturi exprimate</w:t>
            </w:r>
          </w:p>
        </w:tc>
        <w:tc>
          <w:tcPr>
            <w:tcW w:w="2457" w:type="dxa"/>
          </w:tcPr>
          <w:p w14:paraId="603A609C" w14:textId="77777777" w:rsidR="0050050D" w:rsidRDefault="0050050D" w:rsidP="006524FA">
            <w:pPr>
              <w:ind w:left="895"/>
              <w:jc w:val="both"/>
              <w:rPr>
                <w:rFonts w:ascii="Times New Roman" w:hAnsi="Times New Roman"/>
              </w:rPr>
            </w:pPr>
          </w:p>
        </w:tc>
      </w:tr>
      <w:tr w:rsidR="0050050D" w14:paraId="1C72B891" w14:textId="77777777" w:rsidTr="006524FA">
        <w:trPr>
          <w:trHeight w:val="425"/>
        </w:trPr>
        <w:tc>
          <w:tcPr>
            <w:tcW w:w="5177" w:type="dxa"/>
          </w:tcPr>
          <w:p w14:paraId="1EA0A501" w14:textId="77777777" w:rsidR="0050050D" w:rsidRDefault="0050050D" w:rsidP="006524FA">
            <w:pPr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Nr. voturi împotrivă</w:t>
            </w:r>
            <w:r>
              <w:rPr>
                <w:rFonts w:ascii="Times New Roman" w:hAnsi="Times New Roman"/>
                <w:b/>
                <w:bCs/>
              </w:rPr>
              <w:tab/>
            </w:r>
          </w:p>
        </w:tc>
        <w:tc>
          <w:tcPr>
            <w:tcW w:w="2457" w:type="dxa"/>
          </w:tcPr>
          <w:p w14:paraId="13E6E883" w14:textId="77777777" w:rsidR="0050050D" w:rsidRDefault="0050050D" w:rsidP="006524FA">
            <w:pPr>
              <w:jc w:val="both"/>
              <w:rPr>
                <w:rFonts w:ascii="Times New Roman" w:hAnsi="Times New Roman"/>
              </w:rPr>
            </w:pPr>
          </w:p>
        </w:tc>
      </w:tr>
      <w:tr w:rsidR="0050050D" w14:paraId="6A898F58" w14:textId="77777777" w:rsidTr="006524FA">
        <w:trPr>
          <w:trHeight w:val="362"/>
        </w:trPr>
        <w:tc>
          <w:tcPr>
            <w:tcW w:w="5177" w:type="dxa"/>
          </w:tcPr>
          <w:p w14:paraId="781F5762" w14:textId="77777777" w:rsidR="0050050D" w:rsidRDefault="0050050D" w:rsidP="006524FA">
            <w:pPr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Nr. voturi pentru</w:t>
            </w:r>
          </w:p>
        </w:tc>
        <w:tc>
          <w:tcPr>
            <w:tcW w:w="2457" w:type="dxa"/>
          </w:tcPr>
          <w:p w14:paraId="65683A18" w14:textId="77777777" w:rsidR="0050050D" w:rsidRDefault="0050050D" w:rsidP="006524FA">
            <w:pPr>
              <w:ind w:left="895"/>
              <w:jc w:val="both"/>
              <w:rPr>
                <w:rFonts w:ascii="Times New Roman" w:hAnsi="Times New Roman"/>
              </w:rPr>
            </w:pPr>
          </w:p>
        </w:tc>
      </w:tr>
      <w:tr w:rsidR="0050050D" w14:paraId="2B36A798" w14:textId="77777777" w:rsidTr="006524FA">
        <w:trPr>
          <w:trHeight w:val="344"/>
        </w:trPr>
        <w:tc>
          <w:tcPr>
            <w:tcW w:w="5177" w:type="dxa"/>
          </w:tcPr>
          <w:p w14:paraId="3A4D2100" w14:textId="77777777" w:rsidR="0050050D" w:rsidRDefault="0050050D" w:rsidP="006524FA">
            <w:pPr>
              <w:spacing w:after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Nr. abțineri</w:t>
            </w:r>
          </w:p>
        </w:tc>
        <w:tc>
          <w:tcPr>
            <w:tcW w:w="2457" w:type="dxa"/>
          </w:tcPr>
          <w:p w14:paraId="3BF7C468" w14:textId="77777777" w:rsidR="0050050D" w:rsidRDefault="0050050D" w:rsidP="006524FA">
            <w:pPr>
              <w:spacing w:after="0"/>
              <w:ind w:left="895"/>
              <w:jc w:val="both"/>
              <w:rPr>
                <w:rFonts w:ascii="Times New Roman" w:hAnsi="Times New Roman"/>
              </w:rPr>
            </w:pPr>
          </w:p>
        </w:tc>
      </w:tr>
    </w:tbl>
    <w:p w14:paraId="6AC83594" w14:textId="77777777" w:rsidR="0050050D" w:rsidRDefault="0050050D" w:rsidP="0050050D">
      <w:pPr>
        <w:spacing w:after="0"/>
      </w:pPr>
    </w:p>
    <w:p w14:paraId="1DBC53EC" w14:textId="3107A1A2" w:rsidR="0050050D" w:rsidRPr="00516885" w:rsidRDefault="0050050D" w:rsidP="0050050D">
      <w:pPr>
        <w:spacing w:after="0"/>
      </w:pPr>
      <w:r>
        <w:t xml:space="preserve">Dată astăzi, </w:t>
      </w:r>
      <w:r w:rsidR="0094477D">
        <w:t>28.11</w:t>
      </w:r>
      <w:r w:rsidR="005B47CF">
        <w:t>.2025</w:t>
      </w:r>
    </w:p>
    <w:p w14:paraId="5CEC409A" w14:textId="784572DD" w:rsidR="0050050D" w:rsidRDefault="0050050D" w:rsidP="0050050D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Președinte de ședință,                                            Contrasemnează pentru legalitate,                                                                                            </w:t>
      </w:r>
      <w:r w:rsidR="005B47CF">
        <w:rPr>
          <w:rFonts w:ascii="Times New Roman" w:hAnsi="Times New Roman"/>
          <w:b/>
          <w:bCs/>
          <w:sz w:val="24"/>
          <w:szCs w:val="24"/>
        </w:rPr>
        <w:t>CIBOTARU DUMITRU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Secretar general, delegat,</w:t>
      </w:r>
    </w:p>
    <w:p w14:paraId="3749412F" w14:textId="2D7B1B4D" w:rsidR="005A778B" w:rsidRPr="0094477D" w:rsidRDefault="0050050D" w:rsidP="0094477D">
      <w:pPr>
        <w:spacing w:after="0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Jr. MICU ELENA ALEXANDRA                                                                         </w:t>
      </w:r>
      <w:bookmarkEnd w:id="1"/>
    </w:p>
    <w:sectPr w:rsidR="005A778B" w:rsidRPr="009447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ABA90" w14:textId="77777777" w:rsidR="00022972" w:rsidRDefault="00022972">
      <w:pPr>
        <w:spacing w:line="240" w:lineRule="auto"/>
      </w:pPr>
      <w:r>
        <w:separator/>
      </w:r>
    </w:p>
  </w:endnote>
  <w:endnote w:type="continuationSeparator" w:id="0">
    <w:p w14:paraId="5AEC3E12" w14:textId="77777777" w:rsidR="00022972" w:rsidRDefault="000229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E5C11" w14:textId="77777777" w:rsidR="00022972" w:rsidRDefault="00022972">
      <w:pPr>
        <w:spacing w:after="0"/>
      </w:pPr>
      <w:r>
        <w:separator/>
      </w:r>
    </w:p>
  </w:footnote>
  <w:footnote w:type="continuationSeparator" w:id="0">
    <w:p w14:paraId="1283C7CF" w14:textId="77777777" w:rsidR="00022972" w:rsidRDefault="0002297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51223"/>
    <w:multiLevelType w:val="hybridMultilevel"/>
    <w:tmpl w:val="14C62DC0"/>
    <w:lvl w:ilvl="0" w:tplc="99C6D924">
      <w:start w:val="1"/>
      <w:numFmt w:val="lowerLetter"/>
      <w:lvlText w:val="%1)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A44BBC6">
      <w:start w:val="1"/>
      <w:numFmt w:val="lowerLetter"/>
      <w:lvlText w:val="%2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9D0FE7C">
      <w:start w:val="1"/>
      <w:numFmt w:val="lowerRoman"/>
      <w:lvlText w:val="%3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2BE1A00">
      <w:start w:val="1"/>
      <w:numFmt w:val="decimal"/>
      <w:lvlText w:val="%4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B1C3B62">
      <w:start w:val="1"/>
      <w:numFmt w:val="lowerLetter"/>
      <w:lvlText w:val="%5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C22CC46">
      <w:start w:val="1"/>
      <w:numFmt w:val="lowerRoman"/>
      <w:lvlText w:val="%6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8B8AC56">
      <w:start w:val="1"/>
      <w:numFmt w:val="decimal"/>
      <w:lvlText w:val="%7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328F64">
      <w:start w:val="1"/>
      <w:numFmt w:val="lowerLetter"/>
      <w:lvlText w:val="%8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C6E1D36">
      <w:start w:val="1"/>
      <w:numFmt w:val="lowerRoman"/>
      <w:lvlText w:val="%9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32939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385"/>
    <w:rsid w:val="00003A62"/>
    <w:rsid w:val="00017E5B"/>
    <w:rsid w:val="00022972"/>
    <w:rsid w:val="00047C2C"/>
    <w:rsid w:val="00057DDA"/>
    <w:rsid w:val="00066D22"/>
    <w:rsid w:val="00067F74"/>
    <w:rsid w:val="000A0D04"/>
    <w:rsid w:val="000D27E1"/>
    <w:rsid w:val="000D7246"/>
    <w:rsid w:val="000F5326"/>
    <w:rsid w:val="00131273"/>
    <w:rsid w:val="00151527"/>
    <w:rsid w:val="00191340"/>
    <w:rsid w:val="001A0889"/>
    <w:rsid w:val="001B52BB"/>
    <w:rsid w:val="001E61F8"/>
    <w:rsid w:val="001F109A"/>
    <w:rsid w:val="001F694C"/>
    <w:rsid w:val="00231CCB"/>
    <w:rsid w:val="00280FA0"/>
    <w:rsid w:val="002A0318"/>
    <w:rsid w:val="002A6B79"/>
    <w:rsid w:val="002C5A31"/>
    <w:rsid w:val="002C5CD6"/>
    <w:rsid w:val="002D4147"/>
    <w:rsid w:val="002E60FA"/>
    <w:rsid w:val="003220D9"/>
    <w:rsid w:val="00323EBD"/>
    <w:rsid w:val="00327106"/>
    <w:rsid w:val="00333AF3"/>
    <w:rsid w:val="00363167"/>
    <w:rsid w:val="003C6C52"/>
    <w:rsid w:val="003D7675"/>
    <w:rsid w:val="003E7851"/>
    <w:rsid w:val="00412F84"/>
    <w:rsid w:val="0041315E"/>
    <w:rsid w:val="00415668"/>
    <w:rsid w:val="00427A66"/>
    <w:rsid w:val="004325B7"/>
    <w:rsid w:val="00451B1B"/>
    <w:rsid w:val="004961ED"/>
    <w:rsid w:val="004B0972"/>
    <w:rsid w:val="004B1E99"/>
    <w:rsid w:val="004C0B3C"/>
    <w:rsid w:val="004D08EA"/>
    <w:rsid w:val="004E428A"/>
    <w:rsid w:val="004F3E77"/>
    <w:rsid w:val="0050050D"/>
    <w:rsid w:val="005167D9"/>
    <w:rsid w:val="00597C75"/>
    <w:rsid w:val="005A778B"/>
    <w:rsid w:val="005B47CF"/>
    <w:rsid w:val="005D0398"/>
    <w:rsid w:val="005F3608"/>
    <w:rsid w:val="005F5005"/>
    <w:rsid w:val="00600FE7"/>
    <w:rsid w:val="00624DA1"/>
    <w:rsid w:val="00641BD6"/>
    <w:rsid w:val="00655D16"/>
    <w:rsid w:val="006640F5"/>
    <w:rsid w:val="00687A5B"/>
    <w:rsid w:val="006B79B7"/>
    <w:rsid w:val="006C2289"/>
    <w:rsid w:val="006C2445"/>
    <w:rsid w:val="006C32DD"/>
    <w:rsid w:val="006F5A54"/>
    <w:rsid w:val="00707238"/>
    <w:rsid w:val="00716FC2"/>
    <w:rsid w:val="00726204"/>
    <w:rsid w:val="00730D05"/>
    <w:rsid w:val="007375A6"/>
    <w:rsid w:val="007425E1"/>
    <w:rsid w:val="00746ACA"/>
    <w:rsid w:val="00752944"/>
    <w:rsid w:val="00754719"/>
    <w:rsid w:val="00772FE7"/>
    <w:rsid w:val="00784EEC"/>
    <w:rsid w:val="007B1F55"/>
    <w:rsid w:val="00821F41"/>
    <w:rsid w:val="008342DD"/>
    <w:rsid w:val="00836A8C"/>
    <w:rsid w:val="00857392"/>
    <w:rsid w:val="008B084D"/>
    <w:rsid w:val="0093422F"/>
    <w:rsid w:val="0094477D"/>
    <w:rsid w:val="009870D0"/>
    <w:rsid w:val="009B5F8F"/>
    <w:rsid w:val="009C7365"/>
    <w:rsid w:val="009D219B"/>
    <w:rsid w:val="00A0125A"/>
    <w:rsid w:val="00A30C16"/>
    <w:rsid w:val="00A30F1B"/>
    <w:rsid w:val="00A33842"/>
    <w:rsid w:val="00A55A48"/>
    <w:rsid w:val="00A63726"/>
    <w:rsid w:val="00A639A0"/>
    <w:rsid w:val="00A64EF0"/>
    <w:rsid w:val="00AD3B66"/>
    <w:rsid w:val="00AD6BDB"/>
    <w:rsid w:val="00AE477B"/>
    <w:rsid w:val="00AE5ECB"/>
    <w:rsid w:val="00B050D1"/>
    <w:rsid w:val="00B476EB"/>
    <w:rsid w:val="00BA5D02"/>
    <w:rsid w:val="00BD2385"/>
    <w:rsid w:val="00BD5EF5"/>
    <w:rsid w:val="00C00F6F"/>
    <w:rsid w:val="00C20879"/>
    <w:rsid w:val="00C276D9"/>
    <w:rsid w:val="00C405A5"/>
    <w:rsid w:val="00C464ED"/>
    <w:rsid w:val="00C55582"/>
    <w:rsid w:val="00C83CAC"/>
    <w:rsid w:val="00C83F82"/>
    <w:rsid w:val="00CD02BE"/>
    <w:rsid w:val="00CE4CC1"/>
    <w:rsid w:val="00D21E07"/>
    <w:rsid w:val="00D30F28"/>
    <w:rsid w:val="00D508F9"/>
    <w:rsid w:val="00D775C8"/>
    <w:rsid w:val="00D80F02"/>
    <w:rsid w:val="00D948BF"/>
    <w:rsid w:val="00DA5519"/>
    <w:rsid w:val="00DC2D4D"/>
    <w:rsid w:val="00DC3DB4"/>
    <w:rsid w:val="00DE3922"/>
    <w:rsid w:val="00E31F3D"/>
    <w:rsid w:val="00E36A2C"/>
    <w:rsid w:val="00E917C9"/>
    <w:rsid w:val="00EB21E6"/>
    <w:rsid w:val="00EC2E92"/>
    <w:rsid w:val="00EC4543"/>
    <w:rsid w:val="00EC791D"/>
    <w:rsid w:val="00EE1CA8"/>
    <w:rsid w:val="00F10804"/>
    <w:rsid w:val="00F24869"/>
    <w:rsid w:val="00F8128D"/>
    <w:rsid w:val="00F97B82"/>
    <w:rsid w:val="00FB1217"/>
    <w:rsid w:val="00FC59B1"/>
    <w:rsid w:val="00FD41E4"/>
    <w:rsid w:val="0A2A0F4F"/>
    <w:rsid w:val="2B2B4FE4"/>
    <w:rsid w:val="6CF36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38409CA"/>
  <w15:docId w15:val="{A7A23DC6-D824-494E-9A8B-959D3B42D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itlu1">
    <w:name w:val="heading 1"/>
    <w:next w:val="Normal"/>
    <w:link w:val="Titlu1Caracter"/>
    <w:uiPriority w:val="9"/>
    <w:qFormat/>
    <w:pPr>
      <w:keepNext/>
      <w:keepLines/>
      <w:spacing w:after="13" w:line="249" w:lineRule="auto"/>
      <w:ind w:left="2062" w:right="212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2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rFonts w:ascii="Calibri" w:eastAsia="Times New Roman" w:hAnsi="Calibri" w:cs="Times New Roman"/>
      <w:sz w:val="24"/>
      <w:szCs w:val="24"/>
      <w:lang w:eastAsia="ro-RO"/>
    </w:rPr>
  </w:style>
  <w:style w:type="character" w:styleId="Robust">
    <w:name w:val="Strong"/>
    <w:qFormat/>
    <w:rPr>
      <w:b/>
      <w:bCs/>
    </w:rPr>
  </w:style>
  <w:style w:type="table" w:styleId="Tabelgril">
    <w:name w:val="Table Grid"/>
    <w:basedOn w:val="Tabel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uiPriority w:val="9"/>
    <w:qFormat/>
    <w:rPr>
      <w:rFonts w:ascii="Times New Roman" w:eastAsia="Times New Roman" w:hAnsi="Times New Roman" w:cs="Times New Roman"/>
      <w:b/>
      <w:color w:val="000000"/>
      <w:sz w:val="24"/>
      <w:lang w:eastAsia="ro-RO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en-US" w:eastAsia="en-US"/>
    </w:rPr>
  </w:style>
  <w:style w:type="paragraph" w:styleId="Frspaiere">
    <w:name w:val="No Spacing"/>
    <w:link w:val="FrspaiereCaracter"/>
    <w:qFormat/>
    <w:rPr>
      <w:rFonts w:eastAsiaTheme="minorEastAsia"/>
      <w:sz w:val="22"/>
      <w:szCs w:val="22"/>
      <w:lang w:val="en-GB" w:eastAsia="en-GB"/>
    </w:rPr>
  </w:style>
  <w:style w:type="character" w:customStyle="1" w:styleId="FrspaiereCaracter">
    <w:name w:val="Fără spațiere Caracter"/>
    <w:link w:val="Frspaiere"/>
    <w:qFormat/>
    <w:locked/>
    <w:rPr>
      <w:rFonts w:eastAsiaTheme="minorEastAsia"/>
      <w:lang w:val="en-GB" w:eastAsia="en-GB"/>
    </w:rPr>
  </w:style>
  <w:style w:type="character" w:customStyle="1" w:styleId="AntetCaracter">
    <w:name w:val="Antet Caracter"/>
    <w:basedOn w:val="Fontdeparagrafimplicit"/>
    <w:link w:val="Antet"/>
    <w:uiPriority w:val="99"/>
    <w:qFormat/>
    <w:rPr>
      <w:rFonts w:ascii="Calibri" w:eastAsia="Times New Roman" w:hAnsi="Calibri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1006</Words>
  <Characters>5840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Secretariat Primarie</dc:creator>
  <cp:lastModifiedBy>Secretariat Primarie</cp:lastModifiedBy>
  <cp:revision>6</cp:revision>
  <cp:lastPrinted>2024-08-22T12:22:00Z</cp:lastPrinted>
  <dcterms:created xsi:type="dcterms:W3CDTF">2023-02-02T13:09:00Z</dcterms:created>
  <dcterms:modified xsi:type="dcterms:W3CDTF">2025-11-28T07:39:00Z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86CBFCF433094D4E9F25D11A0F618740_12</vt:lpwstr>
  </property>
</Properties>
</file>