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A10C0" w14:textId="77777777" w:rsidR="00D6207A" w:rsidRPr="009222EC" w:rsidRDefault="00D6207A" w:rsidP="00D6207A">
      <w:pPr>
        <w:spacing w:after="0"/>
        <w:jc w:val="center"/>
        <w:rPr>
          <w:rFonts w:ascii="Times New Roman" w:hAnsi="Times New Roman"/>
          <w:b/>
          <w:bCs/>
        </w:rPr>
      </w:pPr>
      <w:bookmarkStart w:id="0" w:name="_Hlk125615369"/>
    </w:p>
    <w:p w14:paraId="2CC15DD5" w14:textId="3CE42C4F" w:rsidR="00D6207A" w:rsidRPr="009222EC" w:rsidRDefault="00D6207A" w:rsidP="00D6207A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6704" behindDoc="1" locked="0" layoutInCell="1" allowOverlap="1" wp14:anchorId="4FA97C18" wp14:editId="720B7714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934296102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752" behindDoc="1" locked="0" layoutInCell="1" allowOverlap="1" wp14:anchorId="340A8501" wp14:editId="47E55C94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170537091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9842E" w14:textId="77777777" w:rsidR="00D6207A" w:rsidRPr="009222EC" w:rsidRDefault="00D6207A" w:rsidP="00D6207A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66909D58" w14:textId="28AD9C7D" w:rsidR="00D6207A" w:rsidRPr="009222EC" w:rsidRDefault="00D6207A" w:rsidP="00D6207A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129D3A81" wp14:editId="1F62B45A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559283310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5DEF5" id="Grupare 1" o:spid="_x0000_s1026" style="position:absolute;margin-left:5.4pt;margin-top:36.3pt;width:489.8pt;height:.1pt;z-index:-251658240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54F1217E" w14:textId="77777777" w:rsidR="00D6207A" w:rsidRDefault="00D6207A" w:rsidP="00D6207A">
      <w:pPr>
        <w:jc w:val="center"/>
        <w:rPr>
          <w:rFonts w:ascii="Times New Roman" w:hAnsi="Times New Roman"/>
          <w:b/>
          <w:bCs/>
        </w:rPr>
      </w:pPr>
    </w:p>
    <w:p w14:paraId="419EC786" w14:textId="77777777" w:rsidR="00D6207A" w:rsidRDefault="00D6207A" w:rsidP="00D6207A">
      <w:pPr>
        <w:rPr>
          <w:rFonts w:ascii="Times New Roman" w:hAnsi="Times New Roman"/>
          <w:b/>
          <w:bCs/>
        </w:rPr>
      </w:pPr>
    </w:p>
    <w:p w14:paraId="035936FA" w14:textId="3E18B932" w:rsidR="00D6207A" w:rsidRPr="00E93638" w:rsidRDefault="00D6207A" w:rsidP="00D6207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93638">
        <w:rPr>
          <w:rFonts w:ascii="Times New Roman" w:hAnsi="Times New Roman"/>
          <w:b/>
          <w:bCs/>
          <w:sz w:val="24"/>
          <w:szCs w:val="24"/>
        </w:rPr>
        <w:t xml:space="preserve">HOTĂRÂREA NR. </w:t>
      </w:r>
      <w:r w:rsidR="006A23CE">
        <w:rPr>
          <w:rFonts w:ascii="Times New Roman" w:hAnsi="Times New Roman"/>
          <w:b/>
          <w:bCs/>
          <w:sz w:val="24"/>
          <w:szCs w:val="24"/>
        </w:rPr>
        <w:t>3</w:t>
      </w:r>
    </w:p>
    <w:bookmarkEnd w:id="0"/>
    <w:p w14:paraId="109EB963" w14:textId="2C6D8E4C" w:rsidR="00D6207A" w:rsidRPr="00F20367" w:rsidRDefault="00D6207A" w:rsidP="00D6207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20367">
        <w:rPr>
          <w:rFonts w:ascii="Times New Roman" w:hAnsi="Times New Roman"/>
          <w:b/>
          <w:bCs/>
          <w:sz w:val="28"/>
          <w:szCs w:val="28"/>
        </w:rPr>
        <w:t>Privind aprobarea planului de acțiuni sau lucrări de interes local pe anul 202</w:t>
      </w:r>
      <w:r w:rsidR="006A23CE">
        <w:rPr>
          <w:rFonts w:ascii="Times New Roman" w:hAnsi="Times New Roman"/>
          <w:b/>
          <w:bCs/>
          <w:sz w:val="28"/>
          <w:szCs w:val="28"/>
        </w:rPr>
        <w:t>6</w:t>
      </w:r>
      <w:r w:rsidRPr="00F20367">
        <w:rPr>
          <w:rFonts w:ascii="Times New Roman" w:hAnsi="Times New Roman"/>
          <w:b/>
          <w:bCs/>
          <w:sz w:val="28"/>
          <w:szCs w:val="28"/>
        </w:rPr>
        <w:t xml:space="preserve"> ce vor fi efectuate de către beneficiarii de venitul minim de incluziune, conform Legii nr. </w:t>
      </w:r>
      <w:r w:rsidR="00C240D1" w:rsidRPr="00F20367">
        <w:rPr>
          <w:rFonts w:ascii="Times New Roman" w:hAnsi="Times New Roman"/>
          <w:b/>
          <w:bCs/>
          <w:sz w:val="28"/>
          <w:szCs w:val="28"/>
        </w:rPr>
        <w:t>196/2016</w:t>
      </w:r>
      <w:r w:rsidRPr="00F20367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C240D1" w:rsidRPr="00F20367">
        <w:rPr>
          <w:rFonts w:ascii="Times New Roman" w:hAnsi="Times New Roman"/>
          <w:b/>
          <w:bCs/>
          <w:sz w:val="28"/>
          <w:szCs w:val="28"/>
        </w:rPr>
        <w:t>în anul 202</w:t>
      </w:r>
      <w:r w:rsidR="006A23CE">
        <w:rPr>
          <w:rFonts w:ascii="Times New Roman" w:hAnsi="Times New Roman"/>
          <w:b/>
          <w:bCs/>
          <w:sz w:val="28"/>
          <w:szCs w:val="28"/>
        </w:rPr>
        <w:t>6</w:t>
      </w:r>
    </w:p>
    <w:p w14:paraId="343AD705" w14:textId="77777777" w:rsidR="00D6207A" w:rsidRPr="00F20367" w:rsidRDefault="00D6207A" w:rsidP="00D6207A">
      <w:pPr>
        <w:jc w:val="both"/>
        <w:rPr>
          <w:rFonts w:ascii="Times New Roman" w:hAnsi="Times New Roman"/>
          <w:sz w:val="28"/>
          <w:szCs w:val="28"/>
        </w:rPr>
      </w:pPr>
    </w:p>
    <w:p w14:paraId="50579C4E" w14:textId="40AE6C58" w:rsidR="00D6207A" w:rsidRPr="00F20367" w:rsidRDefault="00D6207A" w:rsidP="00D6207A">
      <w:pPr>
        <w:jc w:val="both"/>
        <w:rPr>
          <w:rFonts w:ascii="Times New Roman" w:hAnsi="Times New Roman"/>
          <w:sz w:val="28"/>
          <w:szCs w:val="28"/>
        </w:rPr>
      </w:pPr>
      <w:r w:rsidRPr="00F20367">
        <w:rPr>
          <w:rFonts w:ascii="Times New Roman" w:hAnsi="Times New Roman"/>
          <w:sz w:val="28"/>
          <w:szCs w:val="28"/>
        </w:rPr>
        <w:tab/>
      </w:r>
      <w:bookmarkStart w:id="1" w:name="_Hlk125615478"/>
      <w:r w:rsidRPr="00F20367">
        <w:rPr>
          <w:rFonts w:ascii="Times New Roman" w:hAnsi="Times New Roman"/>
          <w:sz w:val="28"/>
          <w:szCs w:val="28"/>
        </w:rPr>
        <w:t xml:space="preserve">Consiliul Local al comunei Golăiești, județul Iași, întrunit în ședința ordinară din data de </w:t>
      </w:r>
      <w:r w:rsidR="006A23CE">
        <w:rPr>
          <w:rFonts w:ascii="Times New Roman" w:hAnsi="Times New Roman"/>
          <w:sz w:val="28"/>
          <w:szCs w:val="28"/>
        </w:rPr>
        <w:t>29.01.2026</w:t>
      </w:r>
      <w:r w:rsidRPr="00F20367">
        <w:rPr>
          <w:rFonts w:ascii="Times New Roman" w:hAnsi="Times New Roman"/>
          <w:sz w:val="28"/>
          <w:szCs w:val="28"/>
        </w:rPr>
        <w:t>;</w:t>
      </w:r>
    </w:p>
    <w:bookmarkEnd w:id="1"/>
    <w:p w14:paraId="4C142CBC" w14:textId="7C033DBA" w:rsidR="00D6207A" w:rsidRPr="00F20367" w:rsidRDefault="00D6207A" w:rsidP="00D6207A">
      <w:pPr>
        <w:jc w:val="both"/>
        <w:rPr>
          <w:rFonts w:ascii="Times New Roman" w:hAnsi="Times New Roman"/>
          <w:sz w:val="28"/>
          <w:szCs w:val="28"/>
        </w:rPr>
      </w:pPr>
      <w:r w:rsidRPr="00F20367">
        <w:rPr>
          <w:rFonts w:ascii="Times New Roman" w:hAnsi="Times New Roman"/>
          <w:sz w:val="28"/>
          <w:szCs w:val="28"/>
        </w:rPr>
        <w:tab/>
      </w:r>
      <w:bookmarkStart w:id="2" w:name="_Hlk189124510"/>
      <w:r w:rsidRPr="00F20367">
        <w:rPr>
          <w:rFonts w:ascii="Times New Roman" w:hAnsi="Times New Roman"/>
          <w:sz w:val="28"/>
          <w:szCs w:val="28"/>
        </w:rPr>
        <w:t xml:space="preserve">Având în vedere Raportul de specialitate al doamnei </w:t>
      </w:r>
      <w:proofErr w:type="spellStart"/>
      <w:r w:rsidR="006A23CE">
        <w:rPr>
          <w:rFonts w:ascii="Times New Roman" w:hAnsi="Times New Roman"/>
          <w:sz w:val="28"/>
          <w:szCs w:val="28"/>
        </w:rPr>
        <w:t>Amanolesei</w:t>
      </w:r>
      <w:proofErr w:type="spellEnd"/>
      <w:r w:rsidR="006A23CE">
        <w:rPr>
          <w:rFonts w:ascii="Times New Roman" w:hAnsi="Times New Roman"/>
          <w:sz w:val="28"/>
          <w:szCs w:val="28"/>
        </w:rPr>
        <w:t xml:space="preserve"> Irina</w:t>
      </w:r>
      <w:r w:rsidRPr="00F20367">
        <w:rPr>
          <w:rFonts w:ascii="Times New Roman" w:hAnsi="Times New Roman"/>
          <w:sz w:val="28"/>
          <w:szCs w:val="28"/>
        </w:rPr>
        <w:t xml:space="preserve"> – </w:t>
      </w:r>
      <w:r w:rsidR="006A23CE">
        <w:rPr>
          <w:rFonts w:ascii="Times New Roman" w:hAnsi="Times New Roman"/>
          <w:sz w:val="28"/>
          <w:szCs w:val="28"/>
        </w:rPr>
        <w:t>lucrător</w:t>
      </w:r>
      <w:r w:rsidRPr="00F20367">
        <w:rPr>
          <w:rFonts w:ascii="Times New Roman" w:hAnsi="Times New Roman"/>
          <w:sz w:val="28"/>
          <w:szCs w:val="28"/>
        </w:rPr>
        <w:t xml:space="preserve"> social în cadrul compartimentului de asistență socială din aparatul de specialitate al primarului comunei Golăiești</w:t>
      </w:r>
      <w:r w:rsidR="00EC225F">
        <w:rPr>
          <w:rFonts w:ascii="Times New Roman" w:hAnsi="Times New Roman"/>
          <w:sz w:val="28"/>
          <w:szCs w:val="28"/>
        </w:rPr>
        <w:t>.</w:t>
      </w:r>
    </w:p>
    <w:p w14:paraId="3D04FE51" w14:textId="77777777" w:rsidR="00D6207A" w:rsidRPr="00F20367" w:rsidRDefault="00D6207A" w:rsidP="00D6207A">
      <w:pPr>
        <w:jc w:val="both"/>
        <w:rPr>
          <w:rFonts w:ascii="Times New Roman" w:hAnsi="Times New Roman"/>
          <w:sz w:val="28"/>
          <w:szCs w:val="28"/>
        </w:rPr>
      </w:pPr>
      <w:r w:rsidRPr="00F20367">
        <w:rPr>
          <w:rFonts w:ascii="Times New Roman" w:hAnsi="Times New Roman"/>
          <w:sz w:val="28"/>
          <w:szCs w:val="28"/>
        </w:rPr>
        <w:tab/>
        <w:t>Având în vedere referatul de aprobare al domnului primar al comunei Golăiești;</w:t>
      </w:r>
    </w:p>
    <w:p w14:paraId="406CF8EE" w14:textId="3DEB68BE" w:rsidR="00D6207A" w:rsidRPr="00F20367" w:rsidRDefault="00D6207A" w:rsidP="00E54A26">
      <w:pPr>
        <w:jc w:val="both"/>
        <w:rPr>
          <w:rFonts w:ascii="Times New Roman" w:hAnsi="Times New Roman"/>
          <w:sz w:val="28"/>
          <w:szCs w:val="28"/>
        </w:rPr>
      </w:pPr>
      <w:r w:rsidRPr="00F20367">
        <w:rPr>
          <w:rFonts w:ascii="Times New Roman" w:hAnsi="Times New Roman"/>
          <w:sz w:val="28"/>
          <w:szCs w:val="28"/>
        </w:rPr>
        <w:tab/>
        <w:t>Având în vedere avizul comisiilor de specialitate din cadrul Consiliului Local Golăiești;</w:t>
      </w:r>
    </w:p>
    <w:bookmarkEnd w:id="2"/>
    <w:p w14:paraId="2F96A3F2" w14:textId="77777777" w:rsidR="00D6207A" w:rsidRPr="00F20367" w:rsidRDefault="00D6207A" w:rsidP="00D6207A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20367">
        <w:rPr>
          <w:rFonts w:ascii="Times New Roman" w:hAnsi="Times New Roman"/>
          <w:b/>
          <w:bCs/>
          <w:sz w:val="28"/>
          <w:szCs w:val="28"/>
        </w:rPr>
        <w:t>În conformitate cu prevederile :</w:t>
      </w:r>
    </w:p>
    <w:p w14:paraId="708EAB45" w14:textId="61254006" w:rsidR="00E54A26" w:rsidRPr="00F20367" w:rsidRDefault="00E54A26" w:rsidP="00E54A2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20367">
        <w:rPr>
          <w:rFonts w:ascii="Times New Roman" w:hAnsi="Times New Roman"/>
          <w:sz w:val="28"/>
          <w:szCs w:val="28"/>
        </w:rPr>
        <w:t>a) art. 1 alin. (5), art. 15 alin. (2), art. 31 alin. (2), art. 120 alin. (1) și art. 121 alin. (1) și alin. (2) din Constituția României, republicată;</w:t>
      </w:r>
    </w:p>
    <w:p w14:paraId="2FAB6A40" w14:textId="46C301BF" w:rsidR="00E54A26" w:rsidRPr="00F20367" w:rsidRDefault="00E54A26" w:rsidP="00E54A2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20367">
        <w:rPr>
          <w:rFonts w:ascii="Times New Roman" w:hAnsi="Times New Roman"/>
          <w:sz w:val="28"/>
          <w:szCs w:val="28"/>
        </w:rPr>
        <w:t>b) art. 3, art. 4 și art. 9 din Carta europeană a autonomiei locale, adoptată la Strasbourg la 15 octombrie 1985, ratificată prin Legea nr. 199/1997;</w:t>
      </w:r>
    </w:p>
    <w:p w14:paraId="5E17E3E1" w14:textId="6D6F7E1A" w:rsidR="00E54A26" w:rsidRPr="00F20367" w:rsidRDefault="00E54A26" w:rsidP="00E54A2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20367">
        <w:rPr>
          <w:rFonts w:ascii="Times New Roman" w:hAnsi="Times New Roman"/>
          <w:sz w:val="28"/>
          <w:szCs w:val="28"/>
        </w:rPr>
        <w:t xml:space="preserve">c) art. 2 alin. (2), art. 40, art. 42 alin. (1) și (4), art. 49 alin. (1), art. 57, art. 80 - 84 din Legea nr. 24/2000 privind normele de tehnică legislativă pentru elaborarea actelor normative, (Rep. 2) cu modificările </w:t>
      </w:r>
      <w:r w:rsidR="002728D5" w:rsidRPr="00F20367">
        <w:rPr>
          <w:rFonts w:ascii="Times New Roman" w:hAnsi="Times New Roman"/>
          <w:sz w:val="28"/>
          <w:szCs w:val="28"/>
        </w:rPr>
        <w:t>și</w:t>
      </w:r>
      <w:r w:rsidRPr="00F20367">
        <w:rPr>
          <w:rFonts w:ascii="Times New Roman" w:hAnsi="Times New Roman"/>
          <w:sz w:val="28"/>
          <w:szCs w:val="28"/>
        </w:rPr>
        <w:t xml:space="preserve"> completările ulterioare;</w:t>
      </w:r>
    </w:p>
    <w:p w14:paraId="558E0548" w14:textId="2C15F6B2" w:rsidR="00E54A26" w:rsidRPr="00F20367" w:rsidRDefault="00E54A26" w:rsidP="00E54A2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20367">
        <w:rPr>
          <w:rFonts w:ascii="Times New Roman" w:hAnsi="Times New Roman"/>
          <w:sz w:val="28"/>
          <w:szCs w:val="28"/>
        </w:rPr>
        <w:t xml:space="preserve">d) Ordonanța Guvernului nr. 21/2002 privind gospodărirea </w:t>
      </w:r>
      <w:r w:rsidR="00975A1A" w:rsidRPr="00F20367">
        <w:rPr>
          <w:rFonts w:ascii="Times New Roman" w:hAnsi="Times New Roman"/>
          <w:sz w:val="28"/>
          <w:szCs w:val="28"/>
        </w:rPr>
        <w:t>localităților</w:t>
      </w:r>
      <w:r w:rsidRPr="00F20367">
        <w:rPr>
          <w:rFonts w:ascii="Times New Roman" w:hAnsi="Times New Roman"/>
          <w:sz w:val="28"/>
          <w:szCs w:val="28"/>
        </w:rPr>
        <w:t xml:space="preserve"> urbane </w:t>
      </w:r>
      <w:r w:rsidR="001962D9" w:rsidRPr="00F20367">
        <w:rPr>
          <w:rFonts w:ascii="Times New Roman" w:hAnsi="Times New Roman"/>
          <w:sz w:val="28"/>
          <w:szCs w:val="28"/>
        </w:rPr>
        <w:t>și</w:t>
      </w:r>
      <w:r w:rsidRPr="00F20367">
        <w:rPr>
          <w:rFonts w:ascii="Times New Roman" w:hAnsi="Times New Roman"/>
          <w:sz w:val="28"/>
          <w:szCs w:val="28"/>
        </w:rPr>
        <w:t xml:space="preserve"> rurale, cu modificările </w:t>
      </w:r>
      <w:r w:rsidR="002728D5" w:rsidRPr="00F20367">
        <w:rPr>
          <w:rFonts w:ascii="Times New Roman" w:hAnsi="Times New Roman"/>
          <w:sz w:val="28"/>
          <w:szCs w:val="28"/>
        </w:rPr>
        <w:t>și</w:t>
      </w:r>
      <w:r w:rsidRPr="00F20367">
        <w:rPr>
          <w:rFonts w:ascii="Times New Roman" w:hAnsi="Times New Roman"/>
          <w:sz w:val="28"/>
          <w:szCs w:val="28"/>
        </w:rPr>
        <w:t xml:space="preserve"> completările ulterioare;</w:t>
      </w:r>
    </w:p>
    <w:p w14:paraId="446D6D21" w14:textId="4F0DDB2B" w:rsidR="00E54A26" w:rsidRPr="00F20367" w:rsidRDefault="00E54A26" w:rsidP="00E54A2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20367">
        <w:rPr>
          <w:rFonts w:ascii="Times New Roman" w:hAnsi="Times New Roman"/>
          <w:sz w:val="28"/>
          <w:szCs w:val="28"/>
        </w:rPr>
        <w:t xml:space="preserve">e) art. 59 alin. (1) și art. 61 alin. (1), lit. a) din Legea nr. 196/2016, privind venitul minim de incluziune, cu modificările </w:t>
      </w:r>
      <w:r w:rsidR="00975A1A" w:rsidRPr="00F20367">
        <w:rPr>
          <w:rFonts w:ascii="Times New Roman" w:hAnsi="Times New Roman"/>
          <w:sz w:val="28"/>
          <w:szCs w:val="28"/>
        </w:rPr>
        <w:t>și</w:t>
      </w:r>
      <w:r w:rsidRPr="00F20367">
        <w:rPr>
          <w:rFonts w:ascii="Times New Roman" w:hAnsi="Times New Roman"/>
          <w:sz w:val="28"/>
          <w:szCs w:val="28"/>
        </w:rPr>
        <w:t xml:space="preserve"> completările ulterioare;</w:t>
      </w:r>
    </w:p>
    <w:p w14:paraId="10393D77" w14:textId="157C2674" w:rsidR="00C240D1" w:rsidRPr="00F20367" w:rsidRDefault="00E54A26" w:rsidP="00E54A2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20367">
        <w:rPr>
          <w:rFonts w:ascii="Times New Roman" w:hAnsi="Times New Roman"/>
          <w:sz w:val="28"/>
          <w:szCs w:val="28"/>
        </w:rPr>
        <w:t xml:space="preserve">f) art. 14 alin. (2) din Hotărârea Guvernului nr. 1.154/2022 pentru aprobarea Normelor metodologice de aplicare a prevederilor Legii nr. 196/2016, privind venitul minim de incluziune, cu modificările </w:t>
      </w:r>
      <w:r w:rsidR="00975A1A" w:rsidRPr="00F20367">
        <w:rPr>
          <w:rFonts w:ascii="Times New Roman" w:hAnsi="Times New Roman"/>
          <w:sz w:val="28"/>
          <w:szCs w:val="28"/>
        </w:rPr>
        <w:t>și</w:t>
      </w:r>
      <w:r w:rsidRPr="00F20367">
        <w:rPr>
          <w:rFonts w:ascii="Times New Roman" w:hAnsi="Times New Roman"/>
          <w:sz w:val="28"/>
          <w:szCs w:val="28"/>
        </w:rPr>
        <w:t xml:space="preserve"> completările ulterioare;</w:t>
      </w:r>
    </w:p>
    <w:p w14:paraId="3ECACC67" w14:textId="63ACC9D3" w:rsidR="00F20367" w:rsidRPr="00F20367" w:rsidRDefault="00F20367" w:rsidP="00F20367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3" w:name="_Hlk125615810"/>
      <w:r w:rsidRPr="00F20367">
        <w:rPr>
          <w:rFonts w:ascii="Times New Roman" w:hAnsi="Times New Roman"/>
          <w:sz w:val="28"/>
          <w:szCs w:val="28"/>
        </w:rPr>
        <w:lastRenderedPageBreak/>
        <w:t xml:space="preserve">În temeiul art.129 alin. 14, art. 139, alin. 1, art. 196, alin. 1, lit. a din Ordonanța de Urgență nr. 57/2019 privind Codul Administrativ, </w:t>
      </w:r>
      <w:bookmarkEnd w:id="3"/>
    </w:p>
    <w:p w14:paraId="33BD506D" w14:textId="61A5C5B5" w:rsidR="001962D9" w:rsidRDefault="00F20367" w:rsidP="002728D5">
      <w:pPr>
        <w:ind w:left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93296A">
        <w:rPr>
          <w:rFonts w:ascii="Times New Roman" w:hAnsi="Times New Roman"/>
          <w:b/>
          <w:bCs/>
          <w:sz w:val="24"/>
          <w:szCs w:val="24"/>
        </w:rPr>
        <w:t>HOTĂRĂȘTE:</w:t>
      </w:r>
    </w:p>
    <w:p w14:paraId="495EAC06" w14:textId="4F302280" w:rsidR="001962D9" w:rsidRPr="001962D9" w:rsidRDefault="001962D9" w:rsidP="001962D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62D9">
        <w:rPr>
          <w:rFonts w:ascii="Times New Roman" w:hAnsi="Times New Roman"/>
          <w:b/>
          <w:bCs/>
          <w:sz w:val="28"/>
          <w:szCs w:val="28"/>
        </w:rPr>
        <w:t xml:space="preserve">Art.1 </w:t>
      </w:r>
      <w:r w:rsidRPr="001962D9">
        <w:rPr>
          <w:rFonts w:ascii="Times New Roman" w:hAnsi="Times New Roman"/>
          <w:sz w:val="28"/>
          <w:szCs w:val="28"/>
        </w:rPr>
        <w:t>Se aprobă planul de acțiuni sau lucrări de interes local pe anul 202</w:t>
      </w:r>
      <w:r w:rsidR="006A23CE">
        <w:rPr>
          <w:rFonts w:ascii="Times New Roman" w:hAnsi="Times New Roman"/>
          <w:sz w:val="28"/>
          <w:szCs w:val="28"/>
        </w:rPr>
        <w:t>6</w:t>
      </w:r>
      <w:r w:rsidRPr="001962D9">
        <w:rPr>
          <w:rFonts w:ascii="Times New Roman" w:hAnsi="Times New Roman"/>
          <w:sz w:val="28"/>
          <w:szCs w:val="28"/>
        </w:rPr>
        <w:t xml:space="preserve"> ce vor fi efectuate de către beneficiarii de venit minim </w:t>
      </w:r>
      <w:r w:rsidR="00793F0B">
        <w:rPr>
          <w:rFonts w:ascii="Times New Roman" w:hAnsi="Times New Roman"/>
          <w:sz w:val="28"/>
          <w:szCs w:val="28"/>
        </w:rPr>
        <w:t>de incluziune</w:t>
      </w:r>
      <w:r w:rsidRPr="001962D9">
        <w:rPr>
          <w:rFonts w:ascii="Times New Roman" w:hAnsi="Times New Roman"/>
          <w:sz w:val="28"/>
          <w:szCs w:val="28"/>
        </w:rPr>
        <w:t xml:space="preserve">, conform </w:t>
      </w:r>
      <w:r w:rsidR="00793F0B" w:rsidRPr="00793F0B">
        <w:rPr>
          <w:rFonts w:ascii="Times New Roman" w:hAnsi="Times New Roman"/>
          <w:sz w:val="28"/>
          <w:szCs w:val="28"/>
        </w:rPr>
        <w:t>Legii nr. 196/2016</w:t>
      </w:r>
      <w:r w:rsidRPr="001962D9">
        <w:rPr>
          <w:rFonts w:ascii="Times New Roman" w:hAnsi="Times New Roman"/>
          <w:sz w:val="28"/>
          <w:szCs w:val="28"/>
        </w:rPr>
        <w:t xml:space="preserve">, </w:t>
      </w:r>
      <w:r w:rsidR="00793F0B" w:rsidRPr="00F20367">
        <w:rPr>
          <w:rFonts w:ascii="Times New Roman" w:hAnsi="Times New Roman"/>
          <w:sz w:val="28"/>
          <w:szCs w:val="28"/>
        </w:rPr>
        <w:t>privind venitul minim de incluziune, cu modificările și completările ulterioare</w:t>
      </w:r>
      <w:r w:rsidRPr="001962D9">
        <w:rPr>
          <w:rFonts w:ascii="Times New Roman" w:hAnsi="Times New Roman"/>
          <w:sz w:val="28"/>
          <w:szCs w:val="28"/>
        </w:rPr>
        <w:t>, conform anexei care face parte integrantă din prezenta hotărâre.</w:t>
      </w:r>
    </w:p>
    <w:p w14:paraId="4FFA2CE2" w14:textId="067C5BDF" w:rsidR="001962D9" w:rsidRPr="001962D9" w:rsidRDefault="001962D9" w:rsidP="001962D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62D9">
        <w:rPr>
          <w:rFonts w:ascii="Times New Roman" w:hAnsi="Times New Roman"/>
          <w:b/>
          <w:bCs/>
          <w:sz w:val="28"/>
          <w:szCs w:val="28"/>
        </w:rPr>
        <w:t>Art.2</w:t>
      </w:r>
      <w:r w:rsidR="00D660E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962D9">
        <w:rPr>
          <w:rFonts w:ascii="Times New Roman" w:hAnsi="Times New Roman"/>
          <w:sz w:val="28"/>
          <w:szCs w:val="28"/>
        </w:rPr>
        <w:t>Prezenta hotărâre poate fi atacată la instanța de contencios administrativ, în condițiile Legii contenciosului administrativ nr. 554/2004, în termenul prevăzut de lege.</w:t>
      </w:r>
    </w:p>
    <w:p w14:paraId="3CC8CFE3" w14:textId="6214C4F6" w:rsidR="001962D9" w:rsidRPr="001962D9" w:rsidRDefault="001962D9" w:rsidP="001962D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62D9">
        <w:rPr>
          <w:rFonts w:ascii="Times New Roman" w:hAnsi="Times New Roman"/>
          <w:b/>
          <w:bCs/>
          <w:sz w:val="28"/>
          <w:szCs w:val="28"/>
        </w:rPr>
        <w:t xml:space="preserve">Art.3 </w:t>
      </w:r>
      <w:r w:rsidRPr="001962D9">
        <w:rPr>
          <w:rFonts w:ascii="Times New Roman" w:hAnsi="Times New Roman"/>
          <w:sz w:val="28"/>
          <w:szCs w:val="28"/>
        </w:rPr>
        <w:t>Secretarul general al comunei va comunica copie de pe prezenta către compartimentul de asistență socială, precum și către Instituția Prefectului – județul Iași pentru control și legalitate.</w:t>
      </w:r>
    </w:p>
    <w:p w14:paraId="7EDC06BC" w14:textId="77777777" w:rsidR="001962D9" w:rsidRDefault="001962D9" w:rsidP="001962D9">
      <w:pPr>
        <w:ind w:left="708"/>
        <w:jc w:val="both"/>
        <w:rPr>
          <w:rFonts w:ascii="Times New Roman" w:hAnsi="Times New Roman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1962D9" w14:paraId="58433567" w14:textId="77777777" w:rsidTr="00EC0B28">
        <w:trPr>
          <w:trHeight w:val="307"/>
        </w:trPr>
        <w:tc>
          <w:tcPr>
            <w:tcW w:w="5177" w:type="dxa"/>
          </w:tcPr>
          <w:p w14:paraId="59FB613E" w14:textId="77777777" w:rsidR="001962D9" w:rsidRPr="001464BE" w:rsidRDefault="001962D9" w:rsidP="00EC0B2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necesare (majoritate simplă)</w:t>
            </w:r>
          </w:p>
        </w:tc>
        <w:tc>
          <w:tcPr>
            <w:tcW w:w="2457" w:type="dxa"/>
          </w:tcPr>
          <w:p w14:paraId="1BCE669C" w14:textId="77777777" w:rsidR="001962D9" w:rsidRDefault="001962D9" w:rsidP="00EC0B28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962D9" w14:paraId="3F191A74" w14:textId="77777777" w:rsidTr="00EC0B28">
        <w:trPr>
          <w:trHeight w:val="403"/>
        </w:trPr>
        <w:tc>
          <w:tcPr>
            <w:tcW w:w="5177" w:type="dxa"/>
          </w:tcPr>
          <w:p w14:paraId="25649C3E" w14:textId="77777777" w:rsidR="001962D9" w:rsidRPr="001464BE" w:rsidRDefault="001962D9" w:rsidP="00EC0B2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1FCAB89D" w14:textId="77777777" w:rsidR="001962D9" w:rsidRDefault="001962D9" w:rsidP="00EC0B28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962D9" w:rsidRPr="00094C97" w14:paraId="6BB325A6" w14:textId="77777777" w:rsidTr="00EC0B28">
        <w:trPr>
          <w:trHeight w:val="425"/>
        </w:trPr>
        <w:tc>
          <w:tcPr>
            <w:tcW w:w="5177" w:type="dxa"/>
          </w:tcPr>
          <w:p w14:paraId="4118AF8E" w14:textId="77777777" w:rsidR="001962D9" w:rsidRPr="001464BE" w:rsidRDefault="001962D9" w:rsidP="00EC0B2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B13A523" w14:textId="77777777" w:rsidR="001962D9" w:rsidRPr="00094C97" w:rsidRDefault="001962D9" w:rsidP="00EC0B28">
            <w:pPr>
              <w:jc w:val="both"/>
              <w:rPr>
                <w:rFonts w:ascii="Times New Roman" w:hAnsi="Times New Roman"/>
              </w:rPr>
            </w:pPr>
          </w:p>
        </w:tc>
      </w:tr>
      <w:tr w:rsidR="001962D9" w14:paraId="09868B11" w14:textId="77777777" w:rsidTr="00EC0B28">
        <w:trPr>
          <w:trHeight w:val="362"/>
        </w:trPr>
        <w:tc>
          <w:tcPr>
            <w:tcW w:w="5177" w:type="dxa"/>
          </w:tcPr>
          <w:p w14:paraId="52B84DE9" w14:textId="77777777" w:rsidR="001962D9" w:rsidRPr="001464BE" w:rsidRDefault="001962D9" w:rsidP="00EC0B2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391C02F" w14:textId="77777777" w:rsidR="001962D9" w:rsidRDefault="001962D9" w:rsidP="00EC0B28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962D9" w14:paraId="29AB2E38" w14:textId="77777777" w:rsidTr="00EC0B28">
        <w:trPr>
          <w:trHeight w:val="158"/>
        </w:trPr>
        <w:tc>
          <w:tcPr>
            <w:tcW w:w="5177" w:type="dxa"/>
          </w:tcPr>
          <w:p w14:paraId="0991C34D" w14:textId="77777777" w:rsidR="001962D9" w:rsidRPr="001464BE" w:rsidRDefault="001962D9" w:rsidP="00EC0B2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37FE1653" w14:textId="77777777" w:rsidR="001962D9" w:rsidRDefault="001962D9" w:rsidP="00EC0B28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2718D96F" w14:textId="77777777" w:rsidR="001962D9" w:rsidRDefault="001962D9" w:rsidP="001962D9"/>
    <w:p w14:paraId="16ED328E" w14:textId="77777777" w:rsidR="00992EC5" w:rsidRPr="00D660EB" w:rsidRDefault="00992EC5" w:rsidP="00992EC5">
      <w:r>
        <w:t>Dată astăzi, 29.01.2026</w:t>
      </w:r>
    </w:p>
    <w:p w14:paraId="24B91D32" w14:textId="77777777" w:rsidR="00992EC5" w:rsidRPr="00FA4530" w:rsidRDefault="00992EC5" w:rsidP="00992EC5">
      <w:pPr>
        <w:rPr>
          <w:rFonts w:ascii="Times New Roman" w:hAnsi="Times New Roman"/>
          <w:b/>
          <w:bCs/>
          <w:sz w:val="24"/>
          <w:szCs w:val="24"/>
        </w:rPr>
      </w:pPr>
      <w:r w:rsidRPr="00FA4530">
        <w:rPr>
          <w:rFonts w:ascii="Times New Roman" w:hAnsi="Times New Roman"/>
        </w:rPr>
        <w:t xml:space="preserve">                                                                                                </w:t>
      </w:r>
      <w:r w:rsidRPr="00FA4530">
        <w:rPr>
          <w:rFonts w:ascii="Times New Roman" w:hAnsi="Times New Roman"/>
          <w:b/>
          <w:bCs/>
          <w:sz w:val="24"/>
          <w:szCs w:val="24"/>
        </w:rPr>
        <w:t>Contrasemnează pentru legalitate,</w:t>
      </w:r>
    </w:p>
    <w:p w14:paraId="6CA1D610" w14:textId="77777777" w:rsidR="00992EC5" w:rsidRPr="00FA4530" w:rsidRDefault="00992EC5" w:rsidP="00992EC5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FA4530">
        <w:rPr>
          <w:rFonts w:ascii="Times New Roman" w:hAnsi="Times New Roman"/>
          <w:b/>
          <w:bCs/>
          <w:sz w:val="24"/>
          <w:szCs w:val="24"/>
        </w:rPr>
        <w:t xml:space="preserve">PREȘEDINTE DE ȘEDINȚĂ,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FA4530">
        <w:rPr>
          <w:rFonts w:ascii="Times New Roman" w:hAnsi="Times New Roman"/>
          <w:b/>
          <w:bCs/>
          <w:sz w:val="24"/>
          <w:szCs w:val="24"/>
        </w:rPr>
        <w:t xml:space="preserve">SECRETAR GENERAL AL COMUNEI,             </w:t>
      </w:r>
      <w:r>
        <w:rPr>
          <w:rFonts w:ascii="Times New Roman" w:hAnsi="Times New Roman"/>
          <w:b/>
          <w:bCs/>
          <w:sz w:val="24"/>
          <w:szCs w:val="24"/>
        </w:rPr>
        <w:t>MANOLACHE GEORGE EUSEBIU</w:t>
      </w:r>
      <w:r w:rsidRPr="00FA4530">
        <w:rPr>
          <w:rFonts w:ascii="Times New Roman" w:hAnsi="Times New Roman"/>
          <w:b/>
          <w:bCs/>
          <w:sz w:val="24"/>
          <w:szCs w:val="24"/>
        </w:rPr>
        <w:t xml:space="preserve">             Delegat, Jr. MICU ELENA ALEXANDRA</w:t>
      </w:r>
    </w:p>
    <w:p w14:paraId="5A466150" w14:textId="77777777" w:rsidR="001962D9" w:rsidRPr="0093296A" w:rsidRDefault="001962D9" w:rsidP="001962D9">
      <w:pPr>
        <w:ind w:left="708"/>
        <w:rPr>
          <w:rFonts w:ascii="Times New Roman" w:hAnsi="Times New Roman"/>
          <w:b/>
          <w:bCs/>
          <w:sz w:val="24"/>
          <w:szCs w:val="24"/>
        </w:rPr>
      </w:pPr>
    </w:p>
    <w:p w14:paraId="214A0CC9" w14:textId="699206D1" w:rsidR="00BF1CE3" w:rsidRDefault="00BF1CE3" w:rsidP="00D6207A"/>
    <w:p w14:paraId="7639063C" w14:textId="77777777" w:rsidR="00D660EB" w:rsidRDefault="00D660EB" w:rsidP="00D6207A"/>
    <w:p w14:paraId="1D000198" w14:textId="77777777" w:rsidR="00D660EB" w:rsidRDefault="00D660EB" w:rsidP="00D6207A"/>
    <w:p w14:paraId="701DCDF8" w14:textId="77777777" w:rsidR="00573A4C" w:rsidRDefault="00573A4C" w:rsidP="00D6207A"/>
    <w:p w14:paraId="697A6A49" w14:textId="77777777" w:rsidR="00573A4C" w:rsidRDefault="00573A4C" w:rsidP="00D6207A"/>
    <w:p w14:paraId="44B23938" w14:textId="77777777" w:rsidR="00573A4C" w:rsidRDefault="00573A4C" w:rsidP="00D6207A"/>
    <w:p w14:paraId="51D5AB1B" w14:textId="77777777" w:rsidR="00D660EB" w:rsidRDefault="00D660EB" w:rsidP="00D6207A"/>
    <w:p w14:paraId="768B2A80" w14:textId="77777777" w:rsidR="00D660EB" w:rsidRDefault="00D660EB" w:rsidP="00D660EB">
      <w:pPr>
        <w:rPr>
          <w:rFonts w:ascii="Times New Roman" w:hAnsi="Times New Roman"/>
          <w:b/>
          <w:bCs/>
          <w:sz w:val="24"/>
          <w:szCs w:val="24"/>
        </w:rPr>
      </w:pPr>
    </w:p>
    <w:p w14:paraId="53EA66F6" w14:textId="77C99917" w:rsidR="00D660EB" w:rsidRDefault="00D660EB" w:rsidP="00D660EB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ANEXĂ LA HCL NR. </w:t>
      </w:r>
      <w:r w:rsidR="006A23CE">
        <w:rPr>
          <w:rFonts w:ascii="Times New Roman" w:hAnsi="Times New Roman"/>
          <w:b/>
          <w:bCs/>
        </w:rPr>
        <w:t>3/29.01.2026</w:t>
      </w:r>
    </w:p>
    <w:p w14:paraId="627CCBF3" w14:textId="77777777" w:rsidR="00D660EB" w:rsidRDefault="00D660EB" w:rsidP="00D660EB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PLAN DE ACȚIUNI ȘI LUCRĂRI DE INTERES LOCAL</w:t>
      </w:r>
    </w:p>
    <w:p w14:paraId="68A90849" w14:textId="72F7693A" w:rsidR="00D660EB" w:rsidRDefault="00D660EB" w:rsidP="00D660EB">
      <w:pPr>
        <w:spacing w:line="25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întocmit în conformitate cu prevederile </w:t>
      </w:r>
      <w:r w:rsidR="00793F0B" w:rsidRPr="00793F0B">
        <w:rPr>
          <w:rFonts w:ascii="Times New Roman" w:hAnsi="Times New Roman"/>
        </w:rPr>
        <w:t>Legii nr. 196/2016</w:t>
      </w:r>
    </w:p>
    <w:p w14:paraId="37AFBEA6" w14:textId="67B0D3E0" w:rsidR="00D660EB" w:rsidRDefault="00D660EB" w:rsidP="00D660EB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ANUL 202</w:t>
      </w:r>
      <w:r w:rsidR="006A23CE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Style w:val="TableGrid1"/>
        <w:tblW w:w="10173" w:type="dxa"/>
        <w:tblInd w:w="0" w:type="dxa"/>
        <w:tblLook w:val="04A0" w:firstRow="1" w:lastRow="0" w:firstColumn="1" w:lastColumn="0" w:noHBand="0" w:noVBand="1"/>
      </w:tblPr>
      <w:tblGrid>
        <w:gridCol w:w="569"/>
        <w:gridCol w:w="2374"/>
        <w:gridCol w:w="2268"/>
        <w:gridCol w:w="1701"/>
        <w:gridCol w:w="1701"/>
        <w:gridCol w:w="1560"/>
      </w:tblGrid>
      <w:tr w:rsidR="00D660EB" w14:paraId="5D3CAC7A" w14:textId="77777777" w:rsidTr="00EC0B28">
        <w:trPr>
          <w:trHeight w:val="803"/>
        </w:trPr>
        <w:tc>
          <w:tcPr>
            <w:tcW w:w="569" w:type="dxa"/>
            <w:hideMark/>
          </w:tcPr>
          <w:p w14:paraId="6C31AFE2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</w:t>
            </w:r>
          </w:p>
          <w:p w14:paraId="4935592D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crt.</w:t>
            </w:r>
          </w:p>
        </w:tc>
        <w:tc>
          <w:tcPr>
            <w:tcW w:w="2374" w:type="dxa"/>
          </w:tcPr>
          <w:p w14:paraId="1EAAF8BA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014C832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Obiectiv</w:t>
            </w:r>
          </w:p>
        </w:tc>
        <w:tc>
          <w:tcPr>
            <w:tcW w:w="2268" w:type="dxa"/>
            <w:hideMark/>
          </w:tcPr>
          <w:p w14:paraId="5850EAB9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Acțiuni și măsuri întreprinse</w:t>
            </w:r>
          </w:p>
        </w:tc>
        <w:tc>
          <w:tcPr>
            <w:tcW w:w="1701" w:type="dxa"/>
            <w:hideMark/>
          </w:tcPr>
          <w:p w14:paraId="33499CC4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Termene de realizare</w:t>
            </w:r>
          </w:p>
        </w:tc>
        <w:tc>
          <w:tcPr>
            <w:tcW w:w="1701" w:type="dxa"/>
          </w:tcPr>
          <w:p w14:paraId="2A0FD1B6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BED0A09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Resurse</w:t>
            </w:r>
          </w:p>
        </w:tc>
        <w:tc>
          <w:tcPr>
            <w:tcW w:w="1560" w:type="dxa"/>
          </w:tcPr>
          <w:p w14:paraId="0FA6C9B9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C957881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Responsabil</w:t>
            </w:r>
          </w:p>
        </w:tc>
      </w:tr>
      <w:tr w:rsidR="00D660EB" w14:paraId="71B5D655" w14:textId="77777777" w:rsidTr="00EC0B28">
        <w:tc>
          <w:tcPr>
            <w:tcW w:w="569" w:type="dxa"/>
            <w:hideMark/>
          </w:tcPr>
          <w:p w14:paraId="7BB1A653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374" w:type="dxa"/>
            <w:hideMark/>
          </w:tcPr>
          <w:p w14:paraId="6946AE78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Întreținerea în sezonul rece a trotuarelor comunale și a rigolelor adiacente acestora de pe raza comunei Golăiești</w:t>
            </w:r>
          </w:p>
        </w:tc>
        <w:tc>
          <w:tcPr>
            <w:tcW w:w="2268" w:type="dxa"/>
            <w:hideMark/>
          </w:tcPr>
          <w:p w14:paraId="57A01639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Îndepărtarea zăpezii cu mijloace manuale, împrăștierea materialelor antiderapante, etc</w:t>
            </w:r>
          </w:p>
        </w:tc>
        <w:tc>
          <w:tcPr>
            <w:tcW w:w="1701" w:type="dxa"/>
          </w:tcPr>
          <w:p w14:paraId="33816060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5B0A49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A649F8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Lunile 1 – 3</w:t>
            </w:r>
          </w:p>
          <w:p w14:paraId="56707274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Lunile 11 - 12</w:t>
            </w:r>
          </w:p>
        </w:tc>
        <w:tc>
          <w:tcPr>
            <w:tcW w:w="1701" w:type="dxa"/>
          </w:tcPr>
          <w:p w14:paraId="32E3B14C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156C53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E9A371" w14:textId="30A18057" w:rsidR="00D660EB" w:rsidRDefault="00D660EB" w:rsidP="00961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Beneficiarii </w:t>
            </w:r>
            <w:r w:rsidR="00961620" w:rsidRPr="00793F0B">
              <w:rPr>
                <w:rFonts w:ascii="Times New Roman" w:hAnsi="Times New Roman"/>
              </w:rPr>
              <w:t>Legii nr. 196/2016</w:t>
            </w:r>
          </w:p>
        </w:tc>
        <w:tc>
          <w:tcPr>
            <w:tcW w:w="1560" w:type="dxa"/>
          </w:tcPr>
          <w:p w14:paraId="322FE01F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660EB" w14:paraId="200D6387" w14:textId="77777777" w:rsidTr="00EC0B28">
        <w:tc>
          <w:tcPr>
            <w:tcW w:w="569" w:type="dxa"/>
            <w:hideMark/>
          </w:tcPr>
          <w:p w14:paraId="67EC693F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374" w:type="dxa"/>
            <w:hideMark/>
          </w:tcPr>
          <w:p w14:paraId="738E8527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Lucrări de întreținere a zonei centrale a comunei Golăiești (Primărie, Școala, Grădiniță, Cămin Cultural și spații publice)</w:t>
            </w:r>
          </w:p>
        </w:tc>
        <w:tc>
          <w:tcPr>
            <w:tcW w:w="2268" w:type="dxa"/>
            <w:hideMark/>
          </w:tcPr>
          <w:p w14:paraId="3D971F41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Curățarea șanțurilor de scurgere a apei rezultata din ploi si zapezi, îndepărtarea resturilor vegetale, a mărăcinișurilor, a gunoaielor, întreținerea acostamentelor, vopsirea si reparația gardurilor, etc.</w:t>
            </w:r>
          </w:p>
        </w:tc>
        <w:tc>
          <w:tcPr>
            <w:tcW w:w="1701" w:type="dxa"/>
          </w:tcPr>
          <w:p w14:paraId="6996E4A4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CE5439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81F714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F0BB70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Permanent</w:t>
            </w:r>
          </w:p>
        </w:tc>
        <w:tc>
          <w:tcPr>
            <w:tcW w:w="1701" w:type="dxa"/>
          </w:tcPr>
          <w:p w14:paraId="7453BD95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9CEDBF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599286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570C3A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7CD5F9" w14:textId="54F011D2" w:rsidR="00D660EB" w:rsidRDefault="00961620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Beneficiarii </w:t>
            </w:r>
            <w:r w:rsidRPr="00793F0B">
              <w:rPr>
                <w:rFonts w:ascii="Times New Roman" w:hAnsi="Times New Roman"/>
              </w:rPr>
              <w:t>Legii nr. 196/2016</w:t>
            </w:r>
          </w:p>
        </w:tc>
        <w:tc>
          <w:tcPr>
            <w:tcW w:w="1560" w:type="dxa"/>
          </w:tcPr>
          <w:p w14:paraId="7329A78B" w14:textId="77777777" w:rsidR="00D660EB" w:rsidRDefault="00D660EB" w:rsidP="00EC0B2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660EB" w14:paraId="28294AF0" w14:textId="77777777" w:rsidTr="00EC0B28">
        <w:tc>
          <w:tcPr>
            <w:tcW w:w="569" w:type="dxa"/>
            <w:hideMark/>
          </w:tcPr>
          <w:p w14:paraId="3CAFF867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374" w:type="dxa"/>
            <w:hideMark/>
          </w:tcPr>
          <w:p w14:paraId="45D95066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Întreținerea șanțurilor ce mărginesc DC 16 și DC19</w:t>
            </w:r>
          </w:p>
        </w:tc>
        <w:tc>
          <w:tcPr>
            <w:tcW w:w="2268" w:type="dxa"/>
            <w:hideMark/>
          </w:tcPr>
          <w:p w14:paraId="3CEE2FBF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Cosirea și curățarea șanțurilor, îndepărtarea gunoaielor și decolmatarea acestora</w:t>
            </w:r>
          </w:p>
        </w:tc>
        <w:tc>
          <w:tcPr>
            <w:tcW w:w="1701" w:type="dxa"/>
          </w:tcPr>
          <w:p w14:paraId="18AA924C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BB3444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D0F98F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Lunile 4 - 10</w:t>
            </w:r>
          </w:p>
        </w:tc>
        <w:tc>
          <w:tcPr>
            <w:tcW w:w="1701" w:type="dxa"/>
          </w:tcPr>
          <w:p w14:paraId="6602A928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2044F1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018A1F" w14:textId="2C618FA4" w:rsidR="00D660EB" w:rsidRDefault="00961620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Beneficiarii </w:t>
            </w:r>
            <w:r w:rsidRPr="00793F0B">
              <w:rPr>
                <w:rFonts w:ascii="Times New Roman" w:hAnsi="Times New Roman"/>
              </w:rPr>
              <w:t>Legii nr. 196/2016</w:t>
            </w:r>
          </w:p>
        </w:tc>
        <w:tc>
          <w:tcPr>
            <w:tcW w:w="1560" w:type="dxa"/>
          </w:tcPr>
          <w:p w14:paraId="2A1CA66C" w14:textId="77777777" w:rsidR="00D660EB" w:rsidRDefault="00D660EB" w:rsidP="00EC0B2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660EB" w14:paraId="75D4DBC6" w14:textId="77777777" w:rsidTr="00EC0B28">
        <w:tc>
          <w:tcPr>
            <w:tcW w:w="569" w:type="dxa"/>
            <w:hideMark/>
          </w:tcPr>
          <w:p w14:paraId="532C9A86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374" w:type="dxa"/>
            <w:hideMark/>
          </w:tcPr>
          <w:p w14:paraId="7130EF80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Activități de interes și utilitate publică</w:t>
            </w:r>
          </w:p>
        </w:tc>
        <w:tc>
          <w:tcPr>
            <w:tcW w:w="2268" w:type="dxa"/>
            <w:hideMark/>
          </w:tcPr>
          <w:p w14:paraId="7D61061F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Aprovizionarea depozitelor cu lemne, diferite activități de întreținere și reparații ocazionate de producerea unor fenomene naturale (ploi torențiale, incendii, vânt puternic, inundații etc.)</w:t>
            </w:r>
          </w:p>
        </w:tc>
        <w:tc>
          <w:tcPr>
            <w:tcW w:w="1701" w:type="dxa"/>
          </w:tcPr>
          <w:p w14:paraId="0E34C096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CCEE92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E913BC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A6CBB7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Intervenții ocazionale</w:t>
            </w:r>
          </w:p>
        </w:tc>
        <w:tc>
          <w:tcPr>
            <w:tcW w:w="1701" w:type="dxa"/>
          </w:tcPr>
          <w:p w14:paraId="49E22311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68191F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987AD9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ADC6B3" w14:textId="154C4357" w:rsidR="00D660EB" w:rsidRDefault="00961620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Beneficiarii </w:t>
            </w:r>
            <w:r w:rsidRPr="00793F0B">
              <w:rPr>
                <w:rFonts w:ascii="Times New Roman" w:hAnsi="Times New Roman"/>
              </w:rPr>
              <w:t>Legii nr. 196/2016</w:t>
            </w:r>
          </w:p>
        </w:tc>
        <w:tc>
          <w:tcPr>
            <w:tcW w:w="1560" w:type="dxa"/>
          </w:tcPr>
          <w:p w14:paraId="2CACA223" w14:textId="77777777" w:rsidR="00D660EB" w:rsidRDefault="00D660EB" w:rsidP="00EC0B2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660EB" w14:paraId="35B803C8" w14:textId="77777777" w:rsidTr="00EC0B28">
        <w:tc>
          <w:tcPr>
            <w:tcW w:w="569" w:type="dxa"/>
            <w:hideMark/>
          </w:tcPr>
          <w:p w14:paraId="02002A94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374" w:type="dxa"/>
            <w:hideMark/>
          </w:tcPr>
          <w:p w14:paraId="5B6E15C1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Lucrări de întreținere a acostamentului pe lungimea drumurilor comunale și județene,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aflate pe raza comunei Golăiești</w:t>
            </w:r>
          </w:p>
        </w:tc>
        <w:tc>
          <w:tcPr>
            <w:tcW w:w="2268" w:type="dxa"/>
            <w:hideMark/>
          </w:tcPr>
          <w:p w14:paraId="29456A7A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Îndepărtarea mâlului si a altor resturi, ramase în aceste zone ca urmare a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scurgerii apei rezultate din precipitații</w:t>
            </w:r>
          </w:p>
        </w:tc>
        <w:tc>
          <w:tcPr>
            <w:tcW w:w="1701" w:type="dxa"/>
          </w:tcPr>
          <w:p w14:paraId="6712A13C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C06F9C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Permanent</w:t>
            </w:r>
          </w:p>
        </w:tc>
        <w:tc>
          <w:tcPr>
            <w:tcW w:w="1701" w:type="dxa"/>
            <w:hideMark/>
          </w:tcPr>
          <w:p w14:paraId="01869455" w14:textId="4A7E67E7" w:rsidR="00D660EB" w:rsidRDefault="00961620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Beneficiarii </w:t>
            </w:r>
            <w:r w:rsidRPr="00793F0B">
              <w:rPr>
                <w:rFonts w:ascii="Times New Roman" w:hAnsi="Times New Roman"/>
              </w:rPr>
              <w:t>Legii nr. 196/2016</w:t>
            </w:r>
          </w:p>
        </w:tc>
        <w:tc>
          <w:tcPr>
            <w:tcW w:w="1560" w:type="dxa"/>
          </w:tcPr>
          <w:p w14:paraId="22F5407F" w14:textId="77777777" w:rsidR="00D660EB" w:rsidRDefault="00D660EB" w:rsidP="00EC0B2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660EB" w14:paraId="39A13EA3" w14:textId="77777777" w:rsidTr="00EC0B28">
        <w:tc>
          <w:tcPr>
            <w:tcW w:w="569" w:type="dxa"/>
            <w:hideMark/>
          </w:tcPr>
          <w:p w14:paraId="6F75E51C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374" w:type="dxa"/>
            <w:hideMark/>
          </w:tcPr>
          <w:p w14:paraId="18E3566A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Lucrări de curățare a resturilor vegetale aflate pe marginea drumurilor comunale pe raza comunei Golăiești</w:t>
            </w:r>
          </w:p>
        </w:tc>
        <w:tc>
          <w:tcPr>
            <w:tcW w:w="2268" w:type="dxa"/>
            <w:hideMark/>
          </w:tcPr>
          <w:p w14:paraId="6476E211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Curățarea șanțurilor de scurgere a apei rezultată din ploi și zăpezi, îndepărtarea resturilor vegetale, a mărăcinișurilor, a gunoaielor, întreținerea acostamentelor.</w:t>
            </w:r>
          </w:p>
        </w:tc>
        <w:tc>
          <w:tcPr>
            <w:tcW w:w="1701" w:type="dxa"/>
          </w:tcPr>
          <w:p w14:paraId="3FCBA3E8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5BCD2F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DB25A5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3FECCE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6C7EB7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Permanent</w:t>
            </w:r>
          </w:p>
        </w:tc>
        <w:tc>
          <w:tcPr>
            <w:tcW w:w="1701" w:type="dxa"/>
          </w:tcPr>
          <w:p w14:paraId="60461143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112EEC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42100A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6E36A9" w14:textId="2EA4066D" w:rsidR="00D660EB" w:rsidRDefault="00961620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Beneficiarii </w:t>
            </w:r>
            <w:r w:rsidRPr="00793F0B">
              <w:rPr>
                <w:rFonts w:ascii="Times New Roman" w:hAnsi="Times New Roman"/>
              </w:rPr>
              <w:t>Legii nr. 196/2016</w:t>
            </w:r>
          </w:p>
        </w:tc>
        <w:tc>
          <w:tcPr>
            <w:tcW w:w="1560" w:type="dxa"/>
          </w:tcPr>
          <w:p w14:paraId="0133C1DF" w14:textId="77777777" w:rsidR="00D660EB" w:rsidRDefault="00D660EB" w:rsidP="00EC0B2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660EB" w14:paraId="05029B13" w14:textId="77777777" w:rsidTr="00EC0B28">
        <w:trPr>
          <w:trHeight w:val="1559"/>
        </w:trPr>
        <w:tc>
          <w:tcPr>
            <w:tcW w:w="569" w:type="dxa"/>
            <w:hideMark/>
          </w:tcPr>
          <w:p w14:paraId="79ECB6A6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374" w:type="dxa"/>
            <w:hideMark/>
          </w:tcPr>
          <w:p w14:paraId="0927F5E5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Întreținere baza sportivă</w:t>
            </w:r>
          </w:p>
        </w:tc>
        <w:tc>
          <w:tcPr>
            <w:tcW w:w="2268" w:type="dxa"/>
            <w:hideMark/>
          </w:tcPr>
          <w:p w14:paraId="5D1101C5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Tăiat iarba, curățat șanțuri de scurgere, reparații gard, etc.</w:t>
            </w:r>
          </w:p>
        </w:tc>
        <w:tc>
          <w:tcPr>
            <w:tcW w:w="1701" w:type="dxa"/>
          </w:tcPr>
          <w:p w14:paraId="707DC984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A8BCD3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Intervenții ocazionale</w:t>
            </w:r>
          </w:p>
        </w:tc>
        <w:tc>
          <w:tcPr>
            <w:tcW w:w="1701" w:type="dxa"/>
            <w:hideMark/>
          </w:tcPr>
          <w:p w14:paraId="7860A578" w14:textId="7A24EC26" w:rsidR="00D660EB" w:rsidRDefault="00961620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Beneficiarii </w:t>
            </w:r>
            <w:r w:rsidRPr="00793F0B">
              <w:rPr>
                <w:rFonts w:ascii="Times New Roman" w:hAnsi="Times New Roman"/>
              </w:rPr>
              <w:t>Legii nr. 196/2016</w:t>
            </w:r>
          </w:p>
        </w:tc>
        <w:tc>
          <w:tcPr>
            <w:tcW w:w="1560" w:type="dxa"/>
          </w:tcPr>
          <w:p w14:paraId="2EB8DCFD" w14:textId="77777777" w:rsidR="00D660EB" w:rsidRDefault="00D660EB" w:rsidP="00EC0B2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660EB" w14:paraId="4B2A5FE8" w14:textId="77777777" w:rsidTr="00EC0B28">
        <w:trPr>
          <w:trHeight w:val="1559"/>
        </w:trPr>
        <w:tc>
          <w:tcPr>
            <w:tcW w:w="569" w:type="dxa"/>
            <w:hideMark/>
          </w:tcPr>
          <w:p w14:paraId="5003CE1D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374" w:type="dxa"/>
            <w:hideMark/>
          </w:tcPr>
          <w:p w14:paraId="3D0720CD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Sortarea deșeurilor reciclabile la punctele de colectare deșeuri de pe raza comunei</w:t>
            </w:r>
          </w:p>
        </w:tc>
        <w:tc>
          <w:tcPr>
            <w:tcW w:w="2268" w:type="dxa"/>
            <w:hideMark/>
          </w:tcPr>
          <w:p w14:paraId="55823263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Separarea deșeurilor de diferite categorii aflate in amestec (carton, plastic, lemn, etc)</w:t>
            </w:r>
          </w:p>
        </w:tc>
        <w:tc>
          <w:tcPr>
            <w:tcW w:w="1701" w:type="dxa"/>
          </w:tcPr>
          <w:p w14:paraId="7ED3D89A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298794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Permanent</w:t>
            </w:r>
          </w:p>
        </w:tc>
        <w:tc>
          <w:tcPr>
            <w:tcW w:w="1701" w:type="dxa"/>
            <w:hideMark/>
          </w:tcPr>
          <w:p w14:paraId="74430783" w14:textId="762C4112" w:rsidR="00D660EB" w:rsidRDefault="00961620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Beneficiarii </w:t>
            </w:r>
            <w:r w:rsidRPr="00793F0B">
              <w:rPr>
                <w:rFonts w:ascii="Times New Roman" w:hAnsi="Times New Roman"/>
              </w:rPr>
              <w:t>Legii nr. 196/2016</w:t>
            </w:r>
          </w:p>
        </w:tc>
        <w:tc>
          <w:tcPr>
            <w:tcW w:w="1560" w:type="dxa"/>
          </w:tcPr>
          <w:p w14:paraId="4A84291F" w14:textId="77777777" w:rsidR="00D660EB" w:rsidRDefault="00D660EB" w:rsidP="00EC0B2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660EB" w14:paraId="1A2DB44E" w14:textId="77777777" w:rsidTr="00EC0B28">
        <w:trPr>
          <w:trHeight w:val="1559"/>
        </w:trPr>
        <w:tc>
          <w:tcPr>
            <w:tcW w:w="569" w:type="dxa"/>
            <w:hideMark/>
          </w:tcPr>
          <w:p w14:paraId="33AE125C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374" w:type="dxa"/>
            <w:hideMark/>
          </w:tcPr>
          <w:p w14:paraId="38032D69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Lucrări de curățare manuală a albiilor brațelor vechi a râului Jijia de pe raza comunei</w:t>
            </w:r>
          </w:p>
        </w:tc>
        <w:tc>
          <w:tcPr>
            <w:tcW w:w="2268" w:type="dxa"/>
            <w:hideMark/>
          </w:tcPr>
          <w:p w14:paraId="6CF1F4C0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Îndepărtarea vegetației specifice, crescute in albia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pârâurilor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îndepărtarea gunoaielor depozitate in aceste zone, decolmatare, săpături manuale</w:t>
            </w:r>
          </w:p>
        </w:tc>
        <w:tc>
          <w:tcPr>
            <w:tcW w:w="1701" w:type="dxa"/>
          </w:tcPr>
          <w:p w14:paraId="19476143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6B1663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Permanent</w:t>
            </w:r>
          </w:p>
        </w:tc>
        <w:tc>
          <w:tcPr>
            <w:tcW w:w="1701" w:type="dxa"/>
            <w:hideMark/>
          </w:tcPr>
          <w:p w14:paraId="4146C602" w14:textId="385B39E4" w:rsidR="00D660EB" w:rsidRDefault="00961620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Beneficiarii </w:t>
            </w:r>
            <w:r w:rsidRPr="00793F0B">
              <w:rPr>
                <w:rFonts w:ascii="Times New Roman" w:hAnsi="Times New Roman"/>
              </w:rPr>
              <w:t>Legii nr. 196/2016</w:t>
            </w:r>
          </w:p>
        </w:tc>
        <w:tc>
          <w:tcPr>
            <w:tcW w:w="1560" w:type="dxa"/>
          </w:tcPr>
          <w:p w14:paraId="5326FFBC" w14:textId="77777777" w:rsidR="00D660EB" w:rsidRDefault="00D660EB" w:rsidP="00EC0B2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660EB" w14:paraId="23B46B51" w14:textId="77777777" w:rsidTr="00EC0B28">
        <w:trPr>
          <w:trHeight w:val="1559"/>
        </w:trPr>
        <w:tc>
          <w:tcPr>
            <w:tcW w:w="569" w:type="dxa"/>
            <w:hideMark/>
          </w:tcPr>
          <w:p w14:paraId="666AC21D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374" w:type="dxa"/>
            <w:hideMark/>
          </w:tcPr>
          <w:p w14:paraId="28A5D211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Lucrări de întreținere zona cimitirelor de pe raza comunei Golăiești</w:t>
            </w:r>
          </w:p>
        </w:tc>
        <w:tc>
          <w:tcPr>
            <w:tcW w:w="2268" w:type="dxa"/>
            <w:hideMark/>
          </w:tcPr>
          <w:p w14:paraId="7C788F7E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Îndepărtarea mărăcinișurilor, a resturilor vegetale, întreținerea gardurilor, etc.</w:t>
            </w:r>
          </w:p>
        </w:tc>
        <w:tc>
          <w:tcPr>
            <w:tcW w:w="1701" w:type="dxa"/>
          </w:tcPr>
          <w:p w14:paraId="3825D341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262F78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Permanent</w:t>
            </w:r>
          </w:p>
        </w:tc>
        <w:tc>
          <w:tcPr>
            <w:tcW w:w="1701" w:type="dxa"/>
            <w:hideMark/>
          </w:tcPr>
          <w:p w14:paraId="39F7D3AE" w14:textId="153A0A4A" w:rsidR="00D660EB" w:rsidRDefault="00961620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Beneficiarii </w:t>
            </w:r>
            <w:r w:rsidRPr="00793F0B">
              <w:rPr>
                <w:rFonts w:ascii="Times New Roman" w:hAnsi="Times New Roman"/>
              </w:rPr>
              <w:t>Legii nr. 196/2016</w:t>
            </w:r>
          </w:p>
        </w:tc>
        <w:tc>
          <w:tcPr>
            <w:tcW w:w="1560" w:type="dxa"/>
          </w:tcPr>
          <w:p w14:paraId="73807FD1" w14:textId="77777777" w:rsidR="00D660EB" w:rsidRDefault="00D660EB" w:rsidP="00EC0B2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660EB" w14:paraId="654BAEBC" w14:textId="77777777" w:rsidTr="00EC0B28">
        <w:trPr>
          <w:trHeight w:val="1559"/>
        </w:trPr>
        <w:tc>
          <w:tcPr>
            <w:tcW w:w="569" w:type="dxa"/>
            <w:hideMark/>
          </w:tcPr>
          <w:p w14:paraId="5B85B59A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374" w:type="dxa"/>
            <w:hideMark/>
          </w:tcPr>
          <w:p w14:paraId="3394B11C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Toaletarea arborilor de pe raza comunei Golăiești</w:t>
            </w:r>
          </w:p>
        </w:tc>
        <w:tc>
          <w:tcPr>
            <w:tcW w:w="2268" w:type="dxa"/>
            <w:hideMark/>
          </w:tcPr>
          <w:p w14:paraId="6A5B42AE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ăiere, curățire și îndepărtarea materialului lemnos în spații special amenajate pentru vizibilitate și funcționarea în bune condiții a energiei electrice .</w:t>
            </w:r>
          </w:p>
        </w:tc>
        <w:tc>
          <w:tcPr>
            <w:tcW w:w="1701" w:type="dxa"/>
          </w:tcPr>
          <w:p w14:paraId="4A1A004D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8A63CF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Permanent</w:t>
            </w:r>
          </w:p>
        </w:tc>
        <w:tc>
          <w:tcPr>
            <w:tcW w:w="1701" w:type="dxa"/>
            <w:hideMark/>
          </w:tcPr>
          <w:p w14:paraId="7223F43B" w14:textId="740AFE76" w:rsidR="00D660EB" w:rsidRDefault="00961620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Beneficiarii </w:t>
            </w:r>
            <w:r w:rsidRPr="00793F0B">
              <w:rPr>
                <w:rFonts w:ascii="Times New Roman" w:hAnsi="Times New Roman"/>
              </w:rPr>
              <w:t>Legii nr. 196/2016</w:t>
            </w:r>
          </w:p>
        </w:tc>
        <w:tc>
          <w:tcPr>
            <w:tcW w:w="1560" w:type="dxa"/>
          </w:tcPr>
          <w:p w14:paraId="685D7B2F" w14:textId="77777777" w:rsidR="00D660EB" w:rsidRDefault="00D660EB" w:rsidP="00EC0B2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660EB" w14:paraId="3BA39636" w14:textId="77777777" w:rsidTr="00EC0B28">
        <w:trPr>
          <w:trHeight w:val="1559"/>
        </w:trPr>
        <w:tc>
          <w:tcPr>
            <w:tcW w:w="569" w:type="dxa"/>
            <w:hideMark/>
          </w:tcPr>
          <w:p w14:paraId="237B5B62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2374" w:type="dxa"/>
            <w:hideMark/>
          </w:tcPr>
          <w:p w14:paraId="4E6D8675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Lucrări de salubrizare a stațiilor de autobuz</w:t>
            </w:r>
          </w:p>
        </w:tc>
        <w:tc>
          <w:tcPr>
            <w:tcW w:w="2268" w:type="dxa"/>
            <w:hideMark/>
          </w:tcPr>
          <w:p w14:paraId="5ACC17C2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Strângerea gunoaielor și curățenia în interiorul și exteriorul stației de autobuz</w:t>
            </w:r>
          </w:p>
        </w:tc>
        <w:tc>
          <w:tcPr>
            <w:tcW w:w="1701" w:type="dxa"/>
          </w:tcPr>
          <w:p w14:paraId="62B864D6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014D24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Permanent</w:t>
            </w:r>
          </w:p>
        </w:tc>
        <w:tc>
          <w:tcPr>
            <w:tcW w:w="1701" w:type="dxa"/>
            <w:hideMark/>
          </w:tcPr>
          <w:p w14:paraId="67F95164" w14:textId="3FFD3DC9" w:rsidR="00D660EB" w:rsidRDefault="00961620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Beneficiarii </w:t>
            </w:r>
            <w:r w:rsidRPr="00793F0B">
              <w:rPr>
                <w:rFonts w:ascii="Times New Roman" w:hAnsi="Times New Roman"/>
              </w:rPr>
              <w:t>Legii nr. 196/2016</w:t>
            </w:r>
          </w:p>
        </w:tc>
        <w:tc>
          <w:tcPr>
            <w:tcW w:w="1560" w:type="dxa"/>
          </w:tcPr>
          <w:p w14:paraId="62B45812" w14:textId="77777777" w:rsidR="00D660EB" w:rsidRDefault="00D660EB" w:rsidP="00EC0B2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660EB" w14:paraId="3417ABFE" w14:textId="77777777" w:rsidTr="00EC0B28">
        <w:tc>
          <w:tcPr>
            <w:tcW w:w="569" w:type="dxa"/>
            <w:hideMark/>
          </w:tcPr>
          <w:p w14:paraId="0DC67022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374" w:type="dxa"/>
            <w:hideMark/>
          </w:tcPr>
          <w:p w14:paraId="10C88C04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Alte lucrări neprevăzute și de strictă necesitate care apar în cursul anului.</w:t>
            </w:r>
          </w:p>
        </w:tc>
        <w:tc>
          <w:tcPr>
            <w:tcW w:w="2268" w:type="dxa"/>
          </w:tcPr>
          <w:p w14:paraId="193EA2B7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F4F29E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Diverse</w:t>
            </w:r>
          </w:p>
        </w:tc>
        <w:tc>
          <w:tcPr>
            <w:tcW w:w="1701" w:type="dxa"/>
          </w:tcPr>
          <w:p w14:paraId="5A0C4A59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8D25F4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Intervenții ocazionale</w:t>
            </w:r>
          </w:p>
        </w:tc>
        <w:tc>
          <w:tcPr>
            <w:tcW w:w="1701" w:type="dxa"/>
            <w:hideMark/>
          </w:tcPr>
          <w:p w14:paraId="55F5D183" w14:textId="111EAA9B" w:rsidR="00D660EB" w:rsidRDefault="00961620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Beneficiarii </w:t>
            </w:r>
            <w:r w:rsidRPr="00793F0B">
              <w:rPr>
                <w:rFonts w:ascii="Times New Roman" w:hAnsi="Times New Roman"/>
              </w:rPr>
              <w:t>Legii nr. 196/2016</w:t>
            </w:r>
          </w:p>
        </w:tc>
        <w:tc>
          <w:tcPr>
            <w:tcW w:w="1560" w:type="dxa"/>
          </w:tcPr>
          <w:p w14:paraId="5273808E" w14:textId="77777777" w:rsidR="00D660EB" w:rsidRDefault="00D660EB" w:rsidP="00EC0B2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660EB" w14:paraId="64CBAAD6" w14:textId="77777777" w:rsidTr="00EC0B28">
        <w:tc>
          <w:tcPr>
            <w:tcW w:w="569" w:type="dxa"/>
          </w:tcPr>
          <w:p w14:paraId="0B2DF20A" w14:textId="77777777" w:rsidR="00D660EB" w:rsidRDefault="00D660EB" w:rsidP="00EC0B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2374" w:type="dxa"/>
          </w:tcPr>
          <w:p w14:paraId="7CAB1709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Activități de asistare și sprijin a persoanelor vulnerabile din comunitate</w:t>
            </w:r>
          </w:p>
        </w:tc>
        <w:tc>
          <w:tcPr>
            <w:tcW w:w="2268" w:type="dxa"/>
          </w:tcPr>
          <w:p w14:paraId="4A9FB752" w14:textId="77777777" w:rsidR="00D660EB" w:rsidRDefault="00D660EB" w:rsidP="00EC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Curățenia curților, a șanțurilor din fața caselor persoanelor vârstnice</w:t>
            </w:r>
          </w:p>
        </w:tc>
        <w:tc>
          <w:tcPr>
            <w:tcW w:w="1701" w:type="dxa"/>
          </w:tcPr>
          <w:p w14:paraId="6C4892C9" w14:textId="77777777" w:rsidR="00D660EB" w:rsidRPr="00A8541C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342C98" w14:textId="77777777" w:rsidR="00D660EB" w:rsidRDefault="00D660EB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41C">
              <w:rPr>
                <w:rFonts w:ascii="Times New Roman" w:hAnsi="Times New Roman"/>
                <w:sz w:val="24"/>
                <w:szCs w:val="24"/>
              </w:rPr>
              <w:t>Permanent</w:t>
            </w:r>
          </w:p>
        </w:tc>
        <w:tc>
          <w:tcPr>
            <w:tcW w:w="1701" w:type="dxa"/>
          </w:tcPr>
          <w:p w14:paraId="679F9B8F" w14:textId="38D2EE7C" w:rsidR="00D660EB" w:rsidRDefault="00961620" w:rsidP="00EC0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Beneficiarii </w:t>
            </w:r>
            <w:r w:rsidRPr="00793F0B">
              <w:rPr>
                <w:rFonts w:ascii="Times New Roman" w:hAnsi="Times New Roman"/>
              </w:rPr>
              <w:t>Legii nr. 196/2016</w:t>
            </w:r>
          </w:p>
        </w:tc>
        <w:tc>
          <w:tcPr>
            <w:tcW w:w="1560" w:type="dxa"/>
          </w:tcPr>
          <w:p w14:paraId="711F9CB4" w14:textId="77777777" w:rsidR="00D660EB" w:rsidRDefault="00D660EB" w:rsidP="00EC0B28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14:paraId="7465C0E9" w14:textId="77777777" w:rsidR="00D660EB" w:rsidRDefault="00D660EB" w:rsidP="00D660EB">
      <w:pPr>
        <w:spacing w:line="254" w:lineRule="auto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</w:rPr>
        <w:t>NOTA: Luna 1= ianuarie – luna 12 = decembrie</w:t>
      </w:r>
    </w:p>
    <w:p w14:paraId="6C7DDBE6" w14:textId="77777777" w:rsidR="00D660EB" w:rsidRDefault="00D660EB" w:rsidP="00D660EB"/>
    <w:p w14:paraId="775256F0" w14:textId="77CDAA6A" w:rsidR="00D660EB" w:rsidRPr="00D660EB" w:rsidRDefault="00D660EB" w:rsidP="00D660EB">
      <w:r>
        <w:t xml:space="preserve">Dată astăzi, </w:t>
      </w:r>
      <w:r w:rsidR="006A23CE">
        <w:t>29.01.2026</w:t>
      </w:r>
    </w:p>
    <w:p w14:paraId="67895DC4" w14:textId="77777777" w:rsidR="006A23CE" w:rsidRPr="00FA4530" w:rsidRDefault="006A23CE" w:rsidP="006A23CE">
      <w:pPr>
        <w:rPr>
          <w:rFonts w:ascii="Times New Roman" w:hAnsi="Times New Roman"/>
          <w:b/>
          <w:bCs/>
          <w:sz w:val="24"/>
          <w:szCs w:val="24"/>
        </w:rPr>
      </w:pPr>
      <w:r w:rsidRPr="00FA4530">
        <w:rPr>
          <w:rFonts w:ascii="Times New Roman" w:hAnsi="Times New Roman"/>
        </w:rPr>
        <w:t xml:space="preserve">                                                                                                </w:t>
      </w:r>
      <w:r w:rsidRPr="00FA4530">
        <w:rPr>
          <w:rFonts w:ascii="Times New Roman" w:hAnsi="Times New Roman"/>
          <w:b/>
          <w:bCs/>
          <w:sz w:val="24"/>
          <w:szCs w:val="24"/>
        </w:rPr>
        <w:t>Contrasemnează pentru legalitate,</w:t>
      </w:r>
    </w:p>
    <w:p w14:paraId="1BDF1E98" w14:textId="018C46BF" w:rsidR="006A23CE" w:rsidRPr="00FA4530" w:rsidRDefault="006A23CE" w:rsidP="006A23CE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4" w:name="_Hlk101186134"/>
      <w:r w:rsidRPr="00FA4530">
        <w:rPr>
          <w:rFonts w:ascii="Times New Roman" w:hAnsi="Times New Roman"/>
          <w:b/>
          <w:bCs/>
          <w:sz w:val="24"/>
          <w:szCs w:val="24"/>
        </w:rPr>
        <w:t xml:space="preserve">PREȘEDINTE DE ȘEDINȚĂ,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FA4530">
        <w:rPr>
          <w:rFonts w:ascii="Times New Roman" w:hAnsi="Times New Roman"/>
          <w:b/>
          <w:bCs/>
          <w:sz w:val="24"/>
          <w:szCs w:val="24"/>
        </w:rPr>
        <w:t xml:space="preserve">SECRETAR GENERAL AL COMUNEI,             </w:t>
      </w:r>
      <w:r w:rsidR="00992EC5">
        <w:rPr>
          <w:rFonts w:ascii="Times New Roman" w:hAnsi="Times New Roman"/>
          <w:b/>
          <w:bCs/>
          <w:sz w:val="24"/>
          <w:szCs w:val="24"/>
        </w:rPr>
        <w:t>MANOLACHE GEORGE EUSEBIU</w:t>
      </w:r>
      <w:r w:rsidRPr="00FA4530">
        <w:rPr>
          <w:rFonts w:ascii="Times New Roman" w:hAnsi="Times New Roman"/>
          <w:b/>
          <w:bCs/>
          <w:sz w:val="24"/>
          <w:szCs w:val="24"/>
        </w:rPr>
        <w:t xml:space="preserve">             Delegat, Jr. MICU ELENA ALEXANDRA</w:t>
      </w:r>
      <w:bookmarkEnd w:id="4"/>
    </w:p>
    <w:p w14:paraId="3C7F3118" w14:textId="77777777" w:rsidR="00D660EB" w:rsidRPr="00D6207A" w:rsidRDefault="00D660EB" w:rsidP="00D6207A"/>
    <w:sectPr w:rsidR="00D660EB" w:rsidRPr="00D62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063B1"/>
    <w:multiLevelType w:val="hybridMultilevel"/>
    <w:tmpl w:val="6E5E7A02"/>
    <w:lvl w:ilvl="0" w:tplc="0AB8A254">
      <w:start w:val="2"/>
      <w:numFmt w:val="lowerLetter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0018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0E81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6028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A49E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DA04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00B4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449A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A813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104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63"/>
    <w:rsid w:val="001962D9"/>
    <w:rsid w:val="002728D5"/>
    <w:rsid w:val="00573A4C"/>
    <w:rsid w:val="006A23CE"/>
    <w:rsid w:val="00793F0B"/>
    <w:rsid w:val="00874C91"/>
    <w:rsid w:val="00961620"/>
    <w:rsid w:val="00975A1A"/>
    <w:rsid w:val="00992EC5"/>
    <w:rsid w:val="009A7F50"/>
    <w:rsid w:val="009C4F4C"/>
    <w:rsid w:val="00BA0B52"/>
    <w:rsid w:val="00BA5F46"/>
    <w:rsid w:val="00BC3CD5"/>
    <w:rsid w:val="00BF1CE3"/>
    <w:rsid w:val="00C240D1"/>
    <w:rsid w:val="00D6207A"/>
    <w:rsid w:val="00D660EB"/>
    <w:rsid w:val="00D81863"/>
    <w:rsid w:val="00E54A26"/>
    <w:rsid w:val="00EC225F"/>
    <w:rsid w:val="00F20367"/>
    <w:rsid w:val="00FA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E696"/>
  <w15:chartTrackingRefBased/>
  <w15:docId w15:val="{2A09E5BF-C6A3-49AD-AE13-161BBFE3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EC5"/>
    <w:rPr>
      <w:rFonts w:eastAsiaTheme="minorEastAsia" w:cs="Times New Roman"/>
      <w:kern w:val="0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1">
    <w:name w:val="Table Grid1"/>
    <w:basedOn w:val="TabelNormal"/>
    <w:uiPriority w:val="39"/>
    <w:rsid w:val="00D660EB"/>
    <w:pPr>
      <w:spacing w:after="0" w:line="240" w:lineRule="auto"/>
    </w:pPr>
    <w:rPr>
      <w:rFonts w:ascii="Calibri" w:eastAsiaTheme="minorEastAsia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1048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6</cp:revision>
  <cp:lastPrinted>2025-01-30T09:24:00Z</cp:lastPrinted>
  <dcterms:created xsi:type="dcterms:W3CDTF">2024-02-08T09:09:00Z</dcterms:created>
  <dcterms:modified xsi:type="dcterms:W3CDTF">2026-01-29T06:31:00Z</dcterms:modified>
</cp:coreProperties>
</file>