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9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>Comuna Crevedia, judetul  Dambovita</w:t>
            </w:r>
          </w:p>
          <w:p>
            <w:pPr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>Tel:</w:t>
            </w:r>
            <w:r>
              <w:rPr>
                <w:rFonts w:hint="default" w:ascii="Times New Roman" w:hAnsi="Times New Roman" w:eastAsia="Calibri" w:cs="Times New Roman"/>
                <w:b/>
                <w:sz w:val="22"/>
                <w:szCs w:val="22"/>
              </w:rPr>
              <w:t> </w:t>
            </w: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> </w:t>
            </w:r>
            <w:r>
              <w:rPr>
                <w:rFonts w:hint="default"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 0245-241840</w:t>
            </w: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 xml:space="preserve">                       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fldChar w:fldCharType="begin"/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instrText xml:space="preserve">INCLUDEPICTURE "../AppData/Local/Temp/ksohtml10840/wps1.jpg" \* MERGEFORMATINET </w:instrTex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fldChar w:fldCharType="separate"/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drawing>
                <wp:inline distT="0" distB="0" distL="114300" distR="114300">
                  <wp:extent cx="866775" cy="695325"/>
                  <wp:effectExtent l="0" t="0" r="9525" b="9525"/>
                  <wp:docPr id="1" name="Picture 1" descr="wp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wps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fldChar w:fldCharType="end"/>
            </w: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 xml:space="preserve">                 Fax:</w:t>
            </w:r>
            <w:r>
              <w:rPr>
                <w:rFonts w:hint="default"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 0245-241840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 xml:space="preserve">e-mail: </w:t>
            </w:r>
            <w:r>
              <w:rPr>
                <w:rStyle w:val="8"/>
                <w:rFonts w:hint="default" w:ascii="Times New Roman" w:hAnsi="Times New Roman" w:eastAsia="Calibri" w:cs="Times New Roman"/>
                <w:b/>
                <w:iCs/>
                <w:sz w:val="22"/>
                <w:szCs w:val="22"/>
              </w:rPr>
              <w:t>primarie@primariacrevedia.ro</w:t>
            </w:r>
          </w:p>
        </w:tc>
      </w:tr>
    </w:tbl>
    <w:p>
      <w:pPr>
        <w:rPr>
          <w:b/>
          <w:sz w:val="22"/>
          <w:szCs w:val="22"/>
          <w:lang w:val="ro-RO"/>
        </w:rPr>
      </w:pPr>
    </w:p>
    <w:p>
      <w:pPr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PROIECT DE HOTARARE</w:t>
      </w:r>
    </w:p>
    <w:p>
      <w:pPr>
        <w:jc w:val="center"/>
        <w:rPr>
          <w:rFonts w:hint="default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Nr.</w:t>
      </w:r>
      <w:r>
        <w:rPr>
          <w:rFonts w:hint="default"/>
          <w:b/>
          <w:sz w:val="22"/>
          <w:szCs w:val="22"/>
          <w:lang w:val="ro-RO"/>
        </w:rPr>
        <w:t xml:space="preserve"> 75/27.07</w:t>
      </w:r>
      <w:r>
        <w:rPr>
          <w:b/>
          <w:sz w:val="22"/>
          <w:szCs w:val="22"/>
          <w:lang w:val="ro-RO"/>
        </w:rPr>
        <w:t>.20</w:t>
      </w:r>
      <w:r>
        <w:rPr>
          <w:rFonts w:hint="default"/>
          <w:b/>
          <w:sz w:val="22"/>
          <w:szCs w:val="22"/>
          <w:lang w:val="ro-RO"/>
        </w:rPr>
        <w:t>21</w:t>
      </w:r>
    </w:p>
    <w:p>
      <w:pPr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privind aprobarea rectificarii  bugetului  </w:t>
      </w:r>
      <w:r>
        <w:rPr>
          <w:b/>
          <w:sz w:val="22"/>
          <w:szCs w:val="22"/>
          <w:lang w:val="ro-RO"/>
        </w:rPr>
        <w:t>local</w:t>
      </w:r>
      <w:r>
        <w:rPr>
          <w:b/>
          <w:sz w:val="22"/>
          <w:szCs w:val="22"/>
          <w:lang w:val="fr-FR"/>
        </w:rPr>
        <w:t xml:space="preserve"> de venituri si cheltuieli  </w:t>
      </w:r>
    </w:p>
    <w:p>
      <w:pPr>
        <w:jc w:val="center"/>
        <w:rPr>
          <w:rFonts w:hint="default"/>
          <w:b/>
          <w:sz w:val="22"/>
          <w:szCs w:val="22"/>
          <w:lang w:val="ro-RO"/>
        </w:rPr>
      </w:pPr>
      <w:r>
        <w:rPr>
          <w:rFonts w:hint="default"/>
          <w:b/>
          <w:sz w:val="22"/>
          <w:szCs w:val="22"/>
          <w:lang w:val="ro-RO"/>
        </w:rPr>
        <w:t>p</w:t>
      </w:r>
      <w:r>
        <w:rPr>
          <w:b/>
          <w:sz w:val="22"/>
          <w:szCs w:val="22"/>
          <w:lang w:val="fr-FR"/>
        </w:rPr>
        <w:t>entru</w:t>
      </w:r>
      <w:r>
        <w:rPr>
          <w:rFonts w:hint="default"/>
          <w:b/>
          <w:sz w:val="22"/>
          <w:szCs w:val="22"/>
          <w:lang w:val="ro-RO"/>
        </w:rPr>
        <w:t xml:space="preserve"> trim III,al</w:t>
      </w:r>
      <w:r>
        <w:rPr>
          <w:b/>
          <w:sz w:val="22"/>
          <w:szCs w:val="22"/>
          <w:lang w:val="fr-FR"/>
        </w:rPr>
        <w:t xml:space="preserve"> anul</w:t>
      </w:r>
      <w:r>
        <w:rPr>
          <w:rFonts w:hint="default"/>
          <w:b/>
          <w:sz w:val="22"/>
          <w:szCs w:val="22"/>
          <w:lang w:val="ro-RO"/>
        </w:rPr>
        <w:t xml:space="preserve">ui </w:t>
      </w:r>
      <w:r>
        <w:rPr>
          <w:b/>
          <w:sz w:val="22"/>
          <w:szCs w:val="22"/>
          <w:lang w:val="fr-FR"/>
        </w:rPr>
        <w:t>20</w:t>
      </w:r>
      <w:r>
        <w:rPr>
          <w:rFonts w:hint="default"/>
          <w:b/>
          <w:sz w:val="22"/>
          <w:szCs w:val="22"/>
          <w:lang w:val="ro-RO"/>
        </w:rPr>
        <w:t xml:space="preserve">21 </w:t>
      </w:r>
    </w:p>
    <w:p>
      <w:pPr>
        <w:jc w:val="center"/>
        <w:rPr>
          <w:b/>
          <w:sz w:val="22"/>
          <w:szCs w:val="22"/>
          <w:lang w:val="fr-FR"/>
        </w:rPr>
      </w:pPr>
    </w:p>
    <w:p>
      <w:pPr>
        <w:jc w:val="center"/>
        <w:rPr>
          <w:b/>
          <w:sz w:val="22"/>
          <w:szCs w:val="22"/>
          <w:lang w:val="fr-FR"/>
        </w:rPr>
      </w:pPr>
    </w:p>
    <w:p>
      <w:pPr>
        <w:ind w:firstLine="72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Primarul comunei Crevedia –</w:t>
      </w:r>
      <w:r>
        <w:rPr>
          <w:rFonts w:hint="default"/>
          <w:sz w:val="22"/>
          <w:szCs w:val="22"/>
          <w:lang w:val="ro-RO"/>
        </w:rPr>
        <w:t xml:space="preserve"> domnul </w:t>
      </w:r>
      <w:r>
        <w:rPr>
          <w:sz w:val="22"/>
          <w:szCs w:val="22"/>
          <w:lang w:val="ro-RO"/>
        </w:rPr>
        <w:t xml:space="preserve"> PETRE  FLORIN;</w:t>
      </w:r>
    </w:p>
    <w:p>
      <w:pPr>
        <w:pStyle w:val="2"/>
        <w:ind w:firstLine="1210" w:firstLineChars="550"/>
        <w:jc w:val="both"/>
        <w:rPr>
          <w:sz w:val="22"/>
          <w:szCs w:val="22"/>
          <w:u w:val="none"/>
          <w:lang w:val="fr-FR"/>
        </w:rPr>
      </w:pPr>
      <w:r>
        <w:rPr>
          <w:sz w:val="22"/>
          <w:szCs w:val="22"/>
          <w:u w:val="none"/>
        </w:rPr>
        <w:t>Având in vedere</w:t>
      </w:r>
      <w:r>
        <w:rPr>
          <w:sz w:val="22"/>
          <w:szCs w:val="22"/>
          <w:u w:val="none"/>
          <w:lang w:val="ro-RO"/>
        </w:rPr>
        <w:t>:</w:t>
      </w:r>
    </w:p>
    <w:p>
      <w:pPr>
        <w:pStyle w:val="6"/>
        <w:numPr>
          <w:ilvl w:val="0"/>
          <w:numId w:val="1"/>
        </w:numPr>
        <w:ind w:left="0"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/>
          <w:sz w:val="22"/>
          <w:szCs w:val="22"/>
          <w:lang w:val="ro-RO"/>
        </w:rPr>
        <w:t xml:space="preserve">Raportul de specialitate </w:t>
      </w:r>
      <w:r>
        <w:rPr>
          <w:sz w:val="22"/>
          <w:szCs w:val="22"/>
          <w:lang w:val="fr-FR"/>
        </w:rPr>
        <w:t>inaintat de catre</w:t>
      </w:r>
      <w:r>
        <w:rPr>
          <w:rFonts w:hint="default"/>
          <w:sz w:val="22"/>
          <w:szCs w:val="22"/>
          <w:lang w:val="ro-RO"/>
        </w:rPr>
        <w:t xml:space="preserve"> Biroul F</w:t>
      </w:r>
      <w:r>
        <w:rPr>
          <w:sz w:val="22"/>
          <w:szCs w:val="22"/>
          <w:lang w:val="fr-FR"/>
        </w:rPr>
        <w:t>inanciar</w:t>
      </w:r>
      <w:r>
        <w:rPr>
          <w:sz w:val="22"/>
          <w:szCs w:val="22"/>
          <w:lang w:val="ro-RO"/>
        </w:rPr>
        <w:t>-</w:t>
      </w:r>
      <w:r>
        <w:rPr>
          <w:rFonts w:hint="default"/>
          <w:sz w:val="22"/>
          <w:szCs w:val="22"/>
          <w:lang w:val="ro-RO"/>
        </w:rPr>
        <w:t>C</w:t>
      </w:r>
      <w:r>
        <w:rPr>
          <w:sz w:val="22"/>
          <w:szCs w:val="22"/>
          <w:lang w:val="fr-FR"/>
        </w:rPr>
        <w:t>ontabil din ca</w:t>
      </w:r>
      <w:r>
        <w:rPr>
          <w:sz w:val="22"/>
          <w:szCs w:val="22"/>
          <w:lang w:val="ro-RO"/>
        </w:rPr>
        <w:t>d</w:t>
      </w:r>
      <w:r>
        <w:rPr>
          <w:sz w:val="22"/>
          <w:szCs w:val="22"/>
          <w:lang w:val="fr-FR"/>
        </w:rPr>
        <w:t>rul Primariei Crevedia;</w:t>
      </w:r>
    </w:p>
    <w:p>
      <w:pPr>
        <w:pStyle w:val="6"/>
        <w:numPr>
          <w:ilvl w:val="0"/>
          <w:numId w:val="1"/>
        </w:numPr>
        <w:ind w:left="0"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/>
          <w:sz w:val="22"/>
          <w:szCs w:val="22"/>
          <w:lang w:val="en-US" w:eastAsia="ro-RO"/>
        </w:rPr>
        <w:t xml:space="preserve">Referatul de aprobare </w:t>
      </w:r>
      <w:r>
        <w:rPr>
          <w:sz w:val="22"/>
          <w:szCs w:val="22"/>
          <w:lang w:val="en-US" w:eastAsia="ro-RO"/>
        </w:rPr>
        <w:t xml:space="preserve">inaintat de primarul unitatii administrativ teritoriale; </w:t>
      </w:r>
    </w:p>
    <w:p>
      <w:pPr>
        <w:numPr>
          <w:ilvl w:val="0"/>
          <w:numId w:val="2"/>
        </w:numPr>
        <w:tabs>
          <w:tab w:val="left" w:pos="720"/>
          <w:tab w:val="clear" w:pos="420"/>
        </w:tabs>
        <w:ind w:left="0" w:leftChars="0" w:firstLine="720" w:firstLineChars="0"/>
        <w:jc w:val="both"/>
        <w:rPr>
          <w:sz w:val="22"/>
          <w:szCs w:val="22"/>
        </w:rPr>
      </w:pPr>
      <w:r>
        <w:rPr>
          <w:sz w:val="22"/>
          <w:szCs w:val="22"/>
        </w:rPr>
        <w:t>Prevederile H</w:t>
      </w:r>
      <w:r>
        <w:rPr>
          <w:sz w:val="22"/>
          <w:szCs w:val="22"/>
          <w:lang w:val="ro-RO"/>
        </w:rPr>
        <w:t>.</w:t>
      </w:r>
      <w:r>
        <w:rPr>
          <w:sz w:val="22"/>
          <w:szCs w:val="22"/>
        </w:rPr>
        <w:t>C</w:t>
      </w:r>
      <w:r>
        <w:rPr>
          <w:sz w:val="22"/>
          <w:szCs w:val="22"/>
          <w:lang w:val="ro-RO"/>
        </w:rPr>
        <w:t>.</w:t>
      </w:r>
      <w:r>
        <w:rPr>
          <w:sz w:val="22"/>
          <w:szCs w:val="22"/>
        </w:rPr>
        <w:t>L</w:t>
      </w:r>
      <w:r>
        <w:rPr>
          <w:sz w:val="22"/>
          <w:szCs w:val="22"/>
          <w:lang w:val="ro-RO"/>
        </w:rPr>
        <w:t>.</w:t>
      </w:r>
      <w:r>
        <w:rPr>
          <w:sz w:val="22"/>
          <w:szCs w:val="22"/>
        </w:rPr>
        <w:t xml:space="preserve"> nr.</w:t>
      </w:r>
      <w:r>
        <w:rPr>
          <w:sz w:val="22"/>
          <w:szCs w:val="22"/>
          <w:lang w:val="ro-RO"/>
        </w:rPr>
        <w:t xml:space="preserve"> </w:t>
      </w:r>
      <w:r>
        <w:rPr>
          <w:rFonts w:hint="default"/>
          <w:sz w:val="22"/>
          <w:szCs w:val="22"/>
          <w:lang w:val="ro-RO"/>
        </w:rPr>
        <w:t>33</w:t>
      </w:r>
      <w:r>
        <w:rPr>
          <w:sz w:val="22"/>
          <w:szCs w:val="22"/>
          <w:lang w:val="ro-RO"/>
        </w:rPr>
        <w:t>/</w:t>
      </w:r>
      <w:r>
        <w:rPr>
          <w:rFonts w:hint="default"/>
          <w:sz w:val="22"/>
          <w:szCs w:val="22"/>
          <w:lang w:val="ro-RO"/>
        </w:rPr>
        <w:t>15.</w:t>
      </w:r>
      <w:r>
        <w:rPr>
          <w:sz w:val="22"/>
          <w:szCs w:val="22"/>
          <w:lang w:val="ro-RO"/>
        </w:rPr>
        <w:t>0</w:t>
      </w:r>
      <w:r>
        <w:rPr>
          <w:rFonts w:hint="default"/>
          <w:sz w:val="22"/>
          <w:szCs w:val="22"/>
          <w:lang w:val="ro-RO"/>
        </w:rPr>
        <w:t>4</w:t>
      </w:r>
      <w:r>
        <w:rPr>
          <w:sz w:val="22"/>
          <w:szCs w:val="22"/>
          <w:lang w:val="ro-RO"/>
        </w:rPr>
        <w:t>.20</w:t>
      </w:r>
      <w:r>
        <w:rPr>
          <w:rFonts w:hint="default"/>
          <w:sz w:val="22"/>
          <w:szCs w:val="22"/>
          <w:lang w:val="ro-RO"/>
        </w:rPr>
        <w:t>21</w:t>
      </w:r>
      <w:r>
        <w:rPr>
          <w:sz w:val="22"/>
          <w:szCs w:val="22"/>
        </w:rPr>
        <w:t xml:space="preserve">  privind aprobarea bugetului de venituri si cheltuieli  pe anul 20</w:t>
      </w:r>
      <w:r>
        <w:rPr>
          <w:rFonts w:hint="default"/>
          <w:sz w:val="22"/>
          <w:szCs w:val="22"/>
          <w:lang w:val="ro-RO"/>
        </w:rPr>
        <w:t>21</w:t>
      </w:r>
      <w:r>
        <w:rPr>
          <w:sz w:val="22"/>
          <w:szCs w:val="22"/>
        </w:rPr>
        <w:t>;</w:t>
      </w:r>
    </w:p>
    <w:p>
      <w:pPr>
        <w:numPr>
          <w:ilvl w:val="0"/>
          <w:numId w:val="3"/>
        </w:numPr>
        <w:tabs>
          <w:tab w:val="left" w:pos="720"/>
          <w:tab w:val="clear" w:pos="420"/>
        </w:tabs>
        <w:ind w:left="0" w:leftChars="0" w:firstLine="720" w:firstLineChars="0"/>
        <w:jc w:val="both"/>
        <w:rPr>
          <w:color w:val="auto"/>
        </w:rPr>
      </w:pPr>
      <w:r>
        <w:rPr>
          <w:sz w:val="22"/>
          <w:szCs w:val="22"/>
        </w:rPr>
        <w:t>Prevederile Legii nr.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>273/2006 privind finantele publice locale,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>cu modificarile</w:t>
      </w:r>
      <w:r>
        <w:rPr>
          <w:rFonts w:hint="default"/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>si</w:t>
      </w:r>
      <w:r>
        <w:rPr>
          <w:rFonts w:hint="default"/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>completarile   ulterioare;</w:t>
      </w:r>
    </w:p>
    <w:p>
      <w:pPr>
        <w:numPr>
          <w:ilvl w:val="0"/>
          <w:numId w:val="3"/>
        </w:numPr>
        <w:tabs>
          <w:tab w:val="left" w:pos="720"/>
          <w:tab w:val="clear" w:pos="420"/>
        </w:tabs>
        <w:ind w:left="0" w:leftChars="0" w:firstLine="720" w:firstLineChars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Legii nr. </w:t>
      </w:r>
      <w:r>
        <w:rPr>
          <w:rFonts w:hint="default"/>
          <w:color w:val="auto"/>
          <w:sz w:val="22"/>
          <w:szCs w:val="22"/>
          <w:lang w:val="ro-RO"/>
        </w:rPr>
        <w:t>1</w:t>
      </w:r>
      <w:r>
        <w:rPr>
          <w:color w:val="auto"/>
          <w:sz w:val="22"/>
          <w:szCs w:val="22"/>
        </w:rPr>
        <w:t>5/ 202</w:t>
      </w:r>
      <w:r>
        <w:rPr>
          <w:rFonts w:hint="default"/>
          <w:color w:val="auto"/>
          <w:sz w:val="22"/>
          <w:szCs w:val="22"/>
          <w:lang w:val="ro-RO"/>
        </w:rPr>
        <w:t>1</w:t>
      </w:r>
      <w:r>
        <w:rPr>
          <w:color w:val="auto"/>
          <w:sz w:val="22"/>
          <w:szCs w:val="22"/>
        </w:rPr>
        <w:t>- Legea bugetului de stat pe anul 202</w:t>
      </w:r>
      <w:r>
        <w:rPr>
          <w:rFonts w:hint="default"/>
          <w:color w:val="auto"/>
          <w:sz w:val="22"/>
          <w:szCs w:val="22"/>
          <w:lang w:val="ro-RO"/>
        </w:rPr>
        <w:t>1</w:t>
      </w:r>
      <w:r>
        <w:rPr>
          <w:color w:val="auto"/>
          <w:sz w:val="22"/>
          <w:szCs w:val="22"/>
        </w:rPr>
        <w:t>;</w:t>
      </w:r>
    </w:p>
    <w:p>
      <w:pPr>
        <w:numPr>
          <w:ilvl w:val="0"/>
          <w:numId w:val="3"/>
        </w:numPr>
        <w:tabs>
          <w:tab w:val="left" w:pos="720"/>
          <w:tab w:val="clear" w:pos="420"/>
        </w:tabs>
        <w:ind w:left="0" w:leftChars="0" w:firstLine="720" w:firstLineChars="0"/>
        <w:jc w:val="both"/>
        <w:rPr>
          <w:color w:val="auto"/>
          <w:sz w:val="22"/>
          <w:szCs w:val="22"/>
        </w:rPr>
      </w:pPr>
      <w:r>
        <w:rPr>
          <w:rFonts w:hint="default"/>
          <w:color w:val="auto"/>
          <w:sz w:val="22"/>
          <w:szCs w:val="22"/>
          <w:lang w:val="ro-RO"/>
        </w:rPr>
        <w:t xml:space="preserve">Prevederile Legii nr. 227/2015 privind Codul Fiscal (Titlul nr. IX privitor la impozitele și taxele locale, </w:t>
      </w:r>
      <w:r>
        <w:rPr>
          <w:sz w:val="22"/>
          <w:szCs w:val="22"/>
        </w:rPr>
        <w:t>cu modificarile</w:t>
      </w:r>
      <w:r>
        <w:rPr>
          <w:rFonts w:hint="default"/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>si</w:t>
      </w:r>
      <w:r>
        <w:rPr>
          <w:rFonts w:hint="default"/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>completarile   ulterioare</w:t>
      </w:r>
      <w:r>
        <w:rPr>
          <w:rFonts w:hint="default"/>
          <w:sz w:val="22"/>
          <w:szCs w:val="22"/>
          <w:lang w:val="ro-RO"/>
        </w:rPr>
        <w:t>;</w:t>
      </w:r>
    </w:p>
    <w:p>
      <w:pPr>
        <w:numPr>
          <w:ilvl w:val="0"/>
          <w:numId w:val="3"/>
        </w:numPr>
        <w:tabs>
          <w:tab w:val="left" w:pos="720"/>
          <w:tab w:val="clear" w:pos="420"/>
        </w:tabs>
        <w:ind w:left="0" w:leftChars="0" w:firstLine="720" w:firstLineChars="0"/>
        <w:jc w:val="both"/>
        <w:rPr>
          <w:b/>
          <w:bCs/>
          <w:sz w:val="22"/>
          <w:szCs w:val="22"/>
        </w:rPr>
      </w:pPr>
      <w:r>
        <w:rPr>
          <w:rFonts w:hint="default"/>
          <w:sz w:val="22"/>
          <w:szCs w:val="22"/>
          <w:lang w:val="ro-RO"/>
        </w:rPr>
        <w:t>Prevederile art 129 alin (2) lit b) coroborat cu alin (4) lit a) și art 139 alin (3) lit a) din Ordonanța de Urgentă nr. 57/2019 completată de Ordonanța de Urgență nr. 63/2019 privind Codul Adminstrativ cu modificarile si completarile ulterioare;</w:t>
      </w:r>
    </w:p>
    <w:p>
      <w:pPr>
        <w:ind w:firstLine="720" w:firstLineChars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 temeiul prevederilor art.</w:t>
      </w:r>
      <w:r>
        <w:rPr>
          <w:rFonts w:hint="default"/>
          <w:b/>
          <w:bCs/>
          <w:sz w:val="22"/>
          <w:szCs w:val="22"/>
          <w:lang w:val="ro-RO"/>
        </w:rPr>
        <w:t>139</w:t>
      </w:r>
      <w:r>
        <w:rPr>
          <w:b/>
          <w:bCs/>
          <w:sz w:val="22"/>
          <w:szCs w:val="22"/>
        </w:rPr>
        <w:t xml:space="preserve"> alin (</w:t>
      </w:r>
      <w:r>
        <w:rPr>
          <w:rFonts w:hint="default"/>
          <w:b/>
          <w:bCs/>
          <w:sz w:val="22"/>
          <w:szCs w:val="22"/>
          <w:lang w:val="ro-RO"/>
        </w:rPr>
        <w:t>3</w:t>
      </w:r>
      <w:r>
        <w:rPr>
          <w:b/>
          <w:bCs/>
          <w:sz w:val="22"/>
          <w:szCs w:val="22"/>
        </w:rPr>
        <w:t>) lit.”</w:t>
      </w:r>
      <w:r>
        <w:rPr>
          <w:rFonts w:hint="default"/>
          <w:b/>
          <w:bCs/>
          <w:sz w:val="22"/>
          <w:szCs w:val="22"/>
          <w:lang w:val="ro-RO"/>
        </w:rPr>
        <w:t>c</w:t>
      </w:r>
      <w:r>
        <w:rPr>
          <w:b/>
          <w:bCs/>
          <w:sz w:val="22"/>
          <w:szCs w:val="22"/>
        </w:rPr>
        <w:t>” si art. 1</w:t>
      </w:r>
      <w:r>
        <w:rPr>
          <w:rFonts w:hint="default"/>
          <w:b/>
          <w:bCs/>
          <w:sz w:val="22"/>
          <w:szCs w:val="22"/>
          <w:lang w:val="ro-RO"/>
        </w:rPr>
        <w:t>96</w:t>
      </w:r>
      <w:r>
        <w:rPr>
          <w:b/>
          <w:bCs/>
          <w:sz w:val="22"/>
          <w:szCs w:val="22"/>
        </w:rPr>
        <w:t xml:space="preserve"> alin (1) lit.”</w:t>
      </w:r>
      <w:r>
        <w:rPr>
          <w:rFonts w:hint="default"/>
          <w:b/>
          <w:bCs/>
          <w:sz w:val="22"/>
          <w:szCs w:val="22"/>
          <w:lang w:val="ro-RO"/>
        </w:rPr>
        <w:t>a</w:t>
      </w:r>
      <w:r>
        <w:rPr>
          <w:b/>
          <w:bCs/>
          <w:sz w:val="22"/>
          <w:szCs w:val="22"/>
        </w:rPr>
        <w:t xml:space="preserve">” </w:t>
      </w:r>
      <w:r>
        <w:rPr>
          <w:rFonts w:hint="default"/>
          <w:b/>
          <w:bCs/>
          <w:sz w:val="22"/>
          <w:szCs w:val="22"/>
          <w:lang w:val="ro-RO"/>
        </w:rPr>
        <w:t>din Ordonanța de Urgentă nr. 57/2019 privind Codul Adminstrativ,cu modificarile si  completarile ulterioare</w:t>
      </w:r>
      <w:r>
        <w:rPr>
          <w:b/>
          <w:bCs/>
          <w:sz w:val="22"/>
          <w:szCs w:val="22"/>
        </w:rPr>
        <w:t>;</w:t>
      </w: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ind w:firstLine="3522" w:firstLineChars="1600"/>
        <w:jc w:val="both"/>
        <w:rPr>
          <w:rFonts w:hint="default"/>
          <w:b/>
          <w:bCs/>
          <w:sz w:val="22"/>
          <w:szCs w:val="22"/>
          <w:lang w:val="ro-RO"/>
        </w:rPr>
      </w:pPr>
      <w:r>
        <w:rPr>
          <w:rFonts w:hint="default"/>
          <w:b/>
          <w:bCs/>
          <w:sz w:val="22"/>
          <w:szCs w:val="22"/>
          <w:lang w:val="ro-RO"/>
        </w:rPr>
        <w:t>P R O P U N E:</w:t>
      </w:r>
    </w:p>
    <w:p>
      <w:pPr>
        <w:rPr>
          <w:b/>
          <w:sz w:val="22"/>
          <w:szCs w:val="22"/>
        </w:rPr>
      </w:pPr>
    </w:p>
    <w:p>
      <w:pPr>
        <w:ind w:firstLine="720"/>
        <w:jc w:val="both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Art.1</w:t>
      </w:r>
      <w:r>
        <w:rPr>
          <w:sz w:val="22"/>
          <w:szCs w:val="22"/>
          <w:lang w:val="fr-FR"/>
        </w:rPr>
        <w:t xml:space="preserve"> Se</w:t>
      </w:r>
      <w:r>
        <w:rPr>
          <w:rFonts w:hint="default"/>
          <w:sz w:val="22"/>
          <w:szCs w:val="22"/>
          <w:lang w:val="ro-RO"/>
        </w:rPr>
        <w:t xml:space="preserve"> propune</w:t>
      </w:r>
      <w:r>
        <w:rPr>
          <w:sz w:val="22"/>
          <w:szCs w:val="22"/>
          <w:lang w:val="fr-FR"/>
        </w:rPr>
        <w:t xml:space="preserve"> aproba</w:t>
      </w:r>
      <w:r>
        <w:rPr>
          <w:rFonts w:hint="default"/>
          <w:sz w:val="22"/>
          <w:szCs w:val="22"/>
          <w:lang w:val="ro-RO"/>
        </w:rPr>
        <w:t>rea</w:t>
      </w:r>
      <w:r>
        <w:rPr>
          <w:sz w:val="22"/>
          <w:szCs w:val="22"/>
          <w:lang w:val="fr-FR"/>
        </w:rPr>
        <w:t xml:space="preserve"> rectificar</w:t>
      </w:r>
      <w:r>
        <w:rPr>
          <w:rFonts w:hint="default"/>
          <w:sz w:val="22"/>
          <w:szCs w:val="22"/>
          <w:lang w:val="ro-RO"/>
        </w:rPr>
        <w:t>ii</w:t>
      </w:r>
      <w:r>
        <w:rPr>
          <w:sz w:val="22"/>
          <w:szCs w:val="22"/>
          <w:lang w:val="fr-FR"/>
        </w:rPr>
        <w:t xml:space="preserve"> bugetului local de venituri si cheltuieli   pentru  anul 20</w:t>
      </w:r>
      <w:r>
        <w:rPr>
          <w:rFonts w:hint="default"/>
          <w:sz w:val="22"/>
          <w:szCs w:val="22"/>
          <w:lang w:val="ro-RO"/>
        </w:rPr>
        <w:t>21, conform anexelor 1- 3</w:t>
      </w:r>
      <w:bookmarkStart w:id="0" w:name="_GoBack"/>
      <w:bookmarkEnd w:id="0"/>
      <w:r>
        <w:rPr>
          <w:sz w:val="22"/>
          <w:szCs w:val="22"/>
          <w:lang w:val="fr-FR"/>
        </w:rPr>
        <w:t xml:space="preserve">  la prezent</w:t>
      </w:r>
      <w:r>
        <w:rPr>
          <w:rFonts w:hint="default"/>
          <w:sz w:val="22"/>
          <w:szCs w:val="22"/>
          <w:lang w:val="ro-RO"/>
        </w:rPr>
        <w:t xml:space="preserve">ul proiect de </w:t>
      </w:r>
      <w:r>
        <w:rPr>
          <w:sz w:val="22"/>
          <w:szCs w:val="22"/>
          <w:lang w:val="fr-FR"/>
        </w:rPr>
        <w:t xml:space="preserve"> hotarare.</w:t>
      </w:r>
    </w:p>
    <w:p>
      <w:pPr>
        <w:ind w:firstLine="720"/>
        <w:jc w:val="both"/>
        <w:rPr>
          <w:sz w:val="22"/>
          <w:szCs w:val="22"/>
          <w:lang w:val="fr-FR"/>
        </w:rPr>
      </w:pPr>
    </w:p>
    <w:p>
      <w:pPr>
        <w:jc w:val="both"/>
        <w:rPr>
          <w:sz w:val="22"/>
          <w:szCs w:val="22"/>
          <w:lang w:val="fr-FR"/>
        </w:rPr>
      </w:pP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01"/>
        <w:gridCol w:w="46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2" w:hRule="atLeast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o-RO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Primar,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           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…………….......…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 xml:space="preserve">       Petre Florin 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   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o-RO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   Contrasemneaz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o-RO"/>
              </w:rPr>
              <w:t>ă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pentru legalitate,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            Secretar general ,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 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………………………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 xml:space="preserve">         jr. Stancu Virginia Olimpia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FDFEDD"/>
    <w:multiLevelType w:val="singleLevel"/>
    <w:tmpl w:val="CFFDFEDD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DFEA31BD"/>
    <w:multiLevelType w:val="singleLevel"/>
    <w:tmpl w:val="DFEA31BD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2">
    <w:nsid w:val="337956DA"/>
    <w:multiLevelType w:val="singleLevel"/>
    <w:tmpl w:val="337956DA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F6011D"/>
    <w:rsid w:val="35E37958"/>
    <w:rsid w:val="48F6011D"/>
    <w:rsid w:val="49827620"/>
    <w:rsid w:val="51C4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8"/>
      <w:u w:val="single"/>
      <w:lang w:val="ro-RO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SimSun" w:cs="Times New Roman"/>
      <w:sz w:val="24"/>
      <w:szCs w:val="24"/>
      <w:lang w:val="ro-RO" w:eastAsia="zh-CN" w:bidi="ar-SA"/>
    </w:rPr>
  </w:style>
  <w:style w:type="paragraph" w:customStyle="1" w:styleId="6">
    <w:name w:val="List Paragraph"/>
    <w:basedOn w:val="1"/>
    <w:qFormat/>
    <w:uiPriority w:val="34"/>
    <w:pPr>
      <w:ind w:left="720"/>
      <w:contextualSpacing/>
    </w:pPr>
    <w:rPr>
      <w:lang w:val="en-AU"/>
    </w:rPr>
  </w:style>
  <w:style w:type="table" w:customStyle="1" w:styleId="7">
    <w:name w:val="Table Normal1"/>
    <w:semiHidden/>
    <w:qFormat/>
    <w:uiPriority w:val="0"/>
    <w:rPr>
      <w:sz w:val="24"/>
      <w:szCs w:val="24"/>
      <w:lang w:val="ro-RO" w:eastAsia="zh-CN" w:bidi="ar-SA"/>
    </w:rPr>
  </w:style>
  <w:style w:type="character" w:customStyle="1" w:styleId="8">
    <w:name w:val="15"/>
    <w:basedOn w:val="3"/>
    <w:qFormat/>
    <w:uiPriority w:val="0"/>
    <w:rPr>
      <w:rFonts w:hint="default" w:ascii="Calibri" w:hAnsi="Calibri" w:cs="Calibri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2021-07-27T08:59:00Z</dcterms:created>
  <dc:creator>Admin6</dc:creator>
  <cp:lastModifiedBy>Admin6</cp:lastModifiedBy>
  <cp:lastPrinted>2021-07-28T06:33:44Z</cp:lastPrinted>
  <dcterms:modified xsi:type="dcterms:W3CDTF">2021-07-28T06:46:08Z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2057-11.2.0.10223</vt:lpwstr>
  </property>
</Properties>
</file>