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3CFF" w:rsidRDefault="00223CFF" w:rsidP="00223CFF">
      <w:pPr>
        <w:keepNext/>
        <w:suppressAutoHyphens w:val="0"/>
        <w:spacing w:after="0" w:line="240" w:lineRule="auto"/>
        <w:textAlignment w:val="auto"/>
        <w:outlineLvl w:val="0"/>
      </w:pPr>
      <w:r>
        <w:rPr>
          <w:rFonts w:ascii="Times New Roman" w:eastAsia="Times New Roman" w:hAnsi="Times New Roman"/>
          <w:noProof/>
        </w:rPr>
        <w:drawing>
          <wp:anchor distT="0" distB="0" distL="114300" distR="114300" simplePos="0" relativeHeight="251659264" behindDoc="0" locked="0" layoutInCell="1" allowOverlap="1" wp14:anchorId="1F26F007" wp14:editId="33D2F950">
            <wp:simplePos x="0" y="0"/>
            <wp:positionH relativeFrom="margin">
              <wp:align>left</wp:align>
            </wp:positionH>
            <wp:positionV relativeFrom="paragraph">
              <wp:posOffset>15873</wp:posOffset>
            </wp:positionV>
            <wp:extent cx="664841" cy="824861"/>
            <wp:effectExtent l="0" t="0" r="1909" b="0"/>
            <wp:wrapNone/>
            <wp:docPr id="1" name="Picture 1" descr="STEMA"/>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rcRect/>
                    <a:stretch>
                      <a:fillRect/>
                    </a:stretch>
                  </pic:blipFill>
                  <pic:spPr>
                    <a:xfrm>
                      <a:off x="0" y="0"/>
                      <a:ext cx="664841" cy="824861"/>
                    </a:xfrm>
                    <a:prstGeom prst="rect">
                      <a:avLst/>
                    </a:prstGeom>
                    <a:noFill/>
                    <a:ln>
                      <a:noFill/>
                      <a:prstDash/>
                    </a:ln>
                  </pic:spPr>
                </pic:pic>
              </a:graphicData>
            </a:graphic>
          </wp:anchor>
        </w:drawing>
      </w:r>
      <w:r>
        <w:rPr>
          <w:rFonts w:ascii="Times New Roman" w:eastAsia="Times New Roman" w:hAnsi="Times New Roman"/>
          <w:b/>
        </w:rPr>
        <w:t xml:space="preserve">                                                                                  R O M Â N I A</w:t>
      </w:r>
    </w:p>
    <w:p w:rsidR="00223CFF" w:rsidRDefault="00223CFF" w:rsidP="00223CFF">
      <w:pPr>
        <w:keepNext/>
        <w:suppressAutoHyphens w:val="0"/>
        <w:spacing w:after="0" w:line="240" w:lineRule="auto"/>
        <w:jc w:val="center"/>
        <w:textAlignment w:val="auto"/>
        <w:outlineLvl w:val="1"/>
        <w:rPr>
          <w:rFonts w:ascii="Times New Roman" w:eastAsia="Times New Roman" w:hAnsi="Times New Roman"/>
          <w:b/>
        </w:rPr>
      </w:pPr>
      <w:r>
        <w:rPr>
          <w:rFonts w:ascii="Times New Roman" w:eastAsia="Times New Roman" w:hAnsi="Times New Roman"/>
          <w:b/>
        </w:rPr>
        <w:t>J U D E Ț U L    N E A M Ț</w:t>
      </w:r>
    </w:p>
    <w:p w:rsidR="00223CFF" w:rsidRDefault="00223CFF" w:rsidP="00223CFF">
      <w:pPr>
        <w:suppressAutoHyphens w:val="0"/>
        <w:spacing w:after="0" w:line="240" w:lineRule="auto"/>
        <w:jc w:val="center"/>
        <w:textAlignment w:val="auto"/>
        <w:rPr>
          <w:rFonts w:ascii="Times New Roman" w:eastAsia="Times New Roman" w:hAnsi="Times New Roman"/>
          <w:b/>
        </w:rPr>
      </w:pPr>
      <w:r>
        <w:rPr>
          <w:rFonts w:ascii="Times New Roman" w:eastAsia="Times New Roman" w:hAnsi="Times New Roman"/>
          <w:b/>
        </w:rPr>
        <w:t>CONSILIUL LOCAL AL COMUNEI  M Ă R G I N E N I</w:t>
      </w:r>
    </w:p>
    <w:p w:rsidR="00223CFF" w:rsidRDefault="00223CFF" w:rsidP="00223CFF">
      <w:pPr>
        <w:suppressAutoHyphens w:val="0"/>
        <w:spacing w:after="0" w:line="240" w:lineRule="auto"/>
        <w:textAlignment w:val="auto"/>
        <w:rPr>
          <w:rFonts w:ascii="Times New Roman" w:eastAsia="Times New Roman" w:hAnsi="Times New Roman"/>
          <w:b/>
        </w:rPr>
      </w:pPr>
    </w:p>
    <w:p w:rsidR="00223CFF" w:rsidRDefault="00223CFF" w:rsidP="00223CFF">
      <w:pPr>
        <w:suppressAutoHyphens w:val="0"/>
        <w:spacing w:after="0" w:line="240" w:lineRule="auto"/>
        <w:jc w:val="center"/>
        <w:textAlignment w:val="auto"/>
        <w:rPr>
          <w:rFonts w:ascii="Times New Roman" w:eastAsia="Times New Roman" w:hAnsi="Times New Roman"/>
          <w:b/>
          <w:u w:val="single"/>
        </w:rPr>
      </w:pPr>
      <w:r>
        <w:rPr>
          <w:rFonts w:ascii="Times New Roman" w:eastAsia="Times New Roman" w:hAnsi="Times New Roman"/>
          <w:b/>
          <w:u w:val="single"/>
        </w:rPr>
        <w:t>H O T Ă R Â R E</w:t>
      </w:r>
    </w:p>
    <w:p w:rsidR="00223CFF" w:rsidRDefault="00223CFF" w:rsidP="00223CFF">
      <w:pPr>
        <w:suppressAutoHyphens w:val="0"/>
        <w:spacing w:after="0" w:line="240" w:lineRule="auto"/>
        <w:textAlignment w:val="auto"/>
        <w:rPr>
          <w:rFonts w:ascii="Times New Roman" w:eastAsia="Times New Roman" w:hAnsi="Times New Roman"/>
          <w:b/>
          <w:sz w:val="28"/>
          <w:szCs w:val="28"/>
          <w:u w:val="single"/>
        </w:rPr>
      </w:pPr>
    </w:p>
    <w:p w:rsidR="00223CFF" w:rsidRDefault="00223CFF" w:rsidP="00223CFF">
      <w:pPr>
        <w:jc w:val="center"/>
        <w:rPr>
          <w:rFonts w:ascii="Times New Roman" w:hAnsi="Times New Roman"/>
          <w:b/>
          <w:bCs/>
        </w:rPr>
      </w:pPr>
      <w:r>
        <w:rPr>
          <w:rFonts w:ascii="Times New Roman" w:hAnsi="Times New Roman"/>
          <w:b/>
          <w:bCs/>
        </w:rPr>
        <w:t>Nr. 62  din 22.12.2021</w:t>
      </w:r>
    </w:p>
    <w:p w:rsidR="00223CFF" w:rsidRDefault="00223CFF" w:rsidP="00223CFF">
      <w:pPr>
        <w:spacing w:line="240" w:lineRule="auto"/>
        <w:jc w:val="center"/>
        <w:rPr>
          <w:rFonts w:ascii="Times New Roman" w:hAnsi="Times New Roman"/>
          <w:b/>
          <w:bCs/>
        </w:rPr>
      </w:pPr>
      <w:bookmarkStart w:id="0" w:name="_Hlk91075279"/>
      <w:r>
        <w:rPr>
          <w:rFonts w:ascii="Times New Roman" w:hAnsi="Times New Roman"/>
          <w:b/>
          <w:bCs/>
        </w:rPr>
        <w:t>privind aprobarea Regulamentului de Organizare și Funcționare a aparatului de specialitate</w:t>
      </w:r>
    </w:p>
    <w:p w:rsidR="00223CFF" w:rsidRDefault="00223CFF" w:rsidP="00223CFF">
      <w:pPr>
        <w:spacing w:line="240" w:lineRule="auto"/>
        <w:jc w:val="center"/>
        <w:rPr>
          <w:rFonts w:ascii="Times New Roman" w:hAnsi="Times New Roman"/>
          <w:b/>
          <w:bCs/>
        </w:rPr>
      </w:pPr>
      <w:r>
        <w:rPr>
          <w:rFonts w:ascii="Times New Roman" w:hAnsi="Times New Roman"/>
          <w:b/>
          <w:bCs/>
        </w:rPr>
        <w:t xml:space="preserve"> al Primarului Comunei Mărgineni, Județul Neamț</w:t>
      </w:r>
    </w:p>
    <w:p w:rsidR="00223CFF" w:rsidRDefault="00223CFF" w:rsidP="00223CFF">
      <w:pPr>
        <w:rPr>
          <w:rFonts w:ascii="Times New Roman" w:hAnsi="Times New Roman"/>
          <w:b/>
          <w:bCs/>
        </w:rPr>
      </w:pPr>
      <w:r>
        <w:rPr>
          <w:rFonts w:ascii="Times New Roman" w:hAnsi="Times New Roman"/>
          <w:b/>
          <w:bCs/>
        </w:rPr>
        <w:t xml:space="preserve">              Consiliul  local  al  Comunei  Mărgineni,  Județul  Neamț,  întrunit  în  ședință  ordinară  în  data  de 22.12.2021 ;</w:t>
      </w:r>
    </w:p>
    <w:p w:rsidR="00223CFF" w:rsidRDefault="00223CFF" w:rsidP="00223CFF">
      <w:pPr>
        <w:jc w:val="both"/>
        <w:rPr>
          <w:rFonts w:ascii="Times New Roman" w:hAnsi="Times New Roman"/>
          <w:b/>
          <w:bCs/>
        </w:rPr>
      </w:pPr>
      <w:r>
        <w:rPr>
          <w:rFonts w:ascii="Times New Roman" w:hAnsi="Times New Roman"/>
          <w:b/>
          <w:bCs/>
        </w:rPr>
        <w:t xml:space="preserve">              Văzând raportul de aprobare al primarului Comunei Mărgineni înregistrat sub nr. 5.988 din 09.12.2021 precum și referatul de specialitate întocmit de secretarul general al Comunei Mărgineni, înregistrat sub nr. 5.989 din 09.12.2021;</w:t>
      </w:r>
    </w:p>
    <w:p w:rsidR="00223CFF" w:rsidRDefault="00223CFF" w:rsidP="00223CFF">
      <w:pPr>
        <w:jc w:val="both"/>
        <w:rPr>
          <w:rFonts w:ascii="Times New Roman" w:hAnsi="Times New Roman"/>
          <w:b/>
          <w:bCs/>
        </w:rPr>
      </w:pPr>
      <w:r>
        <w:rPr>
          <w:rFonts w:ascii="Times New Roman" w:hAnsi="Times New Roman"/>
          <w:b/>
          <w:bCs/>
        </w:rPr>
        <w:t xml:space="preserve">              Analizând prevederile art. 129 alin. (1) și alin. (2) din OUG nr. 57/2019 privind Codul </w:t>
      </w:r>
      <w:bookmarkStart w:id="1" w:name="_GoBack"/>
      <w:bookmarkEnd w:id="1"/>
      <w:r>
        <w:rPr>
          <w:rFonts w:ascii="Times New Roman" w:hAnsi="Times New Roman"/>
          <w:b/>
          <w:bCs/>
        </w:rPr>
        <w:t xml:space="preserve">administrativ, cu modificările și completările ulterioare, din care reiese necesitatea adoptării unei hotărâri privind aprobarea Regulamentului de Organizare și Funcționare a aparatului de specialitate al Primarului Comunei Mărgineni, Județul Neamț, menționând că în sfera de autoritate a Consiliului Local se regăsește faptul că acesta are atribuţii privind unitatea administrativ-teritorială, organizarea proprie, precum şi organizarea şi funcţionarea aparatului de specialitate al primarului. Consiliul local are iniţiativă şi hotărăşte, în condiţiile legii, în toate problemele de interes local, cu excepţia celor care sunt date prin lege în competenţa altor autorităţi ale administraţiei publice locale sau centrale; </w:t>
      </w:r>
    </w:p>
    <w:p w:rsidR="00223CFF" w:rsidRDefault="00223CFF" w:rsidP="00223CFF">
      <w:pPr>
        <w:jc w:val="both"/>
        <w:rPr>
          <w:rFonts w:ascii="Times New Roman" w:hAnsi="Times New Roman"/>
          <w:b/>
          <w:bCs/>
        </w:rPr>
      </w:pPr>
      <w:r>
        <w:rPr>
          <w:rFonts w:ascii="Times New Roman" w:hAnsi="Times New Roman"/>
          <w:b/>
          <w:bCs/>
        </w:rPr>
        <w:t xml:space="preserve">              Potrivit prevederilor art. 129 alin. (3) din O.U.G. nr. 57/2019 privind Codul administrativ, cu modificările și completările ulterioare, Consiliul Local aprobă, în condiţiile legii, la propunerea primarului, înfiinţarea, organizarea şi statul de funcţii al aparatului de specialitate al primarului; </w:t>
      </w:r>
    </w:p>
    <w:p w:rsidR="00223CFF" w:rsidRDefault="00223CFF" w:rsidP="00223CFF">
      <w:pPr>
        <w:jc w:val="both"/>
        <w:rPr>
          <w:rFonts w:ascii="Times New Roman" w:hAnsi="Times New Roman"/>
          <w:b/>
          <w:bCs/>
        </w:rPr>
      </w:pPr>
      <w:r>
        <w:rPr>
          <w:rFonts w:ascii="Times New Roman" w:hAnsi="Times New Roman"/>
          <w:b/>
          <w:bCs/>
        </w:rPr>
        <w:t xml:space="preserve">              Luând în considerare prevederile art. 40 alin. (1) din Legea nr. 53/2003, Codul Muncii, republicată, cu modificările și completările ulterioare, potrivit căruia angajatorul are obligația să stabilească organizarea şi funcţionarea unităţii; </w:t>
      </w:r>
    </w:p>
    <w:p w:rsidR="00223CFF" w:rsidRDefault="00223CFF" w:rsidP="00223CFF">
      <w:pPr>
        <w:jc w:val="both"/>
        <w:rPr>
          <w:rFonts w:ascii="Times New Roman" w:hAnsi="Times New Roman"/>
          <w:b/>
          <w:bCs/>
        </w:rPr>
      </w:pPr>
      <w:r>
        <w:rPr>
          <w:rFonts w:ascii="Times New Roman" w:hAnsi="Times New Roman"/>
          <w:b/>
          <w:bCs/>
        </w:rPr>
        <w:t xml:space="preserve">              Ținând cont de faptul că Regulamentul de Organizare și Funcționare (ROF) este un instrument de conducere care descrie structura unei organizații, prezentând pe diferitele ei componente atribuții, competenţe, niveluri de autoritate, responsabilități, mecanisme de relații ;</w:t>
      </w:r>
    </w:p>
    <w:p w:rsidR="00223CFF" w:rsidRDefault="00223CFF" w:rsidP="00223CFF">
      <w:pPr>
        <w:jc w:val="both"/>
        <w:rPr>
          <w:rFonts w:ascii="Times New Roman" w:hAnsi="Times New Roman"/>
          <w:b/>
          <w:bCs/>
        </w:rPr>
      </w:pPr>
      <w:r>
        <w:rPr>
          <w:rFonts w:ascii="Times New Roman" w:hAnsi="Times New Roman"/>
          <w:b/>
          <w:bCs/>
        </w:rPr>
        <w:t xml:space="preserve">               În temeiul prevederilor art. 129, alin. (1), alin. (2) lit. a), alin. (3) lit. c), art. 139 alin. (1) și ale art. 196 alin. (1) lit. a) din O.U.G. nr. 57/2019 privind Codul administrativ, cu modificările și completările ulterioare ; </w:t>
      </w:r>
    </w:p>
    <w:p w:rsidR="00223CFF" w:rsidRDefault="00223CFF" w:rsidP="00223CFF">
      <w:pPr>
        <w:jc w:val="center"/>
      </w:pPr>
      <w:r>
        <w:rPr>
          <w:rFonts w:ascii="Times New Roman" w:hAnsi="Times New Roman"/>
          <w:b/>
          <w:bCs/>
          <w:u w:val="single"/>
        </w:rPr>
        <w:t>H O T Ă R Ă Ș T E</w:t>
      </w:r>
      <w:r>
        <w:rPr>
          <w:rFonts w:ascii="Times New Roman" w:hAnsi="Times New Roman"/>
          <w:b/>
          <w:bCs/>
        </w:rPr>
        <w:t xml:space="preserve"> :</w:t>
      </w:r>
    </w:p>
    <w:p w:rsidR="00223CFF" w:rsidRDefault="00223CFF" w:rsidP="00223CFF">
      <w:pPr>
        <w:jc w:val="both"/>
      </w:pPr>
      <w:r>
        <w:rPr>
          <w:rFonts w:ascii="Times New Roman" w:hAnsi="Times New Roman"/>
          <w:b/>
          <w:bCs/>
        </w:rPr>
        <w:t xml:space="preserve">              </w:t>
      </w:r>
      <w:r>
        <w:rPr>
          <w:rFonts w:ascii="Times New Roman" w:hAnsi="Times New Roman"/>
          <w:b/>
          <w:bCs/>
          <w:u w:val="single"/>
        </w:rPr>
        <w:t>Art. 1</w:t>
      </w:r>
      <w:r>
        <w:rPr>
          <w:rFonts w:ascii="Times New Roman" w:hAnsi="Times New Roman"/>
          <w:b/>
          <w:bCs/>
        </w:rPr>
        <w:t xml:space="preserve"> - Se aprobă Regulamentul de Organizare și Funcționare a aparatului de specialitate al Primarului Comunei Mărgineni, Județul Neamț, conform Anexei care face parte integrantă din prezenta hotărâre. </w:t>
      </w:r>
    </w:p>
    <w:p w:rsidR="00223CFF" w:rsidRDefault="00223CFF" w:rsidP="00223CFF">
      <w:pPr>
        <w:jc w:val="both"/>
      </w:pPr>
      <w:r>
        <w:rPr>
          <w:rFonts w:ascii="Times New Roman" w:hAnsi="Times New Roman"/>
          <w:b/>
          <w:bCs/>
        </w:rPr>
        <w:t xml:space="preserve">              </w:t>
      </w:r>
      <w:r>
        <w:rPr>
          <w:rFonts w:ascii="Times New Roman" w:hAnsi="Times New Roman"/>
          <w:b/>
          <w:bCs/>
          <w:u w:val="single"/>
        </w:rPr>
        <w:t>Art. 2</w:t>
      </w:r>
      <w:r>
        <w:rPr>
          <w:rFonts w:ascii="Times New Roman" w:hAnsi="Times New Roman"/>
          <w:b/>
          <w:bCs/>
        </w:rPr>
        <w:t xml:space="preserve"> - Începând cu data adoptării prezentei, se abrogă orice prevederi contrarii . </w:t>
      </w:r>
    </w:p>
    <w:p w:rsidR="00223CFF" w:rsidRDefault="00223CFF" w:rsidP="00223CFF">
      <w:pPr>
        <w:jc w:val="both"/>
      </w:pPr>
      <w:r>
        <w:rPr>
          <w:rFonts w:ascii="Times New Roman" w:hAnsi="Times New Roman"/>
          <w:b/>
          <w:bCs/>
        </w:rPr>
        <w:t xml:space="preserve">              </w:t>
      </w:r>
      <w:r>
        <w:rPr>
          <w:rFonts w:ascii="Times New Roman" w:hAnsi="Times New Roman"/>
          <w:b/>
          <w:bCs/>
          <w:u w:val="single"/>
        </w:rPr>
        <w:t>Art. 3</w:t>
      </w:r>
      <w:r>
        <w:rPr>
          <w:rFonts w:ascii="Times New Roman" w:hAnsi="Times New Roman"/>
          <w:b/>
          <w:bCs/>
        </w:rPr>
        <w:t xml:space="preserve"> - Cu aducerea la îndeplinire a prezentei hotărâri se încredinţează Primarul Comunei Mărgineni, Județul Neamț, prin compartimentele de specialitate. </w:t>
      </w:r>
    </w:p>
    <w:p w:rsidR="00223CFF" w:rsidRDefault="00223CFF" w:rsidP="00223CFF">
      <w:pPr>
        <w:jc w:val="both"/>
      </w:pPr>
      <w:r>
        <w:rPr>
          <w:rFonts w:ascii="Times New Roman" w:hAnsi="Times New Roman"/>
          <w:b/>
          <w:bCs/>
        </w:rPr>
        <w:t xml:space="preserve">              </w:t>
      </w:r>
      <w:r>
        <w:rPr>
          <w:rFonts w:ascii="Times New Roman" w:hAnsi="Times New Roman"/>
          <w:b/>
          <w:bCs/>
          <w:u w:val="single"/>
        </w:rPr>
        <w:t>Art. 4</w:t>
      </w:r>
      <w:r>
        <w:rPr>
          <w:rFonts w:ascii="Times New Roman" w:hAnsi="Times New Roman"/>
          <w:b/>
          <w:bCs/>
        </w:rPr>
        <w:t xml:space="preserve"> – Secretarul general al Comunei va comunica prezenta hotărâre  Instituţiei Prefectului – Judeţul Neamț, Primarului Comunei Mărgineni, personalului din cadrul aparatului de specialiate al primarului Comunei Mărgineni și se va aduce la cunoștință publică în Monitorul Oficial al Comunei Mărgineni . </w:t>
      </w:r>
    </w:p>
    <w:bookmarkEnd w:id="0"/>
    <w:p w:rsidR="00223CFF" w:rsidRDefault="00223CFF" w:rsidP="00223CFF">
      <w:pPr>
        <w:rPr>
          <w:rFonts w:ascii="Times New Roman" w:hAnsi="Times New Roman"/>
          <w:b/>
          <w:bCs/>
        </w:rPr>
      </w:pPr>
      <w:r>
        <w:rPr>
          <w:rFonts w:ascii="Times New Roman" w:hAnsi="Times New Roman"/>
          <w:b/>
          <w:bCs/>
        </w:rPr>
        <w:t xml:space="preserve">                        Președinte de ședință,                                                                      Contrasemnează , </w:t>
      </w:r>
    </w:p>
    <w:p w:rsidR="00223CFF" w:rsidRDefault="00223CFF" w:rsidP="00223CFF">
      <w:pPr>
        <w:rPr>
          <w:rFonts w:ascii="Times New Roman" w:hAnsi="Times New Roman"/>
          <w:b/>
          <w:bCs/>
        </w:rPr>
      </w:pPr>
      <w:r>
        <w:rPr>
          <w:rFonts w:ascii="Times New Roman" w:hAnsi="Times New Roman"/>
          <w:b/>
          <w:bCs/>
        </w:rPr>
        <w:t xml:space="preserve">                              Consilier local ,                                                                  Secretarul general al comunei , </w:t>
      </w:r>
    </w:p>
    <w:p w:rsidR="00223CFF" w:rsidRDefault="00223CFF" w:rsidP="00223CFF">
      <w:pPr>
        <w:rPr>
          <w:rFonts w:ascii="Times New Roman" w:hAnsi="Times New Roman"/>
          <w:b/>
          <w:bCs/>
        </w:rPr>
      </w:pPr>
      <w:r>
        <w:rPr>
          <w:rFonts w:ascii="Times New Roman" w:hAnsi="Times New Roman"/>
          <w:b/>
          <w:bCs/>
        </w:rPr>
        <w:t xml:space="preserve">                Claudiu – Gabriel H A I T E Ș                                                              Virgil   G A V R I L</w:t>
      </w:r>
    </w:p>
    <w:p w:rsidR="00223CFF" w:rsidRDefault="00223CFF" w:rsidP="00223CFF">
      <w:pPr>
        <w:rPr>
          <w:rFonts w:ascii="Times New Roman" w:hAnsi="Times New Roman"/>
          <w:b/>
          <w:bCs/>
        </w:rPr>
      </w:pPr>
    </w:p>
    <w:p w:rsidR="00223CFF" w:rsidRDefault="00223CFF" w:rsidP="00223CFF">
      <w:pPr>
        <w:rPr>
          <w:rFonts w:ascii="Times New Roman" w:hAnsi="Times New Roman"/>
          <w:b/>
          <w:bCs/>
          <w:i/>
          <w:iCs/>
        </w:rPr>
      </w:pPr>
      <w:r>
        <w:rPr>
          <w:rFonts w:ascii="Times New Roman" w:hAnsi="Times New Roman"/>
          <w:b/>
          <w:bCs/>
          <w:i/>
          <w:iCs/>
        </w:rPr>
        <w:t xml:space="preserve">               Hotărârea a fost adoptată cu 12 voturi ,,pentru” din 12 posibile .                                                                                 </w:t>
      </w:r>
    </w:p>
    <w:p w:rsidR="00E54AFF" w:rsidRDefault="00223CFF" w:rsidP="00223CFF">
      <w:r>
        <w:rPr>
          <w:rFonts w:ascii="Times New Roman" w:hAnsi="Times New Roman"/>
          <w:b/>
          <w:bCs/>
          <w:i/>
          <w:iCs/>
        </w:rPr>
        <w:t xml:space="preserve">              Consilieri locali în funcție : 13 ; Consilieri locali prezenți : 12 .</w:t>
      </w:r>
    </w:p>
    <w:sectPr w:rsidR="00E54AFF" w:rsidSect="00223CFF">
      <w:pgSz w:w="11906" w:h="16838"/>
      <w:pgMar w:top="284" w:right="566" w:bottom="426"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3CFF"/>
    <w:rsid w:val="00223CFF"/>
    <w:rsid w:val="00E54AF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223CFF"/>
    <w:pPr>
      <w:suppressAutoHyphens/>
      <w:autoSpaceDN w:val="0"/>
      <w:spacing w:after="160" w:line="244" w:lineRule="auto"/>
      <w:textAlignment w:val="baseline"/>
    </w:pPr>
    <w:rPr>
      <w:rFonts w:ascii="Calibri" w:eastAsia="Calibri" w:hAnsi="Calibri" w:cs="Times New Roman"/>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223CFF"/>
    <w:pPr>
      <w:suppressAutoHyphens/>
      <w:autoSpaceDN w:val="0"/>
      <w:spacing w:after="160" w:line="244" w:lineRule="auto"/>
      <w:textAlignment w:val="baseline"/>
    </w:pPr>
    <w:rPr>
      <w:rFonts w:ascii="Calibri" w:eastAsia="Calibri" w:hAnsi="Calibri" w:cs="Times New Roman"/>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609</Words>
  <Characters>3533</Characters>
  <Application>Microsoft Office Word</Application>
  <DocSecurity>0</DocSecurity>
  <Lines>29</Lines>
  <Paragraphs>8</Paragraphs>
  <ScaleCrop>false</ScaleCrop>
  <Company/>
  <LinksUpToDate>false</LinksUpToDate>
  <CharactersWithSpaces>4134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dc:creator>
  <cp:lastModifiedBy>Marg</cp:lastModifiedBy>
  <cp:revision>1</cp:revision>
  <dcterms:created xsi:type="dcterms:W3CDTF">2022-02-08T06:24:00Z</dcterms:created>
  <dcterms:modified xsi:type="dcterms:W3CDTF">2022-02-08T06:25:00Z</dcterms:modified>
</cp:coreProperties>
</file>