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>ROMÂNIA</w:t>
      </w: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>JUDEŢUL GALAŢI</w:t>
      </w: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>COMUNA IVEŞTI</w:t>
      </w: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>CONSILIUL LOCAL</w:t>
      </w:r>
      <w:bookmarkStart w:id="0" w:name="_GoBack"/>
      <w:bookmarkEnd w:id="0"/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b/>
          <w:sz w:val="24"/>
          <w:szCs w:val="24"/>
        </w:rPr>
      </w:pP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32F1">
        <w:rPr>
          <w:rFonts w:ascii="Arial" w:hAnsi="Arial" w:cs="Arial"/>
          <w:b/>
          <w:sz w:val="24"/>
          <w:szCs w:val="24"/>
          <w:u w:val="single"/>
        </w:rPr>
        <w:t>H O T Ă R Â R E</w:t>
      </w:r>
      <w:r>
        <w:rPr>
          <w:rFonts w:ascii="Arial" w:hAnsi="Arial" w:cs="Arial"/>
          <w:b/>
          <w:sz w:val="24"/>
          <w:szCs w:val="24"/>
          <w:u w:val="single"/>
        </w:rPr>
        <w:t xml:space="preserve"> A</w:t>
      </w:r>
      <w:r w:rsidRPr="001E32F1">
        <w:rPr>
          <w:rFonts w:ascii="Arial" w:hAnsi="Arial" w:cs="Arial"/>
          <w:b/>
          <w:sz w:val="24"/>
          <w:szCs w:val="24"/>
          <w:u w:val="single"/>
        </w:rPr>
        <w:t xml:space="preserve">    Nr. </w:t>
      </w:r>
      <w:r>
        <w:rPr>
          <w:rFonts w:ascii="Arial" w:hAnsi="Arial" w:cs="Arial"/>
          <w:b/>
          <w:sz w:val="24"/>
          <w:szCs w:val="24"/>
          <w:u w:val="single"/>
        </w:rPr>
        <w:t>67</w:t>
      </w:r>
    </w:p>
    <w:p w:rsidR="00BE38E6" w:rsidRPr="001E32F1" w:rsidRDefault="00A1413A" w:rsidP="00BE38E6">
      <w:pPr>
        <w:tabs>
          <w:tab w:val="left" w:pos="720"/>
        </w:tabs>
        <w:spacing w:after="0" w:line="240" w:lineRule="auto"/>
        <w:ind w:right="-567"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Din 11</w:t>
      </w:r>
      <w:r w:rsidR="00BE38E6" w:rsidRPr="001E32F1">
        <w:rPr>
          <w:rFonts w:ascii="Arial" w:hAnsi="Arial" w:cs="Arial"/>
          <w:b/>
          <w:sz w:val="24"/>
          <w:szCs w:val="24"/>
        </w:rPr>
        <w:t>.08.2022</w:t>
      </w: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 w:firstLine="720"/>
        <w:jc w:val="center"/>
        <w:rPr>
          <w:rFonts w:ascii="Arial" w:hAnsi="Arial" w:cs="Arial"/>
          <w:b/>
          <w:sz w:val="24"/>
          <w:szCs w:val="24"/>
        </w:rPr>
      </w:pP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 w:rsidR="00BE38E6" w:rsidRPr="001E32F1" w:rsidRDefault="00BE38E6" w:rsidP="00BE38E6">
      <w:pPr>
        <w:pStyle w:val="Heading2"/>
        <w:spacing w:before="0" w:line="240" w:lineRule="auto"/>
        <w:ind w:right="-57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E32F1">
        <w:rPr>
          <w:rFonts w:ascii="Arial" w:hAnsi="Arial" w:cs="Arial"/>
          <w:color w:val="000000" w:themeColor="text1"/>
          <w:sz w:val="24"/>
          <w:szCs w:val="24"/>
        </w:rPr>
        <w:t>Privind revocarea Hotărârii de Consiliu Local a comunei Ivești, județul Galați nr. 99 din 13.12.2021 de implementare a proiectului „Modernizarea și eficientizarea sistemului de iluminat public în comuna Ivești, jud Galați”</w:t>
      </w:r>
    </w:p>
    <w:p w:rsidR="00BE38E6" w:rsidRPr="001E32F1" w:rsidRDefault="00BE38E6" w:rsidP="00BE38E6">
      <w:pPr>
        <w:pBdr>
          <w:bottom w:val="double" w:sz="6" w:space="1" w:color="auto"/>
        </w:pBdr>
        <w:spacing w:after="0" w:line="240" w:lineRule="auto"/>
        <w:ind w:right="-57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E38E6" w:rsidRPr="001E32F1" w:rsidRDefault="00BE38E6" w:rsidP="00BE38E6">
      <w:pP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1E32F1">
        <w:rPr>
          <w:rFonts w:ascii="Arial" w:hAnsi="Arial" w:cs="Arial"/>
          <w:sz w:val="24"/>
          <w:szCs w:val="24"/>
        </w:rPr>
        <w:t>Inițiator: Gheoca Maricel, Primarul comunei Iveşti, județul Galaţi;</w:t>
      </w:r>
    </w:p>
    <w:p w:rsidR="00BE38E6" w:rsidRPr="001E32F1" w:rsidRDefault="00BE38E6" w:rsidP="00BE38E6">
      <w:pPr>
        <w:pBdr>
          <w:bottom w:val="double" w:sz="6" w:space="1" w:color="auto"/>
        </w:pBdr>
        <w:tabs>
          <w:tab w:val="left" w:pos="720"/>
        </w:tabs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1E32F1">
        <w:rPr>
          <w:rFonts w:ascii="Arial" w:hAnsi="Arial" w:cs="Arial"/>
          <w:sz w:val="24"/>
          <w:szCs w:val="24"/>
        </w:rPr>
        <w:t xml:space="preserve">Nr. de înregistrare şi data depunerii proiectului: </w:t>
      </w:r>
      <w:r>
        <w:rPr>
          <w:rFonts w:ascii="Arial" w:hAnsi="Arial" w:cs="Arial"/>
          <w:sz w:val="24"/>
          <w:szCs w:val="24"/>
        </w:rPr>
        <w:t xml:space="preserve">6.920 </w:t>
      </w:r>
      <w:r w:rsidRPr="001E32F1">
        <w:rPr>
          <w:rFonts w:ascii="Arial" w:hAnsi="Arial" w:cs="Arial"/>
          <w:sz w:val="24"/>
          <w:szCs w:val="24"/>
        </w:rPr>
        <w:t>din 09.08.2022</w:t>
      </w:r>
    </w:p>
    <w:p w:rsidR="00BE38E6" w:rsidRPr="001E32F1" w:rsidRDefault="00BE38E6" w:rsidP="00BE38E6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BE38E6" w:rsidRPr="00BE38E6" w:rsidRDefault="00BE38E6" w:rsidP="00BE38E6">
      <w:pPr>
        <w:spacing w:after="0" w:line="240" w:lineRule="auto"/>
        <w:ind w:right="-567" w:firstLine="708"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Consiliul local al comunei Iveşti, judeţul Galaţi, întrunit în şedinţa extraordinară cu convocare de îndată din data de 11.08.2022;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Având în vedere Referatul de aprobare a domnului Gheoca Maricel, primarul comunei Iveşti, judeţul Galaţi, iniţiatorul prezentei hotărâri, înregistrată sub nr. 6.920 din 09.08.2022;</w:t>
      </w:r>
    </w:p>
    <w:p w:rsid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Având în vedere Raportul de specialitate întocmit  de compartimentul de resort din cadrul aparatului de specialitate al Primarului comunei Iveşti, judeţul Galaţi înregistrat sub nr. din 6.921 din 09.08.2022;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 xml:space="preserve">Având în vedere Raportul de avizare al Comisiei nr.1, pentru agricultură, activităţi economico-financiare; 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 xml:space="preserve">Având în vedere Raportul de avizare al Comisiei nr.2, pentru amenajarea teritoriului şi urbanism, protecţia mediului şi turism; 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 xml:space="preserve">Având în vedere Raportul de avizare al Comisiei nr.3, pentru activităţi social – culturale, culte, învăţământ, tineret și sport; 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 xml:space="preserve">Având în vedere Raportul de avizare al Comisiei nr.4, pentru muncă şi protecţie socială, protecţie copii, sănătate și familie; 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 xml:space="preserve">Având în vedere Raportul de avizare al Comisiei nr.5, pentru minorități, validare, juridică şi de disciplină; </w:t>
      </w:r>
    </w:p>
    <w:p w:rsid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Având în vedere art. 13 din Ordinul nr. 1947/2022 pentru modificarea anexei la Ordinul ministrului mediului, apelor și pădurilor nr. 1866/2021 pentru aprobarea Ghidului de finanțare a Programul privind creșterea eficienței energetice a infrastructurii de iluminat public;</w:t>
      </w:r>
    </w:p>
    <w:p w:rsidR="00BE38E6" w:rsidRPr="00BE38E6" w:rsidRDefault="00BE38E6" w:rsidP="00BE38E6">
      <w:pPr>
        <w:tabs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Având în vedere Devizul general al obiectivului de investiții „Modernizarea și eficientizarea sistemului de iluminat public în comuna Ivești, județul Galați</w:t>
      </w:r>
      <w:r w:rsidRPr="00BE38E6">
        <w:rPr>
          <w:rFonts w:ascii="Arial" w:hAnsi="Arial" w:cs="Arial"/>
          <w:b/>
          <w:sz w:val="24"/>
          <w:szCs w:val="24"/>
        </w:rPr>
        <w:t>”,</w:t>
      </w:r>
      <w:r w:rsidRPr="00BE38E6">
        <w:rPr>
          <w:rFonts w:ascii="Arial" w:hAnsi="Arial" w:cs="Arial"/>
          <w:sz w:val="24"/>
          <w:szCs w:val="24"/>
        </w:rPr>
        <w:t xml:space="preserve"> întocmit de S.C. Docerom Sistem S.R.L.- parte integrantă din prezenta hotărâre;</w:t>
      </w:r>
    </w:p>
    <w:p w:rsidR="00BE38E6" w:rsidRPr="00BE38E6" w:rsidRDefault="00BE38E6" w:rsidP="00BE38E6">
      <w:pPr>
        <w:spacing w:after="0"/>
        <w:ind w:right="-567" w:firstLine="708"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Având în vedere prevederile art. 64 din Legea nr.24/2000 privind privind normele de tehnică legislativă pentru elaborarea actelor normative, republicată;</w:t>
      </w:r>
    </w:p>
    <w:p w:rsidR="00BE38E6" w:rsidRPr="00BE38E6" w:rsidRDefault="00BE38E6" w:rsidP="00BE38E6">
      <w:pPr>
        <w:spacing w:after="0"/>
        <w:ind w:right="-567" w:firstLine="708"/>
        <w:jc w:val="both"/>
        <w:rPr>
          <w:rFonts w:ascii="Arial" w:hAnsi="Arial" w:cs="Arial"/>
          <w:sz w:val="24"/>
          <w:szCs w:val="24"/>
        </w:rPr>
      </w:pPr>
      <w:r w:rsidRPr="00BE38E6">
        <w:rPr>
          <w:rFonts w:ascii="Arial" w:hAnsi="Arial" w:cs="Arial"/>
          <w:sz w:val="24"/>
          <w:szCs w:val="24"/>
        </w:rPr>
        <w:t>În temeiul art. 139 alin.(3), lit.„e” și art.196 alin.(1), lit.„a” din O.U.G. nr.57/2019, privind Codul administrativ, cu modificările și completările ulterioare;</w:t>
      </w:r>
    </w:p>
    <w:p w:rsidR="00BE38E6" w:rsidRPr="00BE38E6" w:rsidRDefault="00BE38E6" w:rsidP="00BE38E6">
      <w:pPr>
        <w:spacing w:after="0"/>
        <w:ind w:right="-567" w:firstLine="708"/>
        <w:jc w:val="both"/>
        <w:rPr>
          <w:rFonts w:ascii="Arial" w:hAnsi="Arial" w:cs="Arial"/>
          <w:sz w:val="24"/>
          <w:szCs w:val="24"/>
        </w:rPr>
      </w:pPr>
    </w:p>
    <w:p w:rsidR="00BE38E6" w:rsidRPr="001E32F1" w:rsidRDefault="00BE38E6" w:rsidP="00BE38E6">
      <w:pPr>
        <w:pStyle w:val="Heading1"/>
        <w:shd w:val="clear" w:color="auto" w:fill="FFFFFF"/>
        <w:tabs>
          <w:tab w:val="left" w:pos="426"/>
          <w:tab w:val="left" w:pos="720"/>
          <w:tab w:val="left" w:pos="885"/>
          <w:tab w:val="center" w:pos="4725"/>
          <w:tab w:val="center" w:pos="5254"/>
        </w:tabs>
        <w:spacing w:after="220"/>
        <w:ind w:right="-567" w:firstLine="720"/>
        <w:contextualSpacing/>
        <w:rPr>
          <w:rFonts w:cs="Arial"/>
          <w:szCs w:val="24"/>
          <w:u w:val="none"/>
        </w:rPr>
      </w:pPr>
      <w:r w:rsidRPr="001E32F1">
        <w:rPr>
          <w:rFonts w:cs="Arial"/>
          <w:szCs w:val="24"/>
          <w:u w:val="none"/>
        </w:rPr>
        <w:t>H O T Ă R Ă Ș T E :</w:t>
      </w:r>
    </w:p>
    <w:p w:rsidR="00BE38E6" w:rsidRPr="001E32F1" w:rsidRDefault="00BE38E6" w:rsidP="00BE38E6">
      <w:pPr>
        <w:pStyle w:val="Heading2"/>
        <w:spacing w:before="0"/>
        <w:ind w:right="-571" w:firstLine="72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1E32F1">
        <w:rPr>
          <w:rStyle w:val="Strong"/>
          <w:rFonts w:ascii="Arial" w:hAnsi="Arial" w:cs="Arial"/>
          <w:b/>
          <w:color w:val="000000" w:themeColor="text1"/>
          <w:sz w:val="24"/>
          <w:szCs w:val="24"/>
        </w:rPr>
        <w:t>Art.1.</w:t>
      </w:r>
      <w:r w:rsidRPr="001E32F1">
        <w:rPr>
          <w:rFonts w:ascii="Arial" w:hAnsi="Arial" w:cs="Arial"/>
          <w:sz w:val="24"/>
          <w:szCs w:val="24"/>
        </w:rPr>
        <w:t xml:space="preserve"> </w:t>
      </w:r>
      <w:r w:rsidRPr="001E32F1">
        <w:rPr>
          <w:rFonts w:ascii="Arial" w:hAnsi="Arial" w:cs="Arial"/>
          <w:b w:val="0"/>
          <w:color w:val="000000" w:themeColor="text1"/>
          <w:sz w:val="24"/>
          <w:szCs w:val="24"/>
        </w:rPr>
        <w:t>Se revocă Hotărârea de Consiliu Local al comunei Ivești, județul Galați nr. 99 din 13.12.2021 privind implementarea proiectului „Modernizarea și eficientizarea sistemului de ilumin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at public în comuna Ivești, județul </w:t>
      </w:r>
      <w:r w:rsidRPr="001E32F1">
        <w:rPr>
          <w:rFonts w:ascii="Arial" w:hAnsi="Arial" w:cs="Arial"/>
          <w:b w:val="0"/>
          <w:color w:val="000000" w:themeColor="text1"/>
          <w:sz w:val="24"/>
          <w:szCs w:val="24"/>
        </w:rPr>
        <w:t>Galați”.</w:t>
      </w:r>
    </w:p>
    <w:p w:rsidR="00BE38E6" w:rsidRPr="001E32F1" w:rsidRDefault="00BE38E6" w:rsidP="00BE38E6">
      <w:pPr>
        <w:spacing w:after="0"/>
        <w:ind w:right="-567"/>
        <w:jc w:val="both"/>
        <w:rPr>
          <w:rFonts w:ascii="Arial" w:hAnsi="Arial" w:cs="Arial"/>
          <w:sz w:val="24"/>
          <w:szCs w:val="24"/>
        </w:rPr>
      </w:pPr>
    </w:p>
    <w:p w:rsidR="00BE38E6" w:rsidRPr="001E32F1" w:rsidRDefault="00BE38E6" w:rsidP="00BE38E6">
      <w:pPr>
        <w:tabs>
          <w:tab w:val="left" w:pos="426"/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>Art.2.</w:t>
      </w:r>
      <w:r w:rsidRPr="001E32F1">
        <w:rPr>
          <w:rFonts w:ascii="Arial" w:hAnsi="Arial" w:cs="Arial"/>
          <w:sz w:val="24"/>
          <w:szCs w:val="24"/>
        </w:rPr>
        <w:t xml:space="preserve"> Primarul comunei Iveşti, judeţul Galaţi va lua măsuri de aducere la îndeplinire a prevederilor prezentei hotărâri.</w:t>
      </w:r>
    </w:p>
    <w:p w:rsidR="00BE38E6" w:rsidRPr="001E32F1" w:rsidRDefault="00BE38E6" w:rsidP="00BE38E6">
      <w:pPr>
        <w:tabs>
          <w:tab w:val="left" w:pos="426"/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</w:p>
    <w:p w:rsidR="00BE38E6" w:rsidRPr="001E32F1" w:rsidRDefault="00BE38E6" w:rsidP="00BE38E6">
      <w:pPr>
        <w:tabs>
          <w:tab w:val="left" w:pos="426"/>
          <w:tab w:val="left" w:pos="720"/>
        </w:tabs>
        <w:ind w:right="-567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1E32F1">
        <w:rPr>
          <w:rFonts w:ascii="Arial" w:hAnsi="Arial" w:cs="Arial"/>
          <w:b/>
          <w:sz w:val="24"/>
          <w:szCs w:val="24"/>
        </w:rPr>
        <w:t xml:space="preserve">Art.3. </w:t>
      </w:r>
      <w:r w:rsidRPr="001E32F1">
        <w:rPr>
          <w:rFonts w:ascii="Arial" w:hAnsi="Arial" w:cs="Arial"/>
          <w:sz w:val="24"/>
          <w:szCs w:val="24"/>
        </w:rPr>
        <w:t xml:space="preserve">Secretarul </w:t>
      </w:r>
      <w:r>
        <w:rPr>
          <w:rFonts w:ascii="Arial" w:hAnsi="Arial" w:cs="Arial"/>
          <w:sz w:val="24"/>
          <w:szCs w:val="24"/>
        </w:rPr>
        <w:t>G</w:t>
      </w:r>
      <w:r w:rsidRPr="001E32F1">
        <w:rPr>
          <w:rFonts w:ascii="Arial" w:hAnsi="Arial" w:cs="Arial"/>
          <w:sz w:val="24"/>
          <w:szCs w:val="24"/>
        </w:rPr>
        <w:t>eneral al comunei Iveşti, judeţul Galaţi, va comunica prezenta hotărâre celor interesați.</w:t>
      </w:r>
    </w:p>
    <w:p w:rsidR="00BE38E6" w:rsidRPr="001E32F1" w:rsidRDefault="00BE38E6" w:rsidP="00BE38E6">
      <w:pPr>
        <w:tabs>
          <w:tab w:val="left" w:pos="426"/>
          <w:tab w:val="left" w:pos="720"/>
        </w:tabs>
        <w:spacing w:after="0" w:line="240" w:lineRule="auto"/>
        <w:ind w:right="-567" w:firstLine="720"/>
        <w:jc w:val="center"/>
        <w:rPr>
          <w:rFonts w:ascii="Arial" w:hAnsi="Arial" w:cs="Arial"/>
          <w:b/>
          <w:sz w:val="24"/>
          <w:szCs w:val="24"/>
        </w:rPr>
      </w:pPr>
    </w:p>
    <w:p w:rsidR="00BE38E6" w:rsidRPr="00BE38E6" w:rsidRDefault="00BE38E6" w:rsidP="00BE38E6">
      <w:pPr>
        <w:spacing w:after="0" w:line="240" w:lineRule="auto"/>
        <w:ind w:right="-180"/>
        <w:jc w:val="center"/>
        <w:rPr>
          <w:rFonts w:ascii="Arial" w:eastAsia="Times New Roman" w:hAnsi="Arial" w:cs="Arial"/>
        </w:rPr>
      </w:pPr>
    </w:p>
    <w:p w:rsidR="00BE38E6" w:rsidRPr="00BE38E6" w:rsidRDefault="00BE38E6" w:rsidP="00BE38E6">
      <w:pPr>
        <w:spacing w:line="240" w:lineRule="auto"/>
        <w:ind w:right="-360"/>
        <w:jc w:val="center"/>
        <w:rPr>
          <w:rFonts w:ascii="Arial" w:eastAsiaTheme="minorHAnsi" w:hAnsi="Arial" w:cs="Arial"/>
          <w:lang w:val="it-IT"/>
        </w:rPr>
      </w:pPr>
      <w:r>
        <w:rPr>
          <w:rFonts w:ascii="Arial" w:eastAsiaTheme="minorHAnsi" w:hAnsi="Arial" w:cs="Arial"/>
          <w:b/>
          <w:lang w:val="it-IT"/>
        </w:rPr>
        <w:t xml:space="preserve">    </w:t>
      </w:r>
      <w:r w:rsidRPr="00BE38E6">
        <w:rPr>
          <w:rFonts w:ascii="Arial" w:eastAsiaTheme="minorHAnsi" w:hAnsi="Arial" w:cs="Arial"/>
          <w:b/>
          <w:lang w:val="it-IT"/>
        </w:rPr>
        <w:tab/>
      </w:r>
      <w:r w:rsidRPr="00BE38E6">
        <w:rPr>
          <w:rFonts w:ascii="Arial" w:eastAsiaTheme="minorHAnsi" w:hAnsi="Arial" w:cs="Arial"/>
          <w:lang w:val="it-IT"/>
        </w:rPr>
        <w:tab/>
      </w:r>
      <w:r w:rsidRPr="00BE38E6">
        <w:rPr>
          <w:rFonts w:ascii="Arial" w:eastAsiaTheme="minorHAnsi" w:hAnsi="Arial" w:cs="Arial"/>
          <w:lang w:val="it-IT"/>
        </w:rPr>
        <w:tab/>
      </w:r>
      <w:r>
        <w:rPr>
          <w:rFonts w:ascii="Arial" w:eastAsiaTheme="minorHAnsi" w:hAnsi="Arial" w:cs="Arial"/>
          <w:lang w:val="it-IT"/>
        </w:rPr>
        <w:t xml:space="preserve">                                        </w:t>
      </w:r>
      <w:r w:rsidRPr="00BE38E6">
        <w:rPr>
          <w:rFonts w:ascii="Arial" w:eastAsiaTheme="minorHAnsi" w:hAnsi="Arial" w:cs="Arial"/>
          <w:lang w:val="it-IT"/>
        </w:rPr>
        <w:t>Contrasemnează,</w:t>
      </w:r>
    </w:p>
    <w:p w:rsidR="00BE38E6" w:rsidRPr="00BE38E6" w:rsidRDefault="00BE38E6" w:rsidP="00BE38E6">
      <w:pPr>
        <w:spacing w:line="240" w:lineRule="auto"/>
        <w:ind w:right="-360"/>
        <w:jc w:val="center"/>
        <w:rPr>
          <w:rFonts w:ascii="Arial" w:eastAsiaTheme="minorHAnsi" w:hAnsi="Arial" w:cs="Arial"/>
          <w:b/>
          <w:lang w:val="it-IT"/>
        </w:rPr>
      </w:pPr>
      <w:r>
        <w:rPr>
          <w:rFonts w:ascii="Arial" w:eastAsiaTheme="minorHAnsi" w:hAnsi="Arial" w:cs="Arial"/>
          <w:b/>
          <w:lang w:val="it-IT"/>
        </w:rPr>
        <w:t xml:space="preserve">   </w:t>
      </w:r>
      <w:r w:rsidRPr="00BE38E6">
        <w:rPr>
          <w:rFonts w:ascii="Arial" w:eastAsiaTheme="minorHAnsi" w:hAnsi="Arial" w:cs="Arial"/>
          <w:b/>
          <w:lang w:val="it-IT"/>
        </w:rPr>
        <w:t xml:space="preserve"> </w:t>
      </w:r>
      <w:r>
        <w:rPr>
          <w:rFonts w:ascii="Arial" w:eastAsiaTheme="minorHAnsi" w:hAnsi="Arial" w:cs="Arial"/>
          <w:b/>
          <w:lang w:val="it-IT"/>
        </w:rPr>
        <w:t>PREȘEDINTE DE ȘEDINȚĂ</w:t>
      </w:r>
      <w:r w:rsidRPr="00BE38E6">
        <w:rPr>
          <w:rFonts w:ascii="Arial" w:eastAsiaTheme="minorHAnsi" w:hAnsi="Arial" w:cs="Arial"/>
          <w:b/>
          <w:lang w:val="it-IT"/>
        </w:rPr>
        <w:t xml:space="preserve">,                  </w:t>
      </w:r>
      <w:r>
        <w:rPr>
          <w:rFonts w:ascii="Arial" w:eastAsiaTheme="minorHAnsi" w:hAnsi="Arial" w:cs="Arial"/>
          <w:b/>
          <w:lang w:val="it-IT"/>
        </w:rPr>
        <w:t xml:space="preserve">        </w:t>
      </w:r>
      <w:r w:rsidRPr="00BE38E6">
        <w:rPr>
          <w:rFonts w:ascii="Arial" w:eastAsiaTheme="minorHAnsi" w:hAnsi="Arial" w:cs="Arial"/>
          <w:b/>
          <w:lang w:val="it-IT"/>
        </w:rPr>
        <w:t>SECRETAR GENERAL,</w:t>
      </w:r>
    </w:p>
    <w:p w:rsidR="00BE38E6" w:rsidRPr="00BE38E6" w:rsidRDefault="00BE38E6" w:rsidP="00BE38E6">
      <w:pPr>
        <w:spacing w:line="240" w:lineRule="auto"/>
        <w:ind w:right="-360"/>
        <w:jc w:val="center"/>
        <w:rPr>
          <w:rFonts w:ascii="Arial" w:eastAsiaTheme="minorHAnsi" w:hAnsi="Arial" w:cs="Arial"/>
          <w:lang w:val="it-IT"/>
        </w:rPr>
      </w:pPr>
      <w:r>
        <w:rPr>
          <w:rFonts w:ascii="Arial" w:eastAsiaTheme="minorHAnsi" w:hAnsi="Arial" w:cs="Arial"/>
          <w:lang w:val="it-IT"/>
        </w:rPr>
        <w:t xml:space="preserve">         David Garofița</w:t>
      </w:r>
      <w:r w:rsidRPr="00BE38E6">
        <w:rPr>
          <w:rFonts w:ascii="Arial" w:eastAsiaTheme="minorHAnsi" w:hAnsi="Arial" w:cs="Arial"/>
          <w:lang w:val="it-IT"/>
        </w:rPr>
        <w:tab/>
      </w:r>
      <w:r w:rsidRPr="00BE38E6">
        <w:rPr>
          <w:rFonts w:ascii="Arial" w:eastAsiaTheme="minorHAnsi" w:hAnsi="Arial" w:cs="Arial"/>
          <w:lang w:val="it-IT"/>
        </w:rPr>
        <w:tab/>
      </w:r>
      <w:r w:rsidRPr="00BE38E6">
        <w:rPr>
          <w:rFonts w:ascii="Arial" w:eastAsiaTheme="minorHAnsi" w:hAnsi="Arial" w:cs="Arial"/>
          <w:lang w:val="it-IT"/>
        </w:rPr>
        <w:tab/>
      </w:r>
      <w:r w:rsidRPr="00BE38E6">
        <w:rPr>
          <w:rFonts w:ascii="Arial" w:eastAsiaTheme="minorHAnsi" w:hAnsi="Arial" w:cs="Arial"/>
          <w:lang w:val="it-IT"/>
        </w:rPr>
        <w:tab/>
        <w:t xml:space="preserve">        Toma Zanfirica</w:t>
      </w:r>
    </w:p>
    <w:p w:rsidR="00BE38E6" w:rsidRPr="00BE38E6" w:rsidRDefault="00BE38E6" w:rsidP="00BE38E6">
      <w:pPr>
        <w:ind w:right="-432"/>
        <w:rPr>
          <w:rFonts w:ascii="Arial" w:eastAsiaTheme="minorHAnsi" w:hAnsi="Arial" w:cs="Arial"/>
          <w:b/>
          <w:lang w:val="it-IT"/>
        </w:rPr>
      </w:pPr>
    </w:p>
    <w:p w:rsidR="00BE38E6" w:rsidRPr="00BE38E6" w:rsidRDefault="00BE38E6" w:rsidP="00BE38E6">
      <w:pPr>
        <w:ind w:right="-432"/>
        <w:jc w:val="right"/>
        <w:rPr>
          <w:rFonts w:ascii="Arial" w:eastAsiaTheme="minorHAnsi" w:hAnsi="Arial" w:cs="Arial"/>
          <w:b/>
          <w:lang w:val="it-IT"/>
        </w:rPr>
      </w:pPr>
    </w:p>
    <w:p w:rsidR="00BE38E6" w:rsidRDefault="00BE38E6" w:rsidP="00BE38E6">
      <w:pPr>
        <w:ind w:right="-540"/>
        <w:jc w:val="both"/>
        <w:rPr>
          <w:rFonts w:ascii="Arial" w:eastAsiaTheme="minorHAnsi" w:hAnsi="Arial" w:cs="Arial"/>
        </w:rPr>
      </w:pPr>
    </w:p>
    <w:p w:rsidR="00BE38E6" w:rsidRDefault="00BE38E6" w:rsidP="00BE38E6">
      <w:pPr>
        <w:ind w:right="-540"/>
        <w:jc w:val="both"/>
        <w:rPr>
          <w:rFonts w:ascii="Arial" w:eastAsiaTheme="minorHAnsi" w:hAnsi="Arial" w:cs="Arial"/>
        </w:rPr>
      </w:pPr>
    </w:p>
    <w:p w:rsidR="00BE38E6" w:rsidRDefault="00BE38E6" w:rsidP="00BE38E6">
      <w:pPr>
        <w:ind w:right="-540"/>
        <w:jc w:val="both"/>
        <w:rPr>
          <w:rFonts w:ascii="Arial" w:eastAsiaTheme="minorHAnsi" w:hAnsi="Arial" w:cs="Arial"/>
        </w:rPr>
      </w:pPr>
    </w:p>
    <w:p w:rsidR="00BE38E6" w:rsidRPr="00BE38E6" w:rsidRDefault="00BE38E6" w:rsidP="00BE38E6">
      <w:pPr>
        <w:ind w:right="-540"/>
        <w:jc w:val="both"/>
        <w:rPr>
          <w:rFonts w:ascii="Arial" w:eastAsiaTheme="minorHAnsi" w:hAnsi="Arial" w:cs="Arial"/>
        </w:rPr>
      </w:pPr>
    </w:p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E38E6" w:rsidRPr="00BE38E6" w:rsidTr="00B131A7">
        <w:tc>
          <w:tcPr>
            <w:tcW w:w="9288" w:type="dxa"/>
          </w:tcPr>
          <w:p w:rsidR="00BE38E6" w:rsidRPr="00BE38E6" w:rsidRDefault="00BE38E6" w:rsidP="00BE38E6">
            <w:pPr>
              <w:tabs>
                <w:tab w:val="left" w:pos="8484"/>
              </w:tabs>
              <w:jc w:val="center"/>
              <w:rPr>
                <w:rFonts w:ascii="Arial" w:eastAsia="Times New Roman" w:hAnsi="Arial" w:cs="Arial"/>
                <w:b/>
              </w:rPr>
            </w:pPr>
            <w:r w:rsidRPr="00BE38E6">
              <w:rPr>
                <w:rFonts w:ascii="Arial" w:eastAsia="Times New Roman" w:hAnsi="Arial" w:cs="Arial"/>
                <w:b/>
              </w:rPr>
              <w:t>Consilieri în funcție:17; Consilieri prezenți: 1</w:t>
            </w:r>
            <w:r>
              <w:rPr>
                <w:rFonts w:ascii="Arial" w:eastAsia="Times New Roman" w:hAnsi="Arial" w:cs="Arial"/>
                <w:b/>
              </w:rPr>
              <w:t>4</w:t>
            </w:r>
          </w:p>
          <w:p w:rsidR="00BE38E6" w:rsidRPr="00BE38E6" w:rsidRDefault="00BE38E6" w:rsidP="00BE38E6">
            <w:pPr>
              <w:tabs>
                <w:tab w:val="left" w:pos="8484"/>
              </w:tabs>
              <w:jc w:val="center"/>
              <w:rPr>
                <w:rFonts w:ascii="Arial" w:eastAsia="Times New Roman" w:hAnsi="Arial" w:cs="Arial"/>
                <w:b/>
              </w:rPr>
            </w:pPr>
            <w:r w:rsidRPr="00BE38E6">
              <w:rPr>
                <w:rFonts w:ascii="Arial" w:eastAsia="Times New Roman" w:hAnsi="Arial" w:cs="Arial"/>
                <w:b/>
              </w:rPr>
              <w:t>Număr de voturi înregistrate: Pentru = 1</w:t>
            </w:r>
            <w:r>
              <w:rPr>
                <w:rFonts w:ascii="Arial" w:eastAsia="Times New Roman" w:hAnsi="Arial" w:cs="Arial"/>
                <w:b/>
              </w:rPr>
              <w:t>4</w:t>
            </w:r>
            <w:r w:rsidRPr="00BE38E6">
              <w:rPr>
                <w:rFonts w:ascii="Arial" w:eastAsia="Times New Roman" w:hAnsi="Arial" w:cs="Arial"/>
                <w:b/>
              </w:rPr>
              <w:t>; Împotrivă = 0, Abțineri = 0</w:t>
            </w:r>
          </w:p>
        </w:tc>
      </w:tr>
    </w:tbl>
    <w:p w:rsidR="00BE38E6" w:rsidRPr="00BE38E6" w:rsidRDefault="00BE38E6" w:rsidP="00BE38E6">
      <w:pPr>
        <w:ind w:right="-540"/>
        <w:rPr>
          <w:rFonts w:ascii="Arial" w:eastAsiaTheme="minorHAnsi" w:hAnsi="Arial" w:cs="Arial"/>
        </w:rPr>
      </w:pPr>
    </w:p>
    <w:p w:rsidR="00FC532D" w:rsidRDefault="00FC532D"/>
    <w:sectPr w:rsidR="00FC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E6"/>
    <w:rsid w:val="00A1413A"/>
    <w:rsid w:val="00BE38E6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D571"/>
  <w15:docId w15:val="{53441FFD-6967-4967-B841-0B2DF3D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8E6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E38E6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38E6"/>
    <w:rPr>
      <w:rFonts w:ascii="Arial" w:eastAsia="Times New Roman" w:hAnsi="Arial" w:cs="Times New Roman"/>
      <w:b/>
      <w:sz w:val="24"/>
      <w:szCs w:val="20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E3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Strong">
    <w:name w:val="Strong"/>
    <w:uiPriority w:val="22"/>
    <w:qFormat/>
    <w:rsid w:val="00BE38E6"/>
    <w:rPr>
      <w:b/>
      <w:bCs/>
    </w:rPr>
  </w:style>
  <w:style w:type="paragraph" w:customStyle="1" w:styleId="Default">
    <w:name w:val="Default"/>
    <w:rsid w:val="00BE38E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E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</dc:creator>
  <cp:lastModifiedBy>Home</cp:lastModifiedBy>
  <cp:revision>2</cp:revision>
  <cp:lastPrinted>2022-08-12T07:10:00Z</cp:lastPrinted>
  <dcterms:created xsi:type="dcterms:W3CDTF">2022-08-12T07:05:00Z</dcterms:created>
  <dcterms:modified xsi:type="dcterms:W3CDTF">2022-11-28T11:58:00Z</dcterms:modified>
</cp:coreProperties>
</file>