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4796" w:rsidRPr="009C0579" w:rsidRDefault="00B45A1E" w:rsidP="00622E71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9C0579">
        <w:rPr>
          <w:rFonts w:ascii="Times New Roman" w:hAnsi="Times New Roman"/>
          <w:b/>
          <w:sz w:val="24"/>
          <w:szCs w:val="24"/>
        </w:rPr>
        <w:t xml:space="preserve">HOTĂRÂRE </w:t>
      </w:r>
      <w:r w:rsidR="001F0C16" w:rsidRPr="009C0579">
        <w:rPr>
          <w:rFonts w:ascii="Times New Roman" w:hAnsi="Times New Roman"/>
          <w:b/>
          <w:sz w:val="24"/>
          <w:szCs w:val="24"/>
        </w:rPr>
        <w:t>- PROIECT</w:t>
      </w:r>
    </w:p>
    <w:p w:rsidR="00622E71" w:rsidRPr="009C0579" w:rsidRDefault="00974796" w:rsidP="00E4574C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proofErr w:type="gramStart"/>
      <w:r w:rsidRPr="009C0579">
        <w:rPr>
          <w:rFonts w:ascii="Times New Roman" w:hAnsi="Times New Roman"/>
          <w:b/>
          <w:sz w:val="24"/>
          <w:szCs w:val="24"/>
        </w:rPr>
        <w:t>p</w:t>
      </w:r>
      <w:r w:rsidR="000B3ACF" w:rsidRPr="009C0579">
        <w:rPr>
          <w:rFonts w:ascii="Times New Roman" w:hAnsi="Times New Roman"/>
          <w:b/>
          <w:sz w:val="24"/>
          <w:szCs w:val="24"/>
        </w:rPr>
        <w:t>rivind</w:t>
      </w:r>
      <w:proofErr w:type="spellEnd"/>
      <w:proofErr w:type="gramEnd"/>
      <w:r w:rsidR="000B3ACF" w:rsidRPr="009C0579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E4574C" w:rsidRPr="009C0579">
        <w:rPr>
          <w:rFonts w:ascii="Times New Roman" w:hAnsi="Times New Roman"/>
          <w:b/>
          <w:sz w:val="24"/>
          <w:szCs w:val="24"/>
        </w:rPr>
        <w:t>modificarea</w:t>
      </w:r>
      <w:proofErr w:type="spellEnd"/>
      <w:r w:rsidR="00E4574C" w:rsidRPr="009C0579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E4574C" w:rsidRPr="009C0579">
        <w:rPr>
          <w:rFonts w:ascii="Times New Roman" w:hAnsi="Times New Roman"/>
          <w:b/>
          <w:sz w:val="24"/>
          <w:szCs w:val="24"/>
        </w:rPr>
        <w:t>Contractului</w:t>
      </w:r>
      <w:proofErr w:type="spellEnd"/>
      <w:r w:rsidR="00E4574C" w:rsidRPr="009C0579">
        <w:rPr>
          <w:rFonts w:ascii="Times New Roman" w:hAnsi="Times New Roman"/>
          <w:b/>
          <w:sz w:val="24"/>
          <w:szCs w:val="24"/>
        </w:rPr>
        <w:t xml:space="preserve"> de </w:t>
      </w:r>
      <w:r w:rsidR="00622E71" w:rsidRPr="009C0579">
        <w:rPr>
          <w:rFonts w:ascii="Times New Roman" w:hAnsi="Times New Roman"/>
          <w:b/>
          <w:sz w:val="24"/>
          <w:szCs w:val="24"/>
          <w:lang w:val="ro-RO"/>
        </w:rPr>
        <w:t>constituire</w:t>
      </w:r>
      <w:r w:rsidR="00E4574C" w:rsidRPr="009C0579">
        <w:rPr>
          <w:rFonts w:ascii="Times New Roman" w:hAnsi="Times New Roman"/>
          <w:b/>
          <w:sz w:val="24"/>
          <w:szCs w:val="24"/>
          <w:lang w:val="ro-RO"/>
        </w:rPr>
        <w:t xml:space="preserve"> </w:t>
      </w:r>
      <w:r w:rsidR="00622E71" w:rsidRPr="009C0579">
        <w:rPr>
          <w:rFonts w:ascii="Times New Roman" w:hAnsi="Times New Roman"/>
          <w:b/>
          <w:sz w:val="24"/>
          <w:szCs w:val="24"/>
          <w:lang w:val="ro-RO"/>
        </w:rPr>
        <w:t>a drept</w:t>
      </w:r>
      <w:r w:rsidR="00E4574C" w:rsidRPr="009C0579">
        <w:rPr>
          <w:rFonts w:ascii="Times New Roman" w:hAnsi="Times New Roman"/>
          <w:b/>
          <w:sz w:val="24"/>
          <w:szCs w:val="24"/>
          <w:lang w:val="ro-RO"/>
        </w:rPr>
        <w:t>urilor</w:t>
      </w:r>
      <w:r w:rsidR="00622E71" w:rsidRPr="009C0579">
        <w:rPr>
          <w:rFonts w:ascii="Times New Roman" w:hAnsi="Times New Roman"/>
          <w:b/>
          <w:sz w:val="24"/>
          <w:szCs w:val="24"/>
          <w:lang w:val="ro-RO"/>
        </w:rPr>
        <w:t xml:space="preserve"> de </w:t>
      </w:r>
      <w:r w:rsidR="008D1509" w:rsidRPr="009C0579">
        <w:rPr>
          <w:rFonts w:ascii="Times New Roman" w:hAnsi="Times New Roman"/>
          <w:b/>
          <w:sz w:val="24"/>
          <w:szCs w:val="24"/>
          <w:lang w:val="ro-RO"/>
        </w:rPr>
        <w:t xml:space="preserve">uz, </w:t>
      </w:r>
      <w:r w:rsidR="00622E71" w:rsidRPr="009C0579">
        <w:rPr>
          <w:rFonts w:ascii="Times New Roman" w:hAnsi="Times New Roman"/>
          <w:b/>
          <w:sz w:val="24"/>
          <w:szCs w:val="24"/>
          <w:lang w:val="ro-RO"/>
        </w:rPr>
        <w:t>superficie și uz</w:t>
      </w:r>
      <w:r w:rsidR="008D1509" w:rsidRPr="009C0579">
        <w:rPr>
          <w:rFonts w:ascii="Times New Roman" w:hAnsi="Times New Roman"/>
          <w:b/>
          <w:sz w:val="24"/>
          <w:szCs w:val="24"/>
          <w:lang w:val="ro-RO"/>
        </w:rPr>
        <w:t>ufruct</w:t>
      </w:r>
      <w:r w:rsidR="00E4574C" w:rsidRPr="009C0579">
        <w:rPr>
          <w:rFonts w:ascii="Times New Roman" w:hAnsi="Times New Roman"/>
          <w:b/>
          <w:sz w:val="24"/>
          <w:szCs w:val="24"/>
          <w:lang w:val="ro-RO"/>
        </w:rPr>
        <w:t xml:space="preserve"> încheiat între Comuna Bogdănești și Wind Park One SRL, înregistrat sub nr. 3618/23.08.2022</w:t>
      </w:r>
    </w:p>
    <w:p w:rsidR="000B3ACF" w:rsidRPr="009C0579" w:rsidRDefault="000B3ACF" w:rsidP="000B3AC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74796" w:rsidRPr="009C0579" w:rsidRDefault="00974796" w:rsidP="004B73B5">
      <w:pPr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C0579">
        <w:rPr>
          <w:rFonts w:ascii="Times New Roman" w:hAnsi="Times New Roman" w:cs="Times New Roman"/>
          <w:b/>
          <w:bCs/>
          <w:sz w:val="24"/>
          <w:szCs w:val="24"/>
        </w:rPr>
        <w:t>Având în vedere temeiurile juridice, respectiv prevederile:</w:t>
      </w:r>
    </w:p>
    <w:p w:rsidR="00455121" w:rsidRPr="009C0579" w:rsidRDefault="00455121" w:rsidP="007C6CBD">
      <w:pPr>
        <w:pStyle w:val="ListParagraph"/>
        <w:numPr>
          <w:ilvl w:val="0"/>
          <w:numId w:val="2"/>
        </w:numPr>
        <w:ind w:left="0" w:firstLine="66"/>
        <w:jc w:val="both"/>
        <w:rPr>
          <w:rFonts w:ascii="Times New Roman" w:hAnsi="Times New Roman" w:cs="Times New Roman"/>
          <w:sz w:val="24"/>
          <w:szCs w:val="24"/>
        </w:rPr>
      </w:pPr>
      <w:r w:rsidRPr="009C0579">
        <w:rPr>
          <w:rFonts w:ascii="Times New Roman" w:hAnsi="Times New Roman" w:cs="Times New Roman"/>
          <w:bCs/>
          <w:sz w:val="24"/>
          <w:szCs w:val="24"/>
        </w:rPr>
        <w:t>art. 56, art. 120 alin. 1, art. 121 alin. (1) și alin. (2), art. 139 alin. 2 din Constituţia României, republicată</w:t>
      </w:r>
      <w:r w:rsidRPr="009C0579">
        <w:rPr>
          <w:rFonts w:ascii="Times New Roman" w:hAnsi="Times New Roman" w:cs="Times New Roman"/>
          <w:sz w:val="24"/>
          <w:szCs w:val="24"/>
        </w:rPr>
        <w:t>;</w:t>
      </w:r>
    </w:p>
    <w:p w:rsidR="00455121" w:rsidRPr="009C0579" w:rsidRDefault="00455121" w:rsidP="007C6CBD">
      <w:pPr>
        <w:pStyle w:val="ListParagraph"/>
        <w:numPr>
          <w:ilvl w:val="0"/>
          <w:numId w:val="2"/>
        </w:numPr>
        <w:ind w:left="0" w:firstLine="66"/>
        <w:jc w:val="both"/>
        <w:rPr>
          <w:rFonts w:ascii="Times New Roman" w:hAnsi="Times New Roman" w:cs="Times New Roman"/>
          <w:sz w:val="24"/>
          <w:szCs w:val="24"/>
        </w:rPr>
      </w:pPr>
      <w:r w:rsidRPr="009C0579">
        <w:rPr>
          <w:rFonts w:ascii="Times New Roman" w:hAnsi="Times New Roman" w:cs="Times New Roman"/>
          <w:bCs/>
          <w:sz w:val="24"/>
          <w:szCs w:val="24"/>
        </w:rPr>
        <w:t>art. 3, art. 4, art. 9 paragraful 3 din Carta europeană a autonomiei locale, adoptată la Strasbourg la 15 octombrie 1985, ra</w:t>
      </w:r>
      <w:bookmarkStart w:id="0" w:name="_GoBack"/>
      <w:bookmarkEnd w:id="0"/>
      <w:r w:rsidRPr="009C0579">
        <w:rPr>
          <w:rFonts w:ascii="Times New Roman" w:hAnsi="Times New Roman" w:cs="Times New Roman"/>
          <w:bCs/>
          <w:sz w:val="24"/>
          <w:szCs w:val="24"/>
        </w:rPr>
        <w:t>tificată prin Legea nr. 199/1997;</w:t>
      </w:r>
    </w:p>
    <w:p w:rsidR="007C6CBD" w:rsidRPr="009C0579" w:rsidRDefault="000B3ACF" w:rsidP="007C6CBD">
      <w:pPr>
        <w:pStyle w:val="ListParagraph"/>
        <w:numPr>
          <w:ilvl w:val="0"/>
          <w:numId w:val="2"/>
        </w:numPr>
        <w:ind w:left="0" w:firstLine="66"/>
        <w:jc w:val="both"/>
        <w:rPr>
          <w:rFonts w:ascii="Times New Roman" w:hAnsi="Times New Roman" w:cs="Times New Roman"/>
          <w:sz w:val="24"/>
          <w:szCs w:val="24"/>
        </w:rPr>
      </w:pPr>
      <w:r w:rsidRPr="009C0579">
        <w:rPr>
          <w:rFonts w:ascii="Times New Roman" w:hAnsi="Times New Roman" w:cs="Times New Roman"/>
          <w:sz w:val="24"/>
          <w:szCs w:val="24"/>
        </w:rPr>
        <w:t>art.</w:t>
      </w:r>
      <w:r w:rsidR="00423464" w:rsidRPr="009C0579">
        <w:rPr>
          <w:rFonts w:ascii="Times New Roman" w:hAnsi="Times New Roman" w:cs="Times New Roman"/>
          <w:sz w:val="24"/>
          <w:szCs w:val="24"/>
        </w:rPr>
        <w:t xml:space="preserve"> </w:t>
      </w:r>
      <w:r w:rsidR="00455121" w:rsidRPr="009C0579">
        <w:rPr>
          <w:rFonts w:ascii="Times New Roman" w:hAnsi="Times New Roman" w:cs="Times New Roman"/>
          <w:sz w:val="24"/>
          <w:szCs w:val="24"/>
        </w:rPr>
        <w:t xml:space="preserve">7 alin. (2), art. 1166, art. </w:t>
      </w:r>
      <w:r w:rsidR="00423464" w:rsidRPr="009C0579">
        <w:rPr>
          <w:rFonts w:ascii="Times New Roman" w:hAnsi="Times New Roman" w:cs="Times New Roman"/>
          <w:sz w:val="24"/>
          <w:szCs w:val="24"/>
        </w:rPr>
        <w:t>693 – 711 şi art. 1949 – 1954 din Legea nr. 287/2009 privind Codul civil, republicată, cu modificările şi completările ulterioare;</w:t>
      </w:r>
    </w:p>
    <w:p w:rsidR="007C6CBD" w:rsidRPr="009C0579" w:rsidRDefault="007C6CBD" w:rsidP="007C6CBD">
      <w:pPr>
        <w:pStyle w:val="ListParagraph"/>
        <w:numPr>
          <w:ilvl w:val="0"/>
          <w:numId w:val="2"/>
        </w:numPr>
        <w:ind w:left="0" w:firstLine="66"/>
        <w:jc w:val="both"/>
        <w:rPr>
          <w:rFonts w:ascii="Times New Roman" w:hAnsi="Times New Roman" w:cs="Times New Roman"/>
          <w:sz w:val="24"/>
          <w:szCs w:val="24"/>
        </w:rPr>
      </w:pPr>
      <w:r w:rsidRPr="009C0579">
        <w:rPr>
          <w:rFonts w:ascii="Times New Roman" w:hAnsi="Times New Roman" w:cs="Times New Roman"/>
          <w:sz w:val="24"/>
          <w:szCs w:val="24"/>
        </w:rPr>
        <w:t>art.</w:t>
      </w:r>
      <w:r w:rsidR="00455121" w:rsidRPr="009C0579">
        <w:rPr>
          <w:rFonts w:ascii="Times New Roman" w:hAnsi="Times New Roman" w:cs="Times New Roman"/>
          <w:sz w:val="24"/>
          <w:szCs w:val="24"/>
        </w:rPr>
        <w:t xml:space="preserve"> </w:t>
      </w:r>
      <w:r w:rsidRPr="009C0579">
        <w:rPr>
          <w:rFonts w:ascii="Times New Roman" w:hAnsi="Times New Roman" w:cs="Times New Roman"/>
          <w:sz w:val="24"/>
          <w:szCs w:val="24"/>
        </w:rPr>
        <w:t>5 alin. (3) lit. b), alin. (</w:t>
      </w:r>
      <w:r w:rsidR="000B3ACF" w:rsidRPr="009C0579">
        <w:rPr>
          <w:rFonts w:ascii="Times New Roman" w:hAnsi="Times New Roman" w:cs="Times New Roman"/>
          <w:sz w:val="24"/>
          <w:szCs w:val="24"/>
        </w:rPr>
        <w:t>5</w:t>
      </w:r>
      <w:r w:rsidRPr="009C0579">
        <w:rPr>
          <w:rFonts w:ascii="Times New Roman" w:hAnsi="Times New Roman" w:cs="Times New Roman"/>
          <w:sz w:val="24"/>
          <w:szCs w:val="24"/>
        </w:rPr>
        <w:t>)</w:t>
      </w:r>
      <w:r w:rsidR="000B3ACF" w:rsidRPr="009C0579">
        <w:rPr>
          <w:rFonts w:ascii="Times New Roman" w:hAnsi="Times New Roman" w:cs="Times New Roman"/>
          <w:sz w:val="24"/>
          <w:szCs w:val="24"/>
        </w:rPr>
        <w:t xml:space="preserve"> din O.U.G nr. 34/2</w:t>
      </w:r>
      <w:r w:rsidRPr="009C0579">
        <w:rPr>
          <w:rFonts w:ascii="Times New Roman" w:hAnsi="Times New Roman" w:cs="Times New Roman"/>
          <w:sz w:val="24"/>
          <w:szCs w:val="24"/>
        </w:rPr>
        <w:t>013 privind organizarea</w:t>
      </w:r>
      <w:r w:rsidR="000B3ACF" w:rsidRPr="009C0579">
        <w:rPr>
          <w:rFonts w:ascii="Times New Roman" w:hAnsi="Times New Roman" w:cs="Times New Roman"/>
          <w:sz w:val="24"/>
          <w:szCs w:val="24"/>
        </w:rPr>
        <w:t xml:space="preserve">, </w:t>
      </w:r>
      <w:r w:rsidR="000B1990" w:rsidRPr="009C0579">
        <w:rPr>
          <w:rFonts w:ascii="Times New Roman" w:hAnsi="Times New Roman" w:cs="Times New Roman"/>
          <w:sz w:val="24"/>
          <w:szCs w:val="24"/>
        </w:rPr>
        <w:t>administrarea și exploatarea pajiștilor permanente și pentru modificarea și completarea Legii fondului funciar nr.</w:t>
      </w:r>
      <w:r w:rsidRPr="009C0579">
        <w:rPr>
          <w:rFonts w:ascii="Times New Roman" w:hAnsi="Times New Roman" w:cs="Times New Roman"/>
          <w:sz w:val="24"/>
          <w:szCs w:val="24"/>
        </w:rPr>
        <w:t xml:space="preserve"> </w:t>
      </w:r>
      <w:r w:rsidR="000B1990" w:rsidRPr="009C0579">
        <w:rPr>
          <w:rFonts w:ascii="Times New Roman" w:hAnsi="Times New Roman" w:cs="Times New Roman"/>
          <w:sz w:val="24"/>
          <w:szCs w:val="24"/>
        </w:rPr>
        <w:t>18/1991</w:t>
      </w:r>
      <w:r w:rsidRPr="009C0579">
        <w:rPr>
          <w:rFonts w:ascii="Times New Roman" w:hAnsi="Times New Roman" w:cs="Times New Roman"/>
          <w:sz w:val="24"/>
          <w:szCs w:val="24"/>
        </w:rPr>
        <w:t>, republicată, cu modificările şi completările ulterioare;</w:t>
      </w:r>
    </w:p>
    <w:p w:rsidR="00455121" w:rsidRPr="009C0579" w:rsidRDefault="00455121" w:rsidP="007C6CBD">
      <w:pPr>
        <w:pStyle w:val="ListParagraph"/>
        <w:numPr>
          <w:ilvl w:val="0"/>
          <w:numId w:val="2"/>
        </w:numPr>
        <w:ind w:left="0" w:firstLine="66"/>
        <w:jc w:val="both"/>
        <w:rPr>
          <w:rFonts w:ascii="Times New Roman" w:hAnsi="Times New Roman" w:cs="Times New Roman"/>
          <w:sz w:val="24"/>
          <w:szCs w:val="24"/>
        </w:rPr>
      </w:pPr>
      <w:r w:rsidRPr="009C0579">
        <w:rPr>
          <w:rFonts w:ascii="Times New Roman" w:hAnsi="Times New Roman" w:cs="Times New Roman"/>
          <w:sz w:val="24"/>
          <w:szCs w:val="24"/>
        </w:rPr>
        <w:t>art. 354 – 355 din Codul administrativ aprobat prin Ordonanţa de urgenţă a Guvernului nr. 57/2019, republicată, cu modificările şi completările ulterioare;</w:t>
      </w:r>
    </w:p>
    <w:p w:rsidR="00622E71" w:rsidRPr="009C0579" w:rsidRDefault="00622E71" w:rsidP="00455121">
      <w:pPr>
        <w:pStyle w:val="ListParagraph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C0579">
        <w:rPr>
          <w:rFonts w:ascii="Times New Roman" w:hAnsi="Times New Roman" w:cs="Times New Roman"/>
          <w:sz w:val="24"/>
          <w:szCs w:val="24"/>
        </w:rPr>
        <w:t xml:space="preserve">Ţinând cont de Hotărârea Consiliului local nr. </w:t>
      </w:r>
      <w:r w:rsidR="00E4574C" w:rsidRPr="009C0579">
        <w:rPr>
          <w:rFonts w:ascii="Times New Roman" w:hAnsi="Times New Roman" w:cs="Times New Roman"/>
          <w:sz w:val="24"/>
          <w:szCs w:val="24"/>
        </w:rPr>
        <w:t>39</w:t>
      </w:r>
      <w:r w:rsidRPr="009C0579">
        <w:rPr>
          <w:rFonts w:ascii="Times New Roman" w:hAnsi="Times New Roman" w:cs="Times New Roman"/>
          <w:sz w:val="24"/>
          <w:szCs w:val="24"/>
        </w:rPr>
        <w:t>/</w:t>
      </w:r>
      <w:r w:rsidR="00E4574C" w:rsidRPr="009C0579">
        <w:rPr>
          <w:rFonts w:ascii="Times New Roman" w:hAnsi="Times New Roman" w:cs="Times New Roman"/>
          <w:sz w:val="24"/>
          <w:szCs w:val="24"/>
        </w:rPr>
        <w:t>16</w:t>
      </w:r>
      <w:r w:rsidRPr="009C0579">
        <w:rPr>
          <w:rFonts w:ascii="Times New Roman" w:hAnsi="Times New Roman" w:cs="Times New Roman"/>
          <w:sz w:val="24"/>
          <w:szCs w:val="24"/>
        </w:rPr>
        <w:t>.</w:t>
      </w:r>
      <w:r w:rsidR="00E4574C" w:rsidRPr="009C0579">
        <w:rPr>
          <w:rFonts w:ascii="Times New Roman" w:hAnsi="Times New Roman" w:cs="Times New Roman"/>
          <w:sz w:val="24"/>
          <w:szCs w:val="24"/>
        </w:rPr>
        <w:t>06</w:t>
      </w:r>
      <w:r w:rsidRPr="009C0579">
        <w:rPr>
          <w:rFonts w:ascii="Times New Roman" w:hAnsi="Times New Roman" w:cs="Times New Roman"/>
          <w:sz w:val="24"/>
          <w:szCs w:val="24"/>
        </w:rPr>
        <w:t xml:space="preserve">.2022 privind </w:t>
      </w:r>
      <w:r w:rsidR="00E4574C" w:rsidRPr="009C0579">
        <w:rPr>
          <w:rFonts w:ascii="Times New Roman" w:hAnsi="Times New Roman" w:cs="Times New Roman"/>
          <w:sz w:val="24"/>
          <w:szCs w:val="24"/>
        </w:rPr>
        <w:t xml:space="preserve">constituirea unui drept de uz, superficie și uzufruct, prin licitație publică, asupra terenurilor în suprafața de 188,24 ha aflate în domeniul privat al comunei </w:t>
      </w:r>
      <w:r w:rsidR="00E4574C" w:rsidRPr="009C0579">
        <w:rPr>
          <w:rFonts w:ascii="Times New Roman" w:hAnsi="Times New Roman" w:cs="Times New Roman"/>
          <w:bCs/>
          <w:snapToGrid w:val="0"/>
          <w:sz w:val="24"/>
          <w:szCs w:val="24"/>
        </w:rPr>
        <w:t>Bogdănești</w:t>
      </w:r>
      <w:r w:rsidR="00E4574C" w:rsidRPr="009C0579">
        <w:rPr>
          <w:rFonts w:ascii="Times New Roman" w:hAnsi="Times New Roman" w:cs="Times New Roman"/>
          <w:sz w:val="24"/>
          <w:szCs w:val="24"/>
        </w:rPr>
        <w:t xml:space="preserve">, înscrise în cartea funciară a comunei </w:t>
      </w:r>
      <w:r w:rsidR="00E4574C" w:rsidRPr="009C0579">
        <w:rPr>
          <w:rFonts w:ascii="Times New Roman" w:hAnsi="Times New Roman" w:cs="Times New Roman"/>
          <w:bCs/>
          <w:snapToGrid w:val="0"/>
          <w:sz w:val="24"/>
          <w:szCs w:val="24"/>
        </w:rPr>
        <w:t xml:space="preserve">Bogdănești </w:t>
      </w:r>
      <w:r w:rsidR="00E4574C" w:rsidRPr="009C0579">
        <w:rPr>
          <w:rFonts w:ascii="Times New Roman" w:hAnsi="Times New Roman" w:cs="Times New Roman"/>
          <w:sz w:val="24"/>
          <w:szCs w:val="24"/>
        </w:rPr>
        <w:t>cu nr. 72485, nr. 72484 şi nr. 72483</w:t>
      </w:r>
      <w:r w:rsidRPr="009C0579">
        <w:rPr>
          <w:rFonts w:ascii="Times New Roman" w:hAnsi="Times New Roman" w:cs="Times New Roman"/>
          <w:sz w:val="24"/>
          <w:szCs w:val="24"/>
        </w:rPr>
        <w:t>;</w:t>
      </w:r>
    </w:p>
    <w:p w:rsidR="00455121" w:rsidRPr="009C0579" w:rsidRDefault="007022CC" w:rsidP="00455121">
      <w:pPr>
        <w:pStyle w:val="ListParagraph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C0579">
        <w:rPr>
          <w:rFonts w:ascii="Times New Roman" w:hAnsi="Times New Roman" w:cs="Times New Roman"/>
          <w:sz w:val="24"/>
          <w:szCs w:val="24"/>
        </w:rPr>
        <w:t xml:space="preserve">Luând act de Referatul de aprobare al Primarului comunei Bogdăneşti, raportul compartimentului de resort – </w:t>
      </w:r>
      <w:r w:rsidR="00E4574C" w:rsidRPr="009C0579">
        <w:rPr>
          <w:rFonts w:ascii="Times New Roman" w:hAnsi="Times New Roman" w:cs="Times New Roman"/>
          <w:sz w:val="24"/>
          <w:szCs w:val="24"/>
        </w:rPr>
        <w:t xml:space="preserve">secretarul </w:t>
      </w:r>
      <w:r w:rsidR="009C0579">
        <w:rPr>
          <w:rFonts w:ascii="Times New Roman" w:hAnsi="Times New Roman" w:cs="Times New Roman"/>
          <w:sz w:val="24"/>
          <w:szCs w:val="24"/>
        </w:rPr>
        <w:t xml:space="preserve">general al </w:t>
      </w:r>
      <w:r w:rsidR="00E4574C" w:rsidRPr="009C0579">
        <w:rPr>
          <w:rFonts w:ascii="Times New Roman" w:hAnsi="Times New Roman" w:cs="Times New Roman"/>
          <w:sz w:val="24"/>
          <w:szCs w:val="24"/>
        </w:rPr>
        <w:t>comunei</w:t>
      </w:r>
      <w:r w:rsidRPr="009C0579">
        <w:rPr>
          <w:rFonts w:ascii="Times New Roman" w:hAnsi="Times New Roman" w:cs="Times New Roman"/>
          <w:sz w:val="24"/>
          <w:szCs w:val="24"/>
        </w:rPr>
        <w:t>;</w:t>
      </w:r>
    </w:p>
    <w:p w:rsidR="00423464" w:rsidRPr="009C0579" w:rsidRDefault="00423464" w:rsidP="00455121">
      <w:pPr>
        <w:pStyle w:val="ListParagraph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C0579">
        <w:rPr>
          <w:rFonts w:ascii="Times New Roman" w:hAnsi="Times New Roman" w:cs="Times New Roman"/>
          <w:sz w:val="24"/>
          <w:szCs w:val="24"/>
        </w:rPr>
        <w:t xml:space="preserve">În temeiul dispoziţiilor art. 139 alin. </w:t>
      </w:r>
      <w:r w:rsidR="007C6CBD" w:rsidRPr="009C0579">
        <w:rPr>
          <w:rFonts w:ascii="Times New Roman" w:hAnsi="Times New Roman" w:cs="Times New Roman"/>
          <w:sz w:val="24"/>
          <w:szCs w:val="24"/>
        </w:rPr>
        <w:t>(</w:t>
      </w:r>
      <w:r w:rsidRPr="009C0579">
        <w:rPr>
          <w:rFonts w:ascii="Times New Roman" w:hAnsi="Times New Roman" w:cs="Times New Roman"/>
          <w:sz w:val="24"/>
          <w:szCs w:val="24"/>
        </w:rPr>
        <w:t>1</w:t>
      </w:r>
      <w:r w:rsidR="007C6CBD" w:rsidRPr="009C0579">
        <w:rPr>
          <w:rFonts w:ascii="Times New Roman" w:hAnsi="Times New Roman" w:cs="Times New Roman"/>
          <w:sz w:val="24"/>
          <w:szCs w:val="24"/>
        </w:rPr>
        <w:t>)</w:t>
      </w:r>
      <w:r w:rsidRPr="009C0579">
        <w:rPr>
          <w:rFonts w:ascii="Times New Roman" w:hAnsi="Times New Roman" w:cs="Times New Roman"/>
          <w:sz w:val="24"/>
          <w:szCs w:val="24"/>
        </w:rPr>
        <w:t xml:space="preserve"> şi art. 196 alin. </w:t>
      </w:r>
      <w:r w:rsidR="007C6CBD" w:rsidRPr="009C0579">
        <w:rPr>
          <w:rFonts w:ascii="Times New Roman" w:hAnsi="Times New Roman" w:cs="Times New Roman"/>
          <w:sz w:val="24"/>
          <w:szCs w:val="24"/>
        </w:rPr>
        <w:t>(</w:t>
      </w:r>
      <w:r w:rsidRPr="009C0579">
        <w:rPr>
          <w:rFonts w:ascii="Times New Roman" w:hAnsi="Times New Roman" w:cs="Times New Roman"/>
          <w:sz w:val="24"/>
          <w:szCs w:val="24"/>
        </w:rPr>
        <w:t>1</w:t>
      </w:r>
      <w:r w:rsidR="007C6CBD" w:rsidRPr="009C0579">
        <w:rPr>
          <w:rFonts w:ascii="Times New Roman" w:hAnsi="Times New Roman" w:cs="Times New Roman"/>
          <w:sz w:val="24"/>
          <w:szCs w:val="24"/>
        </w:rPr>
        <w:t>)</w:t>
      </w:r>
      <w:r w:rsidRPr="009C0579">
        <w:rPr>
          <w:rFonts w:ascii="Times New Roman" w:hAnsi="Times New Roman" w:cs="Times New Roman"/>
          <w:sz w:val="24"/>
          <w:szCs w:val="24"/>
        </w:rPr>
        <w:t xml:space="preserve"> lit.</w:t>
      </w:r>
      <w:r w:rsidR="007C6CBD" w:rsidRPr="009C0579">
        <w:rPr>
          <w:rFonts w:ascii="Times New Roman" w:hAnsi="Times New Roman" w:cs="Times New Roman"/>
          <w:sz w:val="24"/>
          <w:szCs w:val="24"/>
        </w:rPr>
        <w:t xml:space="preserve"> </w:t>
      </w:r>
      <w:r w:rsidRPr="009C0579">
        <w:rPr>
          <w:rFonts w:ascii="Times New Roman" w:hAnsi="Times New Roman" w:cs="Times New Roman"/>
          <w:sz w:val="24"/>
          <w:szCs w:val="24"/>
        </w:rPr>
        <w:t>a</w:t>
      </w:r>
      <w:r w:rsidR="007C6CBD" w:rsidRPr="009C0579">
        <w:rPr>
          <w:rFonts w:ascii="Times New Roman" w:hAnsi="Times New Roman" w:cs="Times New Roman"/>
          <w:sz w:val="24"/>
          <w:szCs w:val="24"/>
        </w:rPr>
        <w:t>)</w:t>
      </w:r>
      <w:r w:rsidRPr="009C0579">
        <w:rPr>
          <w:rFonts w:ascii="Times New Roman" w:hAnsi="Times New Roman" w:cs="Times New Roman"/>
          <w:sz w:val="24"/>
          <w:szCs w:val="24"/>
        </w:rPr>
        <w:t xml:space="preserve"> din </w:t>
      </w:r>
      <w:r w:rsidRPr="009C0579">
        <w:rPr>
          <w:rFonts w:ascii="Times New Roman" w:hAnsi="Times New Roman" w:cs="Times New Roman"/>
          <w:bCs/>
          <w:sz w:val="24"/>
          <w:szCs w:val="24"/>
        </w:rPr>
        <w:t>Codul administrativ, aprobat prin Ordonanţa de urgenţă a Guvernului nr. 57/2019, cu modificările şi completările ulterioare;</w:t>
      </w:r>
    </w:p>
    <w:p w:rsidR="00423464" w:rsidRPr="009C0579" w:rsidRDefault="00423464" w:rsidP="00B45A1E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0579">
        <w:rPr>
          <w:rFonts w:ascii="Times New Roman" w:hAnsi="Times New Roman" w:cs="Times New Roman"/>
          <w:b/>
          <w:sz w:val="24"/>
          <w:szCs w:val="24"/>
        </w:rPr>
        <w:t>Consiliul local al comunei Bogdăneşti adoptă prezenta hotărâre.</w:t>
      </w:r>
    </w:p>
    <w:p w:rsidR="00E4574C" w:rsidRPr="009C0579" w:rsidRDefault="000B1990" w:rsidP="00E4574C">
      <w:pPr>
        <w:pStyle w:val="Title"/>
        <w:spacing w:line="276" w:lineRule="auto"/>
        <w:jc w:val="both"/>
        <w:rPr>
          <w:bCs/>
          <w:sz w:val="24"/>
          <w:lang w:val="ro-RO"/>
        </w:rPr>
      </w:pPr>
      <w:r w:rsidRPr="009C0579">
        <w:rPr>
          <w:sz w:val="24"/>
        </w:rPr>
        <w:t xml:space="preserve">      </w:t>
      </w:r>
      <w:r w:rsidR="00423464" w:rsidRPr="009C0579">
        <w:rPr>
          <w:sz w:val="24"/>
        </w:rPr>
        <w:tab/>
      </w:r>
      <w:proofErr w:type="gramStart"/>
      <w:r w:rsidR="007022CC" w:rsidRPr="009C0579">
        <w:rPr>
          <w:b/>
          <w:sz w:val="24"/>
        </w:rPr>
        <w:t>Art.</w:t>
      </w:r>
      <w:r w:rsidRPr="009C0579">
        <w:rPr>
          <w:b/>
          <w:sz w:val="24"/>
        </w:rPr>
        <w:t>1.</w:t>
      </w:r>
      <w:r w:rsidR="007022CC" w:rsidRPr="009C0579">
        <w:rPr>
          <w:sz w:val="24"/>
        </w:rPr>
        <w:t xml:space="preserve"> </w:t>
      </w:r>
      <w:r w:rsidRPr="009C0579">
        <w:rPr>
          <w:sz w:val="24"/>
        </w:rPr>
        <w:t xml:space="preserve">Se </w:t>
      </w:r>
      <w:proofErr w:type="spellStart"/>
      <w:r w:rsidRPr="009C0579">
        <w:rPr>
          <w:sz w:val="24"/>
        </w:rPr>
        <w:t>aprobă</w:t>
      </w:r>
      <w:proofErr w:type="spellEnd"/>
      <w:r w:rsidRPr="009C0579">
        <w:rPr>
          <w:sz w:val="24"/>
        </w:rPr>
        <w:t xml:space="preserve"> </w:t>
      </w:r>
      <w:proofErr w:type="spellStart"/>
      <w:r w:rsidR="00E4574C" w:rsidRPr="009C0579">
        <w:rPr>
          <w:sz w:val="24"/>
        </w:rPr>
        <w:t>modificarea</w:t>
      </w:r>
      <w:proofErr w:type="spellEnd"/>
      <w:r w:rsidR="00E4574C" w:rsidRPr="009C0579">
        <w:rPr>
          <w:sz w:val="24"/>
        </w:rPr>
        <w:t xml:space="preserve"> </w:t>
      </w:r>
      <w:r w:rsidR="00E4574C" w:rsidRPr="009C0579">
        <w:rPr>
          <w:bCs/>
          <w:sz w:val="24"/>
          <w:lang w:val="ro-RO"/>
        </w:rPr>
        <w:t>contractului de constituire a drepturilor de uz, superficie și uzufruct, cu nr.</w:t>
      </w:r>
      <w:proofErr w:type="gramEnd"/>
      <w:r w:rsidR="00E4574C" w:rsidRPr="009C0579">
        <w:rPr>
          <w:bCs/>
          <w:sz w:val="24"/>
          <w:lang w:val="ro-RO"/>
        </w:rPr>
        <w:t xml:space="preserve"> de înregistrare 3618/23.08.2022, după cum urmează:</w:t>
      </w:r>
    </w:p>
    <w:p w:rsidR="00E4574C" w:rsidRPr="009C0579" w:rsidRDefault="00E4574C" w:rsidP="00E4574C">
      <w:pPr>
        <w:pStyle w:val="Title"/>
        <w:numPr>
          <w:ilvl w:val="0"/>
          <w:numId w:val="6"/>
        </w:numPr>
        <w:spacing w:line="276" w:lineRule="auto"/>
        <w:jc w:val="both"/>
        <w:rPr>
          <w:bCs/>
          <w:sz w:val="24"/>
          <w:lang w:val="ro-RO"/>
        </w:rPr>
      </w:pPr>
      <w:r w:rsidRPr="009C0579">
        <w:rPr>
          <w:bCs/>
          <w:sz w:val="24"/>
          <w:lang w:val="ro-RO"/>
        </w:rPr>
        <w:t>Paragraful al 4-lea din pagina nr. 3 se modifică și va avea următorul cuprins:</w:t>
      </w:r>
    </w:p>
    <w:p w:rsidR="00E4574C" w:rsidRPr="009C0579" w:rsidRDefault="00E4574C" w:rsidP="00E4574C">
      <w:pPr>
        <w:numPr>
          <w:ilvl w:val="0"/>
          <w:numId w:val="5"/>
        </w:numPr>
        <w:tabs>
          <w:tab w:val="clear" w:pos="720"/>
          <w:tab w:val="num" w:pos="360"/>
        </w:tabs>
        <w:spacing w:after="0"/>
        <w:ind w:left="0" w:right="6" w:firstLine="0"/>
        <w:jc w:val="both"/>
        <w:rPr>
          <w:rFonts w:ascii="Times New Roman" w:hAnsi="Times New Roman" w:cs="Times New Roman"/>
          <w:sz w:val="24"/>
          <w:szCs w:val="24"/>
        </w:rPr>
      </w:pPr>
      <w:r w:rsidRPr="009C0579">
        <w:rPr>
          <w:rFonts w:ascii="Times New Roman" w:hAnsi="Times New Roman" w:cs="Times New Roman"/>
          <w:sz w:val="24"/>
          <w:szCs w:val="24"/>
        </w:rPr>
        <w:t>"</w:t>
      </w:r>
      <w:r w:rsidRPr="009C0579">
        <w:rPr>
          <w:rFonts w:ascii="Times New Roman" w:hAnsi="Times New Roman" w:cs="Times New Roman"/>
          <w:b/>
          <w:color w:val="000000"/>
          <w:sz w:val="24"/>
          <w:szCs w:val="24"/>
        </w:rPr>
        <w:t>S</w:t>
      </w:r>
      <w:r w:rsidRPr="009C0579">
        <w:rPr>
          <w:rFonts w:ascii="Times New Roman" w:hAnsi="Times New Roman" w:cs="Times New Roman"/>
          <w:sz w:val="24"/>
          <w:szCs w:val="24"/>
        </w:rPr>
        <w:t xml:space="preserve">uprafaţa de teren ce urmează a fi efectiv utilizată pentru realizarea elementelor componente ale Parcului Eolian constând în 7 turbine eoliene, stație transformare, drumuri de acces și organizare de șantier şi care va fi scoasă din circuitul agricol, este de </w:t>
      </w:r>
      <w:r w:rsidR="00DC2B30" w:rsidRPr="009C0579">
        <w:rPr>
          <w:rFonts w:ascii="Times New Roman" w:hAnsi="Times New Roman" w:cs="Times New Roman"/>
          <w:sz w:val="24"/>
          <w:szCs w:val="24"/>
        </w:rPr>
        <w:t>29</w:t>
      </w:r>
      <w:r w:rsidRPr="009C0579">
        <w:rPr>
          <w:rFonts w:ascii="Times New Roman" w:hAnsi="Times New Roman" w:cs="Times New Roman"/>
          <w:sz w:val="24"/>
          <w:szCs w:val="24"/>
        </w:rPr>
        <w:t>.</w:t>
      </w:r>
      <w:r w:rsidR="00DC2B30" w:rsidRPr="009C0579">
        <w:rPr>
          <w:rFonts w:ascii="Times New Roman" w:hAnsi="Times New Roman" w:cs="Times New Roman"/>
          <w:sz w:val="24"/>
          <w:szCs w:val="24"/>
        </w:rPr>
        <w:t>520</w:t>
      </w:r>
      <w:r w:rsidRPr="009C0579">
        <w:rPr>
          <w:rFonts w:ascii="Times New Roman" w:hAnsi="Times New Roman" w:cs="Times New Roman"/>
          <w:sz w:val="24"/>
          <w:szCs w:val="24"/>
        </w:rPr>
        <w:t xml:space="preserve"> mp. Destinaţia de păşunat pentru suprafeţele rămase nu va fi schimbată, ea având în continuare </w:t>
      </w:r>
      <w:r w:rsidRPr="009C0579">
        <w:rPr>
          <w:rFonts w:ascii="Times New Roman" w:hAnsi="Times New Roman" w:cs="Times New Roman"/>
          <w:bCs/>
          <w:sz w:val="24"/>
          <w:szCs w:val="24"/>
        </w:rPr>
        <w:t>aceeași destinație</w:t>
      </w:r>
      <w:r w:rsidRPr="009C0579">
        <w:rPr>
          <w:rFonts w:ascii="Times New Roman" w:hAnsi="Times New Roman" w:cs="Times New Roman"/>
          <w:bCs/>
          <w:sz w:val="24"/>
          <w:szCs w:val="24"/>
          <w:u w:val="double"/>
        </w:rPr>
        <w:t xml:space="preserve"> </w:t>
      </w:r>
      <w:r w:rsidRPr="009C0579">
        <w:rPr>
          <w:rFonts w:ascii="Times New Roman" w:hAnsi="Times New Roman" w:cs="Times New Roman"/>
          <w:sz w:val="24"/>
          <w:szCs w:val="24"/>
        </w:rPr>
        <w:t xml:space="preserve">fără a fi afectată în vreun fel de construcţia şi operarea Parcului Eolian. Până la intrarea în vigoare a dreptului de uzufruct efectiv a terenului, CONSILIUL LOCAL are dreptul de a folosi în continuare întreg terenul pentru păşunat, zootehnie ori agricultură iar după intrarea în vigoare a dreptului de uzufruct, CONSILIUL LOCAL vă avea dreptul de a folosi </w:t>
      </w:r>
      <w:r w:rsidRPr="009C0579">
        <w:rPr>
          <w:rFonts w:ascii="Times New Roman" w:hAnsi="Times New Roman" w:cs="Times New Roman"/>
          <w:bCs/>
          <w:sz w:val="24"/>
          <w:szCs w:val="24"/>
          <w:u w:val="double"/>
        </w:rPr>
        <w:t xml:space="preserve">pentru păşunat, </w:t>
      </w:r>
      <w:r w:rsidRPr="009C0579">
        <w:rPr>
          <w:rFonts w:ascii="Times New Roman" w:hAnsi="Times New Roman" w:cs="Times New Roman"/>
          <w:sz w:val="24"/>
          <w:szCs w:val="24"/>
        </w:rPr>
        <w:t>terenul ce nu va fi afectat de elementele componente ale Parcului Eolian, cu condiţia să nu afecteze buna funcţionare a acestuia."</w:t>
      </w:r>
    </w:p>
    <w:p w:rsidR="009C0579" w:rsidRDefault="00423464" w:rsidP="009C0579">
      <w:pPr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 w:rsidRPr="009C0579">
        <w:rPr>
          <w:rFonts w:ascii="Times New Roman" w:hAnsi="Times New Roman" w:cs="Times New Roman"/>
          <w:b/>
          <w:sz w:val="24"/>
          <w:szCs w:val="24"/>
        </w:rPr>
        <w:t>Art.2.</w:t>
      </w:r>
      <w:r w:rsidRPr="009C0579">
        <w:rPr>
          <w:rFonts w:ascii="Times New Roman" w:hAnsi="Times New Roman" w:cs="Times New Roman"/>
          <w:sz w:val="24"/>
          <w:szCs w:val="24"/>
        </w:rPr>
        <w:t xml:space="preserve"> </w:t>
      </w:r>
      <w:r w:rsidR="009C0579">
        <w:rPr>
          <w:rFonts w:ascii="Times New Roman" w:hAnsi="Times New Roman" w:cs="Times New Roman"/>
          <w:sz w:val="24"/>
          <w:szCs w:val="24"/>
        </w:rPr>
        <w:t xml:space="preserve">Se aprobă Acordul de cooperare cu Wind Park One SRL având ca obiect "Construire 2 poduri peste cursul de apă Pârvești", conform Anexei care face parte integrantă din prezenta hotărâre. </w:t>
      </w:r>
    </w:p>
    <w:p w:rsidR="00423464" w:rsidRPr="009C0579" w:rsidRDefault="009C0579" w:rsidP="009C0579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C0579">
        <w:rPr>
          <w:rFonts w:ascii="Times New Roman" w:hAnsi="Times New Roman" w:cs="Times New Roman"/>
          <w:b/>
          <w:sz w:val="24"/>
          <w:szCs w:val="24"/>
          <w:lang w:val="it-IT"/>
        </w:rPr>
        <w:lastRenderedPageBreak/>
        <w:t>Art.3.</w:t>
      </w:r>
      <w:r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="00423464" w:rsidRPr="009C0579">
        <w:rPr>
          <w:rFonts w:ascii="Times New Roman" w:hAnsi="Times New Roman" w:cs="Times New Roman"/>
          <w:sz w:val="24"/>
          <w:szCs w:val="24"/>
          <w:lang w:val="it-IT"/>
        </w:rPr>
        <w:t xml:space="preserve">Punerea în aplicare a prezentei hotărâri va fi asigurată de către Primarul comunei Bogdăneşti, iar câte o copie a acestei hotărâri va fi înaintată de către secretarul general al comunei, </w:t>
      </w:r>
      <w:r w:rsidR="00423464" w:rsidRPr="009C0579">
        <w:rPr>
          <w:rFonts w:ascii="Times New Roman" w:hAnsi="Times New Roman" w:cs="Times New Roman"/>
          <w:sz w:val="24"/>
          <w:szCs w:val="24"/>
        </w:rPr>
        <w:t xml:space="preserve">Instituţiei Prefectului judeţului Vaslui pentru exercitarea controlului cu privire la legalitate și se aduce la cunoștință publică prin publicare în Monitorul Oficial local.  </w:t>
      </w:r>
    </w:p>
    <w:p w:rsidR="00423464" w:rsidRPr="009C0579" w:rsidRDefault="00423464" w:rsidP="00423464">
      <w:pPr>
        <w:pStyle w:val="MARICICA"/>
        <w:tabs>
          <w:tab w:val="clear" w:pos="1701"/>
          <w:tab w:val="left" w:pos="0"/>
          <w:tab w:val="left" w:pos="709"/>
        </w:tabs>
        <w:spacing w:line="360" w:lineRule="auto"/>
        <w:rPr>
          <w:sz w:val="24"/>
          <w:szCs w:val="24"/>
        </w:rPr>
      </w:pPr>
    </w:p>
    <w:p w:rsidR="00423464" w:rsidRPr="009C0579" w:rsidRDefault="00423464" w:rsidP="00423464">
      <w:pPr>
        <w:pStyle w:val="NoSpacing"/>
        <w:spacing w:line="276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423464" w:rsidRPr="009C0579" w:rsidRDefault="00423464" w:rsidP="00423464">
      <w:pPr>
        <w:pStyle w:val="NoSpacing"/>
        <w:spacing w:line="276" w:lineRule="auto"/>
        <w:jc w:val="right"/>
        <w:rPr>
          <w:rFonts w:ascii="Times New Roman" w:hAnsi="Times New Roman"/>
          <w:b/>
          <w:sz w:val="24"/>
          <w:szCs w:val="24"/>
        </w:rPr>
      </w:pPr>
      <w:proofErr w:type="spellStart"/>
      <w:r w:rsidRPr="009C0579">
        <w:rPr>
          <w:rFonts w:ascii="Times New Roman" w:hAnsi="Times New Roman"/>
          <w:b/>
          <w:sz w:val="24"/>
          <w:szCs w:val="24"/>
        </w:rPr>
        <w:t>Bogdăneşti</w:t>
      </w:r>
      <w:proofErr w:type="spellEnd"/>
      <w:r w:rsidRPr="009C0579">
        <w:rPr>
          <w:rFonts w:ascii="Times New Roman" w:hAnsi="Times New Roman"/>
          <w:b/>
          <w:sz w:val="24"/>
          <w:szCs w:val="24"/>
        </w:rPr>
        <w:t xml:space="preserve">, </w:t>
      </w:r>
    </w:p>
    <w:p w:rsidR="00423464" w:rsidRPr="009C0579" w:rsidRDefault="00E4574C" w:rsidP="00423464">
      <w:pPr>
        <w:pStyle w:val="NoSpacing"/>
        <w:spacing w:line="276" w:lineRule="auto"/>
        <w:jc w:val="right"/>
        <w:rPr>
          <w:rFonts w:ascii="Times New Roman" w:hAnsi="Times New Roman"/>
          <w:b/>
          <w:sz w:val="24"/>
          <w:szCs w:val="24"/>
        </w:rPr>
      </w:pPr>
      <w:r w:rsidRPr="009C0579">
        <w:rPr>
          <w:rFonts w:ascii="Times New Roman" w:hAnsi="Times New Roman"/>
          <w:b/>
          <w:sz w:val="24"/>
          <w:szCs w:val="24"/>
        </w:rPr>
        <w:t>11</w:t>
      </w:r>
      <w:r w:rsidR="00423464" w:rsidRPr="009C0579">
        <w:rPr>
          <w:rFonts w:ascii="Times New Roman" w:hAnsi="Times New Roman"/>
          <w:b/>
          <w:sz w:val="24"/>
          <w:szCs w:val="24"/>
        </w:rPr>
        <w:t>.</w:t>
      </w:r>
      <w:r w:rsidR="009C0579">
        <w:rPr>
          <w:rFonts w:ascii="Times New Roman" w:hAnsi="Times New Roman"/>
          <w:b/>
          <w:sz w:val="24"/>
          <w:szCs w:val="24"/>
        </w:rPr>
        <w:t>07</w:t>
      </w:r>
      <w:r w:rsidR="00423464" w:rsidRPr="009C0579">
        <w:rPr>
          <w:rFonts w:ascii="Times New Roman" w:hAnsi="Times New Roman"/>
          <w:b/>
          <w:sz w:val="24"/>
          <w:szCs w:val="24"/>
        </w:rPr>
        <w:t>.</w:t>
      </w:r>
      <w:r w:rsidRPr="009C0579">
        <w:rPr>
          <w:rFonts w:ascii="Times New Roman" w:hAnsi="Times New Roman"/>
          <w:b/>
          <w:sz w:val="24"/>
          <w:szCs w:val="24"/>
        </w:rPr>
        <w:t>2025</w:t>
      </w:r>
    </w:p>
    <w:p w:rsidR="00CD3A37" w:rsidRPr="009C0579" w:rsidRDefault="00CD3A37" w:rsidP="00423464">
      <w:pPr>
        <w:pStyle w:val="NoSpacing"/>
        <w:spacing w:line="276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423464" w:rsidRPr="009C0579" w:rsidRDefault="00423464" w:rsidP="00423464">
      <w:pPr>
        <w:pStyle w:val="NoSpacing"/>
        <w:spacing w:line="276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423464" w:rsidRPr="009C0579" w:rsidRDefault="00423464" w:rsidP="00423464">
      <w:pPr>
        <w:pStyle w:val="NoSpacing"/>
        <w:spacing w:line="276" w:lineRule="auto"/>
        <w:jc w:val="right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10"/>
        <w:gridCol w:w="4776"/>
      </w:tblGrid>
      <w:tr w:rsidR="00423464" w:rsidRPr="009C0579" w:rsidTr="005718DB">
        <w:tc>
          <w:tcPr>
            <w:tcW w:w="4710" w:type="dxa"/>
            <w:hideMark/>
          </w:tcPr>
          <w:p w:rsidR="00423464" w:rsidRPr="009C0579" w:rsidRDefault="00E4574C" w:rsidP="005718DB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it-IT"/>
              </w:rPr>
            </w:pPr>
            <w:r w:rsidRPr="009C0579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PRIMAR</w:t>
            </w:r>
            <w:r w:rsidR="00423464" w:rsidRPr="009C0579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,</w:t>
            </w:r>
          </w:p>
        </w:tc>
        <w:tc>
          <w:tcPr>
            <w:tcW w:w="4776" w:type="dxa"/>
            <w:hideMark/>
          </w:tcPr>
          <w:p w:rsidR="00423464" w:rsidRPr="009C0579" w:rsidRDefault="00423464" w:rsidP="004B73B5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 w:rsidRPr="009C0579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 xml:space="preserve">   </w:t>
            </w:r>
            <w:r w:rsidR="00E4574C" w:rsidRPr="009C0579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CONTRASEMNEAZĂ,</w:t>
            </w:r>
          </w:p>
        </w:tc>
      </w:tr>
      <w:tr w:rsidR="00423464" w:rsidRPr="009C0579" w:rsidTr="005718DB">
        <w:tc>
          <w:tcPr>
            <w:tcW w:w="4710" w:type="dxa"/>
            <w:hideMark/>
          </w:tcPr>
          <w:p w:rsidR="00423464" w:rsidRPr="009C0579" w:rsidRDefault="00423464" w:rsidP="005718DB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it-IT"/>
              </w:rPr>
            </w:pPr>
          </w:p>
        </w:tc>
        <w:tc>
          <w:tcPr>
            <w:tcW w:w="4776" w:type="dxa"/>
            <w:hideMark/>
          </w:tcPr>
          <w:p w:rsidR="00423464" w:rsidRPr="009C0579" w:rsidRDefault="00423464" w:rsidP="005718DB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9C0579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    </w:t>
            </w:r>
            <w:r w:rsidR="00E4574C" w:rsidRPr="009C0579">
              <w:rPr>
                <w:rFonts w:ascii="Times New Roman" w:hAnsi="Times New Roman"/>
                <w:sz w:val="24"/>
                <w:szCs w:val="24"/>
                <w:lang w:val="ro-RO"/>
              </w:rPr>
              <w:t>SECRETAR GENERAL,</w:t>
            </w:r>
          </w:p>
        </w:tc>
      </w:tr>
      <w:tr w:rsidR="00423464" w:rsidRPr="009C0579" w:rsidTr="005718DB">
        <w:tc>
          <w:tcPr>
            <w:tcW w:w="4710" w:type="dxa"/>
            <w:hideMark/>
          </w:tcPr>
          <w:p w:rsidR="00423464" w:rsidRPr="009C0579" w:rsidRDefault="00E4574C" w:rsidP="005718DB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it-IT"/>
              </w:rPr>
            </w:pPr>
            <w:r w:rsidRPr="009C0579">
              <w:rPr>
                <w:rFonts w:ascii="Times New Roman" w:hAnsi="Times New Roman"/>
                <w:sz w:val="24"/>
                <w:szCs w:val="24"/>
                <w:lang w:val="it-IT"/>
              </w:rPr>
              <w:t xml:space="preserve">Andreea-Mariana </w:t>
            </w:r>
            <w:r w:rsidRPr="009C0579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VASLUIANU</w:t>
            </w:r>
          </w:p>
        </w:tc>
        <w:tc>
          <w:tcPr>
            <w:tcW w:w="4776" w:type="dxa"/>
            <w:hideMark/>
          </w:tcPr>
          <w:p w:rsidR="00423464" w:rsidRPr="009C0579" w:rsidRDefault="00423464" w:rsidP="005718DB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9C0579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Gheorghiţă-Laurenţiu </w:t>
            </w:r>
            <w:r w:rsidRPr="009C0579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STÂNGĂ</w:t>
            </w:r>
          </w:p>
        </w:tc>
      </w:tr>
    </w:tbl>
    <w:p w:rsidR="00423464" w:rsidRPr="009C0579" w:rsidRDefault="00423464" w:rsidP="00423464">
      <w:pPr>
        <w:pStyle w:val="NoSpacing"/>
        <w:spacing w:line="276" w:lineRule="auto"/>
        <w:jc w:val="center"/>
        <w:rPr>
          <w:rFonts w:ascii="Times New Roman" w:hAnsi="Times New Roman"/>
          <w:sz w:val="24"/>
          <w:szCs w:val="24"/>
          <w:u w:val="single"/>
        </w:rPr>
      </w:pPr>
    </w:p>
    <w:p w:rsidR="00423464" w:rsidRPr="009C0579" w:rsidRDefault="00423464" w:rsidP="00423464">
      <w:pPr>
        <w:pStyle w:val="MARICICA"/>
        <w:tabs>
          <w:tab w:val="clear" w:pos="1701"/>
          <w:tab w:val="left" w:pos="0"/>
        </w:tabs>
        <w:spacing w:line="276" w:lineRule="auto"/>
        <w:ind w:firstLine="720"/>
        <w:rPr>
          <w:sz w:val="24"/>
          <w:szCs w:val="24"/>
        </w:rPr>
      </w:pPr>
    </w:p>
    <w:p w:rsidR="00204214" w:rsidRPr="009C0579" w:rsidRDefault="00204214" w:rsidP="00423464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4165F8" w:rsidRPr="009C0579" w:rsidRDefault="004165F8" w:rsidP="004165F8">
      <w:pPr>
        <w:shd w:val="clear" w:color="auto" w:fill="FFFFFF"/>
        <w:spacing w:after="27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165F8" w:rsidRDefault="004165F8" w:rsidP="004165F8">
      <w:pPr>
        <w:shd w:val="clear" w:color="auto" w:fill="FFFFFF"/>
        <w:spacing w:after="27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C0579" w:rsidRDefault="009C0579" w:rsidP="004165F8">
      <w:pPr>
        <w:shd w:val="clear" w:color="auto" w:fill="FFFFFF"/>
        <w:spacing w:after="27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C0579" w:rsidRDefault="009C0579" w:rsidP="004165F8">
      <w:pPr>
        <w:shd w:val="clear" w:color="auto" w:fill="FFFFFF"/>
        <w:spacing w:after="27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C0579" w:rsidRDefault="009C0579" w:rsidP="004165F8">
      <w:pPr>
        <w:shd w:val="clear" w:color="auto" w:fill="FFFFFF"/>
        <w:spacing w:after="27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C0579" w:rsidRDefault="009C0579" w:rsidP="004165F8">
      <w:pPr>
        <w:shd w:val="clear" w:color="auto" w:fill="FFFFFF"/>
        <w:spacing w:after="27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C0579" w:rsidRDefault="009C0579" w:rsidP="004165F8">
      <w:pPr>
        <w:shd w:val="clear" w:color="auto" w:fill="FFFFFF"/>
        <w:spacing w:after="27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C0579" w:rsidRDefault="009C0579" w:rsidP="004165F8">
      <w:pPr>
        <w:shd w:val="clear" w:color="auto" w:fill="FFFFFF"/>
        <w:spacing w:after="27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C0579" w:rsidRDefault="009C0579" w:rsidP="004165F8">
      <w:pPr>
        <w:shd w:val="clear" w:color="auto" w:fill="FFFFFF"/>
        <w:spacing w:after="27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C0579" w:rsidRDefault="009C0579" w:rsidP="004165F8">
      <w:pPr>
        <w:shd w:val="clear" w:color="auto" w:fill="FFFFFF"/>
        <w:spacing w:after="27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C0579" w:rsidRDefault="009C0579" w:rsidP="004165F8">
      <w:pPr>
        <w:shd w:val="clear" w:color="auto" w:fill="FFFFFF"/>
        <w:spacing w:after="27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C0579" w:rsidRDefault="009C0579" w:rsidP="004165F8">
      <w:pPr>
        <w:shd w:val="clear" w:color="auto" w:fill="FFFFFF"/>
        <w:spacing w:after="27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C0579" w:rsidRDefault="009C0579" w:rsidP="004165F8">
      <w:pPr>
        <w:shd w:val="clear" w:color="auto" w:fill="FFFFFF"/>
        <w:spacing w:after="27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165F8" w:rsidRPr="009C0579" w:rsidRDefault="004165F8" w:rsidP="004165F8">
      <w:pPr>
        <w:shd w:val="clear" w:color="auto" w:fill="FFFFFF"/>
        <w:spacing w:after="27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0579">
        <w:rPr>
          <w:rFonts w:ascii="Times New Roman" w:hAnsi="Times New Roman" w:cs="Times New Roman"/>
          <w:b/>
          <w:sz w:val="24"/>
          <w:szCs w:val="24"/>
        </w:rPr>
        <w:lastRenderedPageBreak/>
        <w:t>RAPORT DE SPECIALITATE</w:t>
      </w:r>
    </w:p>
    <w:p w:rsidR="004165F8" w:rsidRDefault="004165F8" w:rsidP="004165F8">
      <w:pPr>
        <w:jc w:val="center"/>
        <w:rPr>
          <w:rFonts w:ascii="Times New Roman" w:hAnsi="Times New Roman" w:cs="Times New Roman"/>
          <w:sz w:val="24"/>
          <w:szCs w:val="24"/>
        </w:rPr>
      </w:pPr>
      <w:r w:rsidRPr="009C0579">
        <w:rPr>
          <w:rFonts w:ascii="Times New Roman" w:hAnsi="Times New Roman" w:cs="Times New Roman"/>
          <w:sz w:val="24"/>
          <w:szCs w:val="24"/>
        </w:rPr>
        <w:t xml:space="preserve">privind </w:t>
      </w:r>
      <w:r w:rsidR="005712F3">
        <w:rPr>
          <w:rFonts w:ascii="Times New Roman" w:hAnsi="Times New Roman" w:cs="Times New Roman"/>
          <w:sz w:val="24"/>
          <w:szCs w:val="24"/>
        </w:rPr>
        <w:t>acordul de colaborare având ca obiect "Construire 2 poduri peste cursul de apă Pârvești"</w:t>
      </w:r>
    </w:p>
    <w:p w:rsidR="005712F3" w:rsidRDefault="005712F3" w:rsidP="005712F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712F3" w:rsidRPr="009C0579" w:rsidRDefault="005712F3" w:rsidP="005712F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Având în vedere prevederile </w:t>
      </w:r>
      <w:r w:rsidRPr="009C0579">
        <w:rPr>
          <w:rFonts w:ascii="Times New Roman" w:hAnsi="Times New Roman" w:cs="Times New Roman"/>
          <w:bCs/>
          <w:sz w:val="24"/>
          <w:szCs w:val="24"/>
        </w:rPr>
        <w:t>art. 56, art. 120 alin. 1, art. 121 alin. (1) și alin. (2), art. 139 alin. 2 din Constituţia României, republicată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9C0579">
        <w:rPr>
          <w:rFonts w:ascii="Times New Roman" w:hAnsi="Times New Roman" w:cs="Times New Roman"/>
          <w:bCs/>
          <w:sz w:val="24"/>
          <w:szCs w:val="24"/>
        </w:rPr>
        <w:t>art. 3, art. 4, art. 9 paragraful 3 din Carta europeană a autonomiei locale, adoptată la Strasbourg la 15 octombrie 1985, ratificată prin Legea nr. 199/1997</w:t>
      </w:r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9C0579">
        <w:rPr>
          <w:rFonts w:ascii="Times New Roman" w:hAnsi="Times New Roman" w:cs="Times New Roman"/>
          <w:sz w:val="24"/>
          <w:szCs w:val="24"/>
        </w:rPr>
        <w:t>art. 7 alin. (2), art. 1166, art. 693 – 711 şi art. 1949 – 1954 din Legea nr. 287/2009 privind Codul civil, republicată, cu modifică</w:t>
      </w:r>
      <w:r>
        <w:rPr>
          <w:rFonts w:ascii="Times New Roman" w:hAnsi="Times New Roman" w:cs="Times New Roman"/>
          <w:sz w:val="24"/>
          <w:szCs w:val="24"/>
        </w:rPr>
        <w:t xml:space="preserve">rile şi completările ulterioare, </w:t>
      </w:r>
      <w:r w:rsidRPr="009C0579">
        <w:rPr>
          <w:rFonts w:ascii="Times New Roman" w:hAnsi="Times New Roman" w:cs="Times New Roman"/>
          <w:sz w:val="24"/>
          <w:szCs w:val="24"/>
        </w:rPr>
        <w:t>art. 5 alin. (3) lit. b), alin. (5) din O.U.G nr. 34/2013 privind organizarea, administrarea și exploatarea pajiștilor permanente și pentru modificarea și completarea Legii fondului funciar nr. 18/1991, republicată, cu modifică</w:t>
      </w:r>
      <w:r>
        <w:rPr>
          <w:rFonts w:ascii="Times New Roman" w:hAnsi="Times New Roman" w:cs="Times New Roman"/>
          <w:sz w:val="24"/>
          <w:szCs w:val="24"/>
        </w:rPr>
        <w:t xml:space="preserve">rile şi completările ulterioare, </w:t>
      </w:r>
      <w:r w:rsidRPr="009C0579">
        <w:rPr>
          <w:rFonts w:ascii="Times New Roman" w:hAnsi="Times New Roman" w:cs="Times New Roman"/>
          <w:sz w:val="24"/>
          <w:szCs w:val="24"/>
        </w:rPr>
        <w:t>art. 354 – 355 din Codul administrativ aprobat prin Ordonanţa de urgenţă a Guvernului nr. 57/2019, republicată, cu modificările şi completările ulterioare;</w:t>
      </w:r>
    </w:p>
    <w:p w:rsidR="005712F3" w:rsidRDefault="005712F3" w:rsidP="005712F3">
      <w:pPr>
        <w:pStyle w:val="ListParagraph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C0579">
        <w:rPr>
          <w:rFonts w:ascii="Times New Roman" w:hAnsi="Times New Roman" w:cs="Times New Roman"/>
          <w:sz w:val="24"/>
          <w:szCs w:val="24"/>
        </w:rPr>
        <w:t xml:space="preserve">Ţinând cont de Hotărârea Consiliului local nr. 39/16.06.2022 privind constituirea unui drept de uz, superficie și uzufruct, prin licitație publică, asupra terenurilor în suprafața de 188,24 ha aflate în domeniul privat al comunei </w:t>
      </w:r>
      <w:r w:rsidRPr="009C0579">
        <w:rPr>
          <w:rFonts w:ascii="Times New Roman" w:hAnsi="Times New Roman" w:cs="Times New Roman"/>
          <w:bCs/>
          <w:snapToGrid w:val="0"/>
          <w:sz w:val="24"/>
          <w:szCs w:val="24"/>
        </w:rPr>
        <w:t>Bogdănești</w:t>
      </w:r>
      <w:r w:rsidRPr="009C0579">
        <w:rPr>
          <w:rFonts w:ascii="Times New Roman" w:hAnsi="Times New Roman" w:cs="Times New Roman"/>
          <w:sz w:val="24"/>
          <w:szCs w:val="24"/>
        </w:rPr>
        <w:t xml:space="preserve">, înscrise în cartea funciară a comunei </w:t>
      </w:r>
      <w:r w:rsidRPr="009C0579">
        <w:rPr>
          <w:rFonts w:ascii="Times New Roman" w:hAnsi="Times New Roman" w:cs="Times New Roman"/>
          <w:bCs/>
          <w:snapToGrid w:val="0"/>
          <w:sz w:val="24"/>
          <w:szCs w:val="24"/>
        </w:rPr>
        <w:t xml:space="preserve">Bogdănești </w:t>
      </w:r>
      <w:r w:rsidRPr="009C0579">
        <w:rPr>
          <w:rFonts w:ascii="Times New Roman" w:hAnsi="Times New Roman" w:cs="Times New Roman"/>
          <w:sz w:val="24"/>
          <w:szCs w:val="24"/>
        </w:rPr>
        <w:t>cu nr. 72485, nr. 72484 şi nr. 72483;</w:t>
      </w:r>
    </w:p>
    <w:p w:rsidR="005712F3" w:rsidRPr="00265306" w:rsidRDefault="005712F3" w:rsidP="005712F3">
      <w:pPr>
        <w:pStyle w:val="ListParagraph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Pe de o parte, este necesar să corectăm conținutul unui paragraf în care erau inserate o serie de inexactități </w:t>
      </w:r>
      <w:r w:rsidR="00265306" w:rsidRPr="00265306">
        <w:rPr>
          <w:rFonts w:ascii="Times New Roman" w:hAnsi="Times New Roman" w:cs="Times New Roman"/>
          <w:i/>
          <w:sz w:val="24"/>
          <w:szCs w:val="24"/>
        </w:rPr>
        <w:t xml:space="preserve">Destinaţia de păşunat pentru suprafeţele rămase nu va fi schimbată, ea având în continuare </w:t>
      </w:r>
      <w:r w:rsidR="00265306" w:rsidRPr="00265306">
        <w:rPr>
          <w:rFonts w:ascii="Times New Roman" w:hAnsi="Times New Roman" w:cs="Times New Roman"/>
          <w:bCs/>
          <w:i/>
          <w:sz w:val="24"/>
          <w:szCs w:val="24"/>
        </w:rPr>
        <w:t>aceeași destinație dar și funcțiunea complementară de producere a energiei electrice din surse regenerabile</w:t>
      </w:r>
      <w:r w:rsidR="00265306" w:rsidRPr="00265306">
        <w:rPr>
          <w:rFonts w:ascii="Times New Roman" w:hAnsi="Times New Roman" w:cs="Times New Roman"/>
          <w:bCs/>
          <w:sz w:val="24"/>
          <w:szCs w:val="24"/>
        </w:rPr>
        <w:t xml:space="preserve"> (!!), dar și pentru înscrierea suprafeței ce va fi scoasă din circuitul civil: de 29520 mp.</w:t>
      </w:r>
    </w:p>
    <w:p w:rsidR="005712F3" w:rsidRDefault="00265306" w:rsidP="005712F3">
      <w:pPr>
        <w:pStyle w:val="ListParagraph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Mai mult, v</w:t>
      </w:r>
      <w:r w:rsidR="005712F3">
        <w:rPr>
          <w:rFonts w:ascii="Times New Roman" w:hAnsi="Times New Roman" w:cs="Times New Roman"/>
          <w:sz w:val="24"/>
          <w:szCs w:val="24"/>
        </w:rPr>
        <w:t xml:space="preserve">ăzând adresa Administrației bazinale de apă Prut-Bârlad prin care arată aspectele procedurale și legislative cu privire la promovarea proiectului de investiție </w:t>
      </w:r>
      <w:r w:rsidR="005712F3">
        <w:rPr>
          <w:rFonts w:ascii="Times New Roman" w:hAnsi="Times New Roman" w:cs="Times New Roman"/>
          <w:sz w:val="24"/>
          <w:szCs w:val="24"/>
        </w:rPr>
        <w:t>"Construire 2 poduri peste cursul de apă Pârvești"</w:t>
      </w:r>
      <w:r w:rsidR="005712F3">
        <w:rPr>
          <w:rFonts w:ascii="Times New Roman" w:hAnsi="Times New Roman" w:cs="Times New Roman"/>
          <w:sz w:val="24"/>
          <w:szCs w:val="24"/>
        </w:rPr>
        <w:t xml:space="preserve"> parte a proiectului " Construire parc eolian – loc. Unțești, com. Bogdănești, județul Vaslui" implementat de către Wind Park One SRL,</w:t>
      </w:r>
    </w:p>
    <w:p w:rsidR="005712F3" w:rsidRPr="009C0579" w:rsidRDefault="005712F3" w:rsidP="005712F3">
      <w:pPr>
        <w:pStyle w:val="ListParagraph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Este necesară încheierea unui acord de colaborare/protocol/parteneriat între Comuna Bogdănești și </w:t>
      </w:r>
      <w:r>
        <w:rPr>
          <w:rFonts w:ascii="Times New Roman" w:hAnsi="Times New Roman" w:cs="Times New Roman"/>
          <w:sz w:val="24"/>
          <w:szCs w:val="24"/>
        </w:rPr>
        <w:t>Wind Park One SRL</w:t>
      </w:r>
      <w:r>
        <w:rPr>
          <w:rFonts w:ascii="Times New Roman" w:hAnsi="Times New Roman" w:cs="Times New Roman"/>
          <w:sz w:val="24"/>
          <w:szCs w:val="24"/>
        </w:rPr>
        <w:t xml:space="preserve"> din care să rezulte fără echivoc faptul că investitorul </w:t>
      </w:r>
      <w:r>
        <w:rPr>
          <w:rFonts w:ascii="Times New Roman" w:hAnsi="Times New Roman" w:cs="Times New Roman"/>
          <w:sz w:val="24"/>
          <w:szCs w:val="24"/>
        </w:rPr>
        <w:t>Wind Park One SRL</w:t>
      </w:r>
      <w:r>
        <w:rPr>
          <w:rFonts w:ascii="Times New Roman" w:hAnsi="Times New Roman" w:cs="Times New Roman"/>
          <w:sz w:val="24"/>
          <w:szCs w:val="24"/>
        </w:rPr>
        <w:t xml:space="preserve"> va finanța construirea celor 2 poduri, iar după finalizarea construcției, aceste poduri vor deveni de interes și de utilitate publică, fiind preluate în domeniul public al comunei Bogdănești.</w:t>
      </w:r>
    </w:p>
    <w:p w:rsidR="00BE1CEC" w:rsidRPr="009C0579" w:rsidRDefault="00BE1CEC" w:rsidP="00BE1CEC">
      <w:pPr>
        <w:jc w:val="both"/>
        <w:rPr>
          <w:rFonts w:ascii="Times New Roman" w:eastAsia="Tahoma" w:hAnsi="Times New Roman" w:cs="Times New Roman"/>
          <w:spacing w:val="-1"/>
          <w:sz w:val="24"/>
          <w:szCs w:val="24"/>
        </w:rPr>
      </w:pPr>
      <w:r w:rsidRPr="009C0579">
        <w:rPr>
          <w:rFonts w:ascii="Times New Roman" w:hAnsi="Times New Roman" w:cs="Times New Roman"/>
          <w:sz w:val="24"/>
          <w:szCs w:val="24"/>
        </w:rPr>
        <w:t xml:space="preserve">      </w:t>
      </w:r>
      <w:r w:rsidRPr="009C0579">
        <w:rPr>
          <w:rFonts w:ascii="Times New Roman" w:eastAsia="Tahoma" w:hAnsi="Times New Roman" w:cs="Times New Roman"/>
          <w:sz w:val="24"/>
          <w:szCs w:val="24"/>
        </w:rPr>
        <w:t xml:space="preserve">   Ţinând cont că</w:t>
      </w:r>
      <w:r w:rsidRPr="009C0579">
        <w:rPr>
          <w:rFonts w:ascii="Times New Roman" w:eastAsia="Tahoma" w:hAnsi="Times New Roman" w:cs="Times New Roman"/>
          <w:spacing w:val="3"/>
          <w:sz w:val="24"/>
          <w:szCs w:val="24"/>
        </w:rPr>
        <w:t xml:space="preserve"> </w:t>
      </w:r>
      <w:r w:rsidRPr="009C0579">
        <w:rPr>
          <w:rFonts w:ascii="Times New Roman" w:eastAsia="Tahoma" w:hAnsi="Times New Roman" w:cs="Times New Roman"/>
          <w:spacing w:val="-3"/>
          <w:sz w:val="24"/>
          <w:szCs w:val="24"/>
        </w:rPr>
        <w:t>s</w:t>
      </w:r>
      <w:r w:rsidRPr="009C0579">
        <w:rPr>
          <w:rFonts w:ascii="Times New Roman" w:eastAsia="Tahoma" w:hAnsi="Times New Roman" w:cs="Times New Roman"/>
          <w:spacing w:val="1"/>
          <w:sz w:val="24"/>
          <w:szCs w:val="24"/>
        </w:rPr>
        <w:t>-</w:t>
      </w:r>
      <w:r w:rsidRPr="009C0579">
        <w:rPr>
          <w:rFonts w:ascii="Times New Roman" w:eastAsia="Tahoma" w:hAnsi="Times New Roman" w:cs="Times New Roman"/>
          <w:spacing w:val="-1"/>
          <w:sz w:val="24"/>
          <w:szCs w:val="24"/>
        </w:rPr>
        <w:t>a</w:t>
      </w:r>
      <w:r w:rsidRPr="009C0579">
        <w:rPr>
          <w:rFonts w:ascii="Times New Roman" w:eastAsia="Tahoma" w:hAnsi="Times New Roman" w:cs="Times New Roman"/>
          <w:sz w:val="24"/>
          <w:szCs w:val="24"/>
        </w:rPr>
        <w:t>u</w:t>
      </w:r>
      <w:r w:rsidRPr="009C0579">
        <w:rPr>
          <w:rFonts w:ascii="Times New Roman" w:eastAsia="Tahoma" w:hAnsi="Times New Roman" w:cs="Times New Roman"/>
          <w:spacing w:val="2"/>
          <w:sz w:val="24"/>
          <w:szCs w:val="24"/>
        </w:rPr>
        <w:t xml:space="preserve"> </w:t>
      </w:r>
      <w:r w:rsidRPr="009C0579">
        <w:rPr>
          <w:rFonts w:ascii="Times New Roman" w:eastAsia="Tahoma" w:hAnsi="Times New Roman" w:cs="Times New Roman"/>
          <w:spacing w:val="-3"/>
          <w:sz w:val="24"/>
          <w:szCs w:val="24"/>
        </w:rPr>
        <w:t>r</w:t>
      </w:r>
      <w:r w:rsidRPr="009C0579">
        <w:rPr>
          <w:rFonts w:ascii="Times New Roman" w:eastAsia="Tahoma" w:hAnsi="Times New Roman" w:cs="Times New Roman"/>
          <w:spacing w:val="1"/>
          <w:sz w:val="24"/>
          <w:szCs w:val="24"/>
        </w:rPr>
        <w:t>e</w:t>
      </w:r>
      <w:r w:rsidRPr="009C0579">
        <w:rPr>
          <w:rFonts w:ascii="Times New Roman" w:eastAsia="Tahoma" w:hAnsi="Times New Roman" w:cs="Times New Roman"/>
          <w:sz w:val="24"/>
          <w:szCs w:val="24"/>
        </w:rPr>
        <w:t>s</w:t>
      </w:r>
      <w:r w:rsidRPr="009C0579">
        <w:rPr>
          <w:rFonts w:ascii="Times New Roman" w:eastAsia="Tahoma" w:hAnsi="Times New Roman" w:cs="Times New Roman"/>
          <w:spacing w:val="-2"/>
          <w:sz w:val="24"/>
          <w:szCs w:val="24"/>
        </w:rPr>
        <w:t>p</w:t>
      </w:r>
      <w:r w:rsidRPr="009C0579">
        <w:rPr>
          <w:rFonts w:ascii="Times New Roman" w:eastAsia="Tahoma" w:hAnsi="Times New Roman" w:cs="Times New Roman"/>
          <w:spacing w:val="1"/>
          <w:sz w:val="24"/>
          <w:szCs w:val="24"/>
        </w:rPr>
        <w:t>e</w:t>
      </w:r>
      <w:r w:rsidRPr="009C0579">
        <w:rPr>
          <w:rFonts w:ascii="Times New Roman" w:eastAsia="Tahoma" w:hAnsi="Times New Roman" w:cs="Times New Roman"/>
          <w:sz w:val="24"/>
          <w:szCs w:val="24"/>
        </w:rPr>
        <w:t>ct</w:t>
      </w:r>
      <w:r w:rsidRPr="009C0579">
        <w:rPr>
          <w:rFonts w:ascii="Times New Roman" w:eastAsia="Tahoma" w:hAnsi="Times New Roman" w:cs="Times New Roman"/>
          <w:spacing w:val="-1"/>
          <w:sz w:val="24"/>
          <w:szCs w:val="24"/>
        </w:rPr>
        <w:t>a</w:t>
      </w:r>
      <w:r w:rsidRPr="009C0579">
        <w:rPr>
          <w:rFonts w:ascii="Times New Roman" w:eastAsia="Tahoma" w:hAnsi="Times New Roman" w:cs="Times New Roman"/>
          <w:sz w:val="24"/>
          <w:szCs w:val="24"/>
        </w:rPr>
        <w:t>t pr</w:t>
      </w:r>
      <w:r w:rsidRPr="009C0579">
        <w:rPr>
          <w:rFonts w:ascii="Times New Roman" w:eastAsia="Tahoma" w:hAnsi="Times New Roman" w:cs="Times New Roman"/>
          <w:spacing w:val="1"/>
          <w:sz w:val="24"/>
          <w:szCs w:val="24"/>
        </w:rPr>
        <w:t>i</w:t>
      </w:r>
      <w:r w:rsidRPr="009C0579">
        <w:rPr>
          <w:rFonts w:ascii="Times New Roman" w:eastAsia="Tahoma" w:hAnsi="Times New Roman" w:cs="Times New Roman"/>
          <w:sz w:val="24"/>
          <w:szCs w:val="24"/>
        </w:rPr>
        <w:t>n</w:t>
      </w:r>
      <w:r w:rsidRPr="009C0579">
        <w:rPr>
          <w:rFonts w:ascii="Times New Roman" w:eastAsia="Tahoma" w:hAnsi="Times New Roman" w:cs="Times New Roman"/>
          <w:spacing w:val="-3"/>
          <w:sz w:val="24"/>
          <w:szCs w:val="24"/>
        </w:rPr>
        <w:t>c</w:t>
      </w:r>
      <w:r w:rsidRPr="009C0579">
        <w:rPr>
          <w:rFonts w:ascii="Times New Roman" w:eastAsia="Tahoma" w:hAnsi="Times New Roman" w:cs="Times New Roman"/>
          <w:sz w:val="24"/>
          <w:szCs w:val="24"/>
        </w:rPr>
        <w:t>i</w:t>
      </w:r>
      <w:r w:rsidRPr="009C0579">
        <w:rPr>
          <w:rFonts w:ascii="Times New Roman" w:eastAsia="Tahoma" w:hAnsi="Times New Roman" w:cs="Times New Roman"/>
          <w:spacing w:val="1"/>
          <w:sz w:val="24"/>
          <w:szCs w:val="24"/>
        </w:rPr>
        <w:t>pi</w:t>
      </w:r>
      <w:r w:rsidRPr="009C0579">
        <w:rPr>
          <w:rFonts w:ascii="Times New Roman" w:eastAsia="Tahoma" w:hAnsi="Times New Roman" w:cs="Times New Roman"/>
          <w:sz w:val="24"/>
          <w:szCs w:val="24"/>
        </w:rPr>
        <w:t>i</w:t>
      </w:r>
      <w:r w:rsidRPr="009C0579">
        <w:rPr>
          <w:rFonts w:ascii="Times New Roman" w:eastAsia="Tahoma" w:hAnsi="Times New Roman" w:cs="Times New Roman"/>
          <w:spacing w:val="-1"/>
          <w:sz w:val="24"/>
          <w:szCs w:val="24"/>
        </w:rPr>
        <w:t>l</w:t>
      </w:r>
      <w:r w:rsidRPr="009C0579">
        <w:rPr>
          <w:rFonts w:ascii="Times New Roman" w:eastAsia="Tahoma" w:hAnsi="Times New Roman" w:cs="Times New Roman"/>
          <w:sz w:val="24"/>
          <w:szCs w:val="24"/>
        </w:rPr>
        <w:t>e</w:t>
      </w:r>
      <w:r w:rsidRPr="009C0579">
        <w:rPr>
          <w:rFonts w:ascii="Times New Roman" w:eastAsia="Tahoma" w:hAnsi="Times New Roman" w:cs="Times New Roman"/>
          <w:spacing w:val="1"/>
          <w:sz w:val="24"/>
          <w:szCs w:val="24"/>
        </w:rPr>
        <w:t xml:space="preserve"> </w:t>
      </w:r>
      <w:r w:rsidRPr="009C0579">
        <w:rPr>
          <w:rFonts w:ascii="Times New Roman" w:eastAsia="Tahoma" w:hAnsi="Times New Roman" w:cs="Times New Roman"/>
          <w:sz w:val="24"/>
          <w:szCs w:val="24"/>
        </w:rPr>
        <w:t>tr</w:t>
      </w:r>
      <w:r w:rsidRPr="009C0579">
        <w:rPr>
          <w:rFonts w:ascii="Times New Roman" w:eastAsia="Tahoma" w:hAnsi="Times New Roman" w:cs="Times New Roman"/>
          <w:spacing w:val="-1"/>
          <w:sz w:val="24"/>
          <w:szCs w:val="24"/>
        </w:rPr>
        <w:t>a</w:t>
      </w:r>
      <w:r w:rsidRPr="009C0579">
        <w:rPr>
          <w:rFonts w:ascii="Times New Roman" w:eastAsia="Tahoma" w:hAnsi="Times New Roman" w:cs="Times New Roman"/>
          <w:sz w:val="24"/>
          <w:szCs w:val="24"/>
        </w:rPr>
        <w:t>n</w:t>
      </w:r>
      <w:r w:rsidRPr="009C0579">
        <w:rPr>
          <w:rFonts w:ascii="Times New Roman" w:eastAsia="Tahoma" w:hAnsi="Times New Roman" w:cs="Times New Roman"/>
          <w:spacing w:val="-1"/>
          <w:sz w:val="24"/>
          <w:szCs w:val="24"/>
        </w:rPr>
        <w:t>s</w:t>
      </w:r>
      <w:r w:rsidRPr="009C0579">
        <w:rPr>
          <w:rFonts w:ascii="Times New Roman" w:eastAsia="Tahoma" w:hAnsi="Times New Roman" w:cs="Times New Roman"/>
          <w:sz w:val="24"/>
          <w:szCs w:val="24"/>
        </w:rPr>
        <w:t>paren</w:t>
      </w:r>
      <w:r w:rsidRPr="009C0579">
        <w:rPr>
          <w:rFonts w:ascii="Times New Roman" w:eastAsia="Tahoma" w:hAnsi="Times New Roman" w:cs="Times New Roman"/>
          <w:spacing w:val="-3"/>
          <w:sz w:val="24"/>
          <w:szCs w:val="24"/>
        </w:rPr>
        <w:t>ţ</w:t>
      </w:r>
      <w:r w:rsidRPr="009C0579">
        <w:rPr>
          <w:rFonts w:ascii="Times New Roman" w:eastAsia="Tahoma" w:hAnsi="Times New Roman" w:cs="Times New Roman"/>
          <w:spacing w:val="1"/>
          <w:sz w:val="24"/>
          <w:szCs w:val="24"/>
        </w:rPr>
        <w:t>e</w:t>
      </w:r>
      <w:r w:rsidRPr="009C0579">
        <w:rPr>
          <w:rFonts w:ascii="Times New Roman" w:eastAsia="Tahoma" w:hAnsi="Times New Roman" w:cs="Times New Roman"/>
          <w:sz w:val="24"/>
          <w:szCs w:val="24"/>
        </w:rPr>
        <w:t>i</w:t>
      </w:r>
      <w:r w:rsidRPr="009C0579">
        <w:rPr>
          <w:rFonts w:ascii="Times New Roman" w:eastAsia="Tahoma" w:hAnsi="Times New Roman" w:cs="Times New Roman"/>
          <w:spacing w:val="1"/>
          <w:sz w:val="24"/>
          <w:szCs w:val="24"/>
        </w:rPr>
        <w:t xml:space="preserve"> </w:t>
      </w:r>
      <w:r w:rsidRPr="009C0579">
        <w:rPr>
          <w:rFonts w:ascii="Times New Roman" w:eastAsia="Tahoma" w:hAnsi="Times New Roman" w:cs="Times New Roman"/>
          <w:sz w:val="24"/>
          <w:szCs w:val="24"/>
        </w:rPr>
        <w:t>în p</w:t>
      </w:r>
      <w:r w:rsidRPr="009C0579">
        <w:rPr>
          <w:rFonts w:ascii="Times New Roman" w:eastAsia="Tahoma" w:hAnsi="Times New Roman" w:cs="Times New Roman"/>
          <w:spacing w:val="-2"/>
          <w:sz w:val="24"/>
          <w:szCs w:val="24"/>
        </w:rPr>
        <w:t>r</w:t>
      </w:r>
      <w:r w:rsidRPr="009C0579">
        <w:rPr>
          <w:rFonts w:ascii="Times New Roman" w:eastAsia="Tahoma" w:hAnsi="Times New Roman" w:cs="Times New Roman"/>
          <w:spacing w:val="1"/>
          <w:sz w:val="24"/>
          <w:szCs w:val="24"/>
        </w:rPr>
        <w:t>o</w:t>
      </w:r>
      <w:r w:rsidRPr="009C0579">
        <w:rPr>
          <w:rFonts w:ascii="Times New Roman" w:eastAsia="Tahoma" w:hAnsi="Times New Roman" w:cs="Times New Roman"/>
          <w:spacing w:val="-2"/>
          <w:sz w:val="24"/>
          <w:szCs w:val="24"/>
        </w:rPr>
        <w:t>c</w:t>
      </w:r>
      <w:r w:rsidRPr="009C0579">
        <w:rPr>
          <w:rFonts w:ascii="Times New Roman" w:eastAsia="Tahoma" w:hAnsi="Times New Roman" w:cs="Times New Roman"/>
          <w:spacing w:val="1"/>
          <w:sz w:val="24"/>
          <w:szCs w:val="24"/>
        </w:rPr>
        <w:t>e</w:t>
      </w:r>
      <w:r w:rsidRPr="009C0579">
        <w:rPr>
          <w:rFonts w:ascii="Times New Roman" w:eastAsia="Tahoma" w:hAnsi="Times New Roman" w:cs="Times New Roman"/>
          <w:sz w:val="24"/>
          <w:szCs w:val="24"/>
        </w:rPr>
        <w:t>s</w:t>
      </w:r>
      <w:r w:rsidRPr="009C0579">
        <w:rPr>
          <w:rFonts w:ascii="Times New Roman" w:eastAsia="Tahoma" w:hAnsi="Times New Roman" w:cs="Times New Roman"/>
          <w:spacing w:val="-1"/>
          <w:sz w:val="24"/>
          <w:szCs w:val="24"/>
        </w:rPr>
        <w:t>u</w:t>
      </w:r>
      <w:r w:rsidRPr="009C0579">
        <w:rPr>
          <w:rFonts w:ascii="Times New Roman" w:eastAsia="Tahoma" w:hAnsi="Times New Roman" w:cs="Times New Roman"/>
          <w:sz w:val="24"/>
          <w:szCs w:val="24"/>
        </w:rPr>
        <w:t>l</w:t>
      </w:r>
      <w:r w:rsidRPr="009C0579">
        <w:rPr>
          <w:rFonts w:ascii="Times New Roman" w:eastAsia="Tahoma" w:hAnsi="Times New Roman" w:cs="Times New Roman"/>
          <w:spacing w:val="1"/>
          <w:sz w:val="24"/>
          <w:szCs w:val="24"/>
        </w:rPr>
        <w:t xml:space="preserve"> d</w:t>
      </w:r>
      <w:r w:rsidRPr="009C0579">
        <w:rPr>
          <w:rFonts w:ascii="Times New Roman" w:eastAsia="Tahoma" w:hAnsi="Times New Roman" w:cs="Times New Roman"/>
          <w:sz w:val="24"/>
          <w:szCs w:val="24"/>
        </w:rPr>
        <w:t xml:space="preserve">e </w:t>
      </w:r>
      <w:r w:rsidRPr="009C0579">
        <w:rPr>
          <w:rFonts w:ascii="Times New Roman" w:eastAsia="Tahoma" w:hAnsi="Times New Roman" w:cs="Times New Roman"/>
          <w:spacing w:val="1"/>
          <w:sz w:val="24"/>
          <w:szCs w:val="24"/>
        </w:rPr>
        <w:t>e</w:t>
      </w:r>
      <w:r w:rsidRPr="009C0579">
        <w:rPr>
          <w:rFonts w:ascii="Times New Roman" w:eastAsia="Tahoma" w:hAnsi="Times New Roman" w:cs="Times New Roman"/>
          <w:sz w:val="24"/>
          <w:szCs w:val="24"/>
        </w:rPr>
        <w:t>la</w:t>
      </w:r>
      <w:r w:rsidRPr="009C0579">
        <w:rPr>
          <w:rFonts w:ascii="Times New Roman" w:eastAsia="Tahoma" w:hAnsi="Times New Roman" w:cs="Times New Roman"/>
          <w:spacing w:val="-2"/>
          <w:sz w:val="24"/>
          <w:szCs w:val="24"/>
        </w:rPr>
        <w:t>b</w:t>
      </w:r>
      <w:r w:rsidRPr="009C0579">
        <w:rPr>
          <w:rFonts w:ascii="Times New Roman" w:eastAsia="Tahoma" w:hAnsi="Times New Roman" w:cs="Times New Roman"/>
          <w:spacing w:val="1"/>
          <w:sz w:val="24"/>
          <w:szCs w:val="24"/>
        </w:rPr>
        <w:t>o</w:t>
      </w:r>
      <w:r w:rsidRPr="009C0579">
        <w:rPr>
          <w:rFonts w:ascii="Times New Roman" w:eastAsia="Tahoma" w:hAnsi="Times New Roman" w:cs="Times New Roman"/>
          <w:sz w:val="24"/>
          <w:szCs w:val="24"/>
        </w:rPr>
        <w:t>r</w:t>
      </w:r>
      <w:r w:rsidRPr="009C0579">
        <w:rPr>
          <w:rFonts w:ascii="Times New Roman" w:eastAsia="Tahoma" w:hAnsi="Times New Roman" w:cs="Times New Roman"/>
          <w:spacing w:val="-1"/>
          <w:sz w:val="24"/>
          <w:szCs w:val="24"/>
        </w:rPr>
        <w:t>a</w:t>
      </w:r>
      <w:r w:rsidRPr="009C0579">
        <w:rPr>
          <w:rFonts w:ascii="Times New Roman" w:eastAsia="Tahoma" w:hAnsi="Times New Roman" w:cs="Times New Roman"/>
          <w:sz w:val="24"/>
          <w:szCs w:val="24"/>
        </w:rPr>
        <w:t>re</w:t>
      </w:r>
      <w:r w:rsidRPr="009C0579">
        <w:rPr>
          <w:rFonts w:ascii="Times New Roman" w:eastAsia="Tahoma" w:hAnsi="Times New Roman" w:cs="Times New Roman"/>
          <w:spacing w:val="42"/>
          <w:sz w:val="24"/>
          <w:szCs w:val="24"/>
        </w:rPr>
        <w:t xml:space="preserve"> </w:t>
      </w:r>
      <w:r w:rsidRPr="009C0579">
        <w:rPr>
          <w:rFonts w:ascii="Times New Roman" w:eastAsia="Tahoma" w:hAnsi="Times New Roman" w:cs="Times New Roman"/>
          <w:sz w:val="24"/>
          <w:szCs w:val="24"/>
        </w:rPr>
        <w:t>a</w:t>
      </w:r>
      <w:r w:rsidRPr="009C0579">
        <w:rPr>
          <w:rFonts w:ascii="Times New Roman" w:eastAsia="Tahoma" w:hAnsi="Times New Roman" w:cs="Times New Roman"/>
          <w:spacing w:val="42"/>
          <w:sz w:val="24"/>
          <w:szCs w:val="24"/>
        </w:rPr>
        <w:t xml:space="preserve"> </w:t>
      </w:r>
      <w:r w:rsidRPr="009C0579">
        <w:rPr>
          <w:rFonts w:ascii="Times New Roman" w:eastAsia="Tahoma" w:hAnsi="Times New Roman" w:cs="Times New Roman"/>
          <w:sz w:val="24"/>
          <w:szCs w:val="24"/>
        </w:rPr>
        <w:t>p</w:t>
      </w:r>
      <w:r w:rsidRPr="009C0579">
        <w:rPr>
          <w:rFonts w:ascii="Times New Roman" w:eastAsia="Tahoma" w:hAnsi="Times New Roman" w:cs="Times New Roman"/>
          <w:spacing w:val="-2"/>
          <w:sz w:val="24"/>
          <w:szCs w:val="24"/>
        </w:rPr>
        <w:t>r</w:t>
      </w:r>
      <w:r w:rsidRPr="009C0579">
        <w:rPr>
          <w:rFonts w:ascii="Times New Roman" w:eastAsia="Tahoma" w:hAnsi="Times New Roman" w:cs="Times New Roman"/>
          <w:spacing w:val="1"/>
          <w:sz w:val="24"/>
          <w:szCs w:val="24"/>
        </w:rPr>
        <w:t>o</w:t>
      </w:r>
      <w:r w:rsidRPr="009C0579">
        <w:rPr>
          <w:rFonts w:ascii="Times New Roman" w:eastAsia="Tahoma" w:hAnsi="Times New Roman" w:cs="Times New Roman"/>
          <w:sz w:val="24"/>
          <w:szCs w:val="24"/>
        </w:rPr>
        <w:t>iec</w:t>
      </w:r>
      <w:r w:rsidRPr="009C0579">
        <w:rPr>
          <w:rFonts w:ascii="Times New Roman" w:eastAsia="Tahoma" w:hAnsi="Times New Roman" w:cs="Times New Roman"/>
          <w:spacing w:val="-4"/>
          <w:sz w:val="24"/>
          <w:szCs w:val="24"/>
        </w:rPr>
        <w:t>t</w:t>
      </w:r>
      <w:r w:rsidRPr="009C0579">
        <w:rPr>
          <w:rFonts w:ascii="Times New Roman" w:eastAsia="Tahoma" w:hAnsi="Times New Roman" w:cs="Times New Roman"/>
          <w:spacing w:val="1"/>
          <w:sz w:val="24"/>
          <w:szCs w:val="24"/>
        </w:rPr>
        <w:t>e</w:t>
      </w:r>
      <w:r w:rsidRPr="009C0579">
        <w:rPr>
          <w:rFonts w:ascii="Times New Roman" w:eastAsia="Tahoma" w:hAnsi="Times New Roman" w:cs="Times New Roman"/>
          <w:spacing w:val="-2"/>
          <w:sz w:val="24"/>
          <w:szCs w:val="24"/>
        </w:rPr>
        <w:t>l</w:t>
      </w:r>
      <w:r w:rsidRPr="009C0579">
        <w:rPr>
          <w:rFonts w:ascii="Times New Roman" w:eastAsia="Tahoma" w:hAnsi="Times New Roman" w:cs="Times New Roman"/>
          <w:spacing w:val="1"/>
          <w:sz w:val="24"/>
          <w:szCs w:val="24"/>
        </w:rPr>
        <w:t>o</w:t>
      </w:r>
      <w:r w:rsidRPr="009C0579">
        <w:rPr>
          <w:rFonts w:ascii="Times New Roman" w:eastAsia="Tahoma" w:hAnsi="Times New Roman" w:cs="Times New Roman"/>
          <w:sz w:val="24"/>
          <w:szCs w:val="24"/>
        </w:rPr>
        <w:t>r</w:t>
      </w:r>
      <w:r w:rsidRPr="009C0579">
        <w:rPr>
          <w:rFonts w:ascii="Times New Roman" w:eastAsia="Tahoma" w:hAnsi="Times New Roman" w:cs="Times New Roman"/>
          <w:spacing w:val="44"/>
          <w:sz w:val="24"/>
          <w:szCs w:val="24"/>
        </w:rPr>
        <w:t xml:space="preserve"> </w:t>
      </w:r>
      <w:r w:rsidRPr="009C0579">
        <w:rPr>
          <w:rFonts w:ascii="Times New Roman" w:eastAsia="Tahoma" w:hAnsi="Times New Roman" w:cs="Times New Roman"/>
          <w:spacing w:val="-1"/>
          <w:sz w:val="24"/>
          <w:szCs w:val="24"/>
        </w:rPr>
        <w:t>a</w:t>
      </w:r>
      <w:r w:rsidRPr="009C0579">
        <w:rPr>
          <w:rFonts w:ascii="Times New Roman" w:eastAsia="Tahoma" w:hAnsi="Times New Roman" w:cs="Times New Roman"/>
          <w:sz w:val="24"/>
          <w:szCs w:val="24"/>
        </w:rPr>
        <w:t>c</w:t>
      </w:r>
      <w:r w:rsidRPr="009C0579">
        <w:rPr>
          <w:rFonts w:ascii="Times New Roman" w:eastAsia="Tahoma" w:hAnsi="Times New Roman" w:cs="Times New Roman"/>
          <w:spacing w:val="-3"/>
          <w:sz w:val="24"/>
          <w:szCs w:val="24"/>
        </w:rPr>
        <w:t>t</w:t>
      </w:r>
      <w:r w:rsidRPr="009C0579">
        <w:rPr>
          <w:rFonts w:ascii="Times New Roman" w:eastAsia="Tahoma" w:hAnsi="Times New Roman" w:cs="Times New Roman"/>
          <w:spacing w:val="1"/>
          <w:sz w:val="24"/>
          <w:szCs w:val="24"/>
        </w:rPr>
        <w:t>e</w:t>
      </w:r>
      <w:r w:rsidRPr="009C0579">
        <w:rPr>
          <w:rFonts w:ascii="Times New Roman" w:eastAsia="Tahoma" w:hAnsi="Times New Roman" w:cs="Times New Roman"/>
          <w:spacing w:val="-2"/>
          <w:sz w:val="24"/>
          <w:szCs w:val="24"/>
        </w:rPr>
        <w:t>l</w:t>
      </w:r>
      <w:r w:rsidRPr="009C0579">
        <w:rPr>
          <w:rFonts w:ascii="Times New Roman" w:eastAsia="Tahoma" w:hAnsi="Times New Roman" w:cs="Times New Roman"/>
          <w:spacing w:val="1"/>
          <w:sz w:val="24"/>
          <w:szCs w:val="24"/>
        </w:rPr>
        <w:t>o</w:t>
      </w:r>
      <w:r w:rsidRPr="009C0579">
        <w:rPr>
          <w:rFonts w:ascii="Times New Roman" w:eastAsia="Tahoma" w:hAnsi="Times New Roman" w:cs="Times New Roman"/>
          <w:sz w:val="24"/>
          <w:szCs w:val="24"/>
        </w:rPr>
        <w:t>r</w:t>
      </w:r>
      <w:r w:rsidRPr="009C0579">
        <w:rPr>
          <w:rFonts w:ascii="Times New Roman" w:eastAsia="Tahoma" w:hAnsi="Times New Roman" w:cs="Times New Roman"/>
          <w:spacing w:val="41"/>
          <w:sz w:val="24"/>
          <w:szCs w:val="24"/>
        </w:rPr>
        <w:t xml:space="preserve"> </w:t>
      </w:r>
      <w:r w:rsidRPr="009C0579">
        <w:rPr>
          <w:rFonts w:ascii="Times New Roman" w:eastAsia="Tahoma" w:hAnsi="Times New Roman" w:cs="Times New Roman"/>
          <w:sz w:val="24"/>
          <w:szCs w:val="24"/>
        </w:rPr>
        <w:t>n</w:t>
      </w:r>
      <w:r w:rsidRPr="009C0579">
        <w:rPr>
          <w:rFonts w:ascii="Times New Roman" w:eastAsia="Tahoma" w:hAnsi="Times New Roman" w:cs="Times New Roman"/>
          <w:spacing w:val="4"/>
          <w:sz w:val="24"/>
          <w:szCs w:val="24"/>
        </w:rPr>
        <w:t>o</w:t>
      </w:r>
      <w:r w:rsidRPr="009C0579">
        <w:rPr>
          <w:rFonts w:ascii="Times New Roman" w:eastAsia="Tahoma" w:hAnsi="Times New Roman" w:cs="Times New Roman"/>
          <w:sz w:val="24"/>
          <w:szCs w:val="24"/>
        </w:rPr>
        <w:t>r</w:t>
      </w:r>
      <w:r w:rsidRPr="009C0579">
        <w:rPr>
          <w:rFonts w:ascii="Times New Roman" w:eastAsia="Tahoma" w:hAnsi="Times New Roman" w:cs="Times New Roman"/>
          <w:spacing w:val="-1"/>
          <w:sz w:val="24"/>
          <w:szCs w:val="24"/>
        </w:rPr>
        <w:t>ma</w:t>
      </w:r>
      <w:r w:rsidRPr="009C0579">
        <w:rPr>
          <w:rFonts w:ascii="Times New Roman" w:eastAsia="Tahoma" w:hAnsi="Times New Roman" w:cs="Times New Roman"/>
          <w:spacing w:val="-3"/>
          <w:sz w:val="24"/>
          <w:szCs w:val="24"/>
        </w:rPr>
        <w:t>t</w:t>
      </w:r>
      <w:r w:rsidRPr="009C0579">
        <w:rPr>
          <w:rFonts w:ascii="Times New Roman" w:eastAsia="Tahoma" w:hAnsi="Times New Roman" w:cs="Times New Roman"/>
          <w:sz w:val="24"/>
          <w:szCs w:val="24"/>
        </w:rPr>
        <w:t>ive</w:t>
      </w:r>
      <w:r w:rsidRPr="009C0579">
        <w:rPr>
          <w:rFonts w:ascii="Times New Roman" w:eastAsia="Tahoma" w:hAnsi="Times New Roman" w:cs="Times New Roman"/>
          <w:spacing w:val="43"/>
          <w:sz w:val="24"/>
          <w:szCs w:val="24"/>
        </w:rPr>
        <w:t xml:space="preserve"> </w:t>
      </w:r>
      <w:r w:rsidRPr="009C0579">
        <w:rPr>
          <w:rFonts w:ascii="Times New Roman" w:eastAsia="Tahoma" w:hAnsi="Times New Roman" w:cs="Times New Roman"/>
          <w:sz w:val="24"/>
          <w:szCs w:val="24"/>
        </w:rPr>
        <w:t>c</w:t>
      </w:r>
      <w:r w:rsidRPr="009C0579">
        <w:rPr>
          <w:rFonts w:ascii="Times New Roman" w:eastAsia="Tahoma" w:hAnsi="Times New Roman" w:cs="Times New Roman"/>
          <w:spacing w:val="1"/>
          <w:sz w:val="24"/>
          <w:szCs w:val="24"/>
        </w:rPr>
        <w:t>o</w:t>
      </w:r>
      <w:r w:rsidRPr="009C0579">
        <w:rPr>
          <w:rFonts w:ascii="Times New Roman" w:eastAsia="Tahoma" w:hAnsi="Times New Roman" w:cs="Times New Roman"/>
          <w:sz w:val="24"/>
          <w:szCs w:val="24"/>
        </w:rPr>
        <w:t>n</w:t>
      </w:r>
      <w:r w:rsidRPr="009C0579">
        <w:rPr>
          <w:rFonts w:ascii="Times New Roman" w:eastAsia="Tahoma" w:hAnsi="Times New Roman" w:cs="Times New Roman"/>
          <w:spacing w:val="-4"/>
          <w:sz w:val="24"/>
          <w:szCs w:val="24"/>
        </w:rPr>
        <w:t>f</w:t>
      </w:r>
      <w:r w:rsidRPr="009C0579">
        <w:rPr>
          <w:rFonts w:ascii="Times New Roman" w:eastAsia="Tahoma" w:hAnsi="Times New Roman" w:cs="Times New Roman"/>
          <w:spacing w:val="1"/>
          <w:sz w:val="24"/>
          <w:szCs w:val="24"/>
        </w:rPr>
        <w:t>o</w:t>
      </w:r>
      <w:r w:rsidRPr="009C0579">
        <w:rPr>
          <w:rFonts w:ascii="Times New Roman" w:eastAsia="Tahoma" w:hAnsi="Times New Roman" w:cs="Times New Roman"/>
          <w:sz w:val="24"/>
          <w:szCs w:val="24"/>
        </w:rPr>
        <w:t>rm</w:t>
      </w:r>
      <w:r w:rsidRPr="009C0579">
        <w:rPr>
          <w:rFonts w:ascii="Times New Roman" w:eastAsia="Tahoma" w:hAnsi="Times New Roman" w:cs="Times New Roman"/>
          <w:spacing w:val="41"/>
          <w:sz w:val="24"/>
          <w:szCs w:val="24"/>
        </w:rPr>
        <w:t xml:space="preserve"> </w:t>
      </w:r>
      <w:r w:rsidRPr="009C0579">
        <w:rPr>
          <w:rFonts w:ascii="Times New Roman" w:eastAsia="Tahoma" w:hAnsi="Times New Roman" w:cs="Times New Roman"/>
          <w:sz w:val="24"/>
          <w:szCs w:val="24"/>
        </w:rPr>
        <w:t>L</w:t>
      </w:r>
      <w:r w:rsidRPr="009C0579">
        <w:rPr>
          <w:rFonts w:ascii="Times New Roman" w:eastAsia="Tahoma" w:hAnsi="Times New Roman" w:cs="Times New Roman"/>
          <w:spacing w:val="-2"/>
          <w:sz w:val="24"/>
          <w:szCs w:val="24"/>
        </w:rPr>
        <w:t>e</w:t>
      </w:r>
      <w:r w:rsidRPr="009C0579">
        <w:rPr>
          <w:rFonts w:ascii="Times New Roman" w:eastAsia="Tahoma" w:hAnsi="Times New Roman" w:cs="Times New Roman"/>
          <w:sz w:val="24"/>
          <w:szCs w:val="24"/>
        </w:rPr>
        <w:t>g</w:t>
      </w:r>
      <w:r w:rsidRPr="009C0579">
        <w:rPr>
          <w:rFonts w:ascii="Times New Roman" w:eastAsia="Tahoma" w:hAnsi="Times New Roman" w:cs="Times New Roman"/>
          <w:spacing w:val="1"/>
          <w:sz w:val="24"/>
          <w:szCs w:val="24"/>
        </w:rPr>
        <w:t>i</w:t>
      </w:r>
      <w:r w:rsidRPr="009C0579">
        <w:rPr>
          <w:rFonts w:ascii="Times New Roman" w:eastAsia="Tahoma" w:hAnsi="Times New Roman" w:cs="Times New Roman"/>
          <w:sz w:val="24"/>
          <w:szCs w:val="24"/>
        </w:rPr>
        <w:t>i</w:t>
      </w:r>
      <w:r w:rsidRPr="009C0579">
        <w:rPr>
          <w:rFonts w:ascii="Times New Roman" w:eastAsia="Tahoma" w:hAnsi="Times New Roman" w:cs="Times New Roman"/>
          <w:spacing w:val="40"/>
          <w:sz w:val="24"/>
          <w:szCs w:val="24"/>
        </w:rPr>
        <w:t xml:space="preserve"> </w:t>
      </w:r>
      <w:r w:rsidRPr="009C0579">
        <w:rPr>
          <w:rFonts w:ascii="Times New Roman" w:eastAsia="Tahoma" w:hAnsi="Times New Roman" w:cs="Times New Roman"/>
          <w:sz w:val="24"/>
          <w:szCs w:val="24"/>
        </w:rPr>
        <w:t>nr.</w:t>
      </w:r>
      <w:r w:rsidRPr="009C0579">
        <w:rPr>
          <w:rFonts w:ascii="Times New Roman" w:eastAsia="Tahoma" w:hAnsi="Times New Roman" w:cs="Times New Roman"/>
          <w:spacing w:val="43"/>
          <w:sz w:val="24"/>
          <w:szCs w:val="24"/>
        </w:rPr>
        <w:t xml:space="preserve"> </w:t>
      </w:r>
      <w:r w:rsidRPr="009C0579">
        <w:rPr>
          <w:rFonts w:ascii="Times New Roman" w:eastAsia="Tahoma" w:hAnsi="Times New Roman" w:cs="Times New Roman"/>
          <w:sz w:val="24"/>
          <w:szCs w:val="24"/>
        </w:rPr>
        <w:t>52</w:t>
      </w:r>
      <w:r w:rsidRPr="009C0579">
        <w:rPr>
          <w:rFonts w:ascii="Times New Roman" w:eastAsia="Tahoma" w:hAnsi="Times New Roman" w:cs="Times New Roman"/>
          <w:spacing w:val="-1"/>
          <w:sz w:val="24"/>
          <w:szCs w:val="24"/>
        </w:rPr>
        <w:t>/</w:t>
      </w:r>
      <w:r w:rsidRPr="009C0579">
        <w:rPr>
          <w:rFonts w:ascii="Times New Roman" w:eastAsia="Tahoma" w:hAnsi="Times New Roman" w:cs="Times New Roman"/>
          <w:sz w:val="24"/>
          <w:szCs w:val="24"/>
        </w:rPr>
        <w:t>20</w:t>
      </w:r>
      <w:r w:rsidRPr="009C0579">
        <w:rPr>
          <w:rFonts w:ascii="Times New Roman" w:eastAsia="Tahoma" w:hAnsi="Times New Roman" w:cs="Times New Roman"/>
          <w:spacing w:val="-2"/>
          <w:sz w:val="24"/>
          <w:szCs w:val="24"/>
        </w:rPr>
        <w:t>0</w:t>
      </w:r>
      <w:r w:rsidRPr="009C0579">
        <w:rPr>
          <w:rFonts w:ascii="Times New Roman" w:eastAsia="Tahoma" w:hAnsi="Times New Roman" w:cs="Times New Roman"/>
          <w:sz w:val="24"/>
          <w:szCs w:val="24"/>
        </w:rPr>
        <w:t>3</w:t>
      </w:r>
      <w:r w:rsidRPr="009C0579">
        <w:rPr>
          <w:rFonts w:ascii="Times New Roman" w:eastAsia="Tahoma" w:hAnsi="Times New Roman" w:cs="Times New Roman"/>
          <w:spacing w:val="42"/>
          <w:sz w:val="24"/>
          <w:szCs w:val="24"/>
        </w:rPr>
        <w:t xml:space="preserve"> </w:t>
      </w:r>
      <w:r w:rsidRPr="009C0579">
        <w:rPr>
          <w:rFonts w:ascii="Times New Roman" w:eastAsia="Tahoma" w:hAnsi="Times New Roman" w:cs="Times New Roman"/>
          <w:sz w:val="24"/>
          <w:szCs w:val="24"/>
        </w:rPr>
        <w:t>pr</w:t>
      </w:r>
      <w:r w:rsidRPr="009C0579">
        <w:rPr>
          <w:rFonts w:ascii="Times New Roman" w:eastAsia="Tahoma" w:hAnsi="Times New Roman" w:cs="Times New Roman"/>
          <w:spacing w:val="1"/>
          <w:sz w:val="24"/>
          <w:szCs w:val="24"/>
        </w:rPr>
        <w:t>iv</w:t>
      </w:r>
      <w:r w:rsidRPr="009C0579">
        <w:rPr>
          <w:rFonts w:ascii="Times New Roman" w:eastAsia="Tahoma" w:hAnsi="Times New Roman" w:cs="Times New Roman"/>
          <w:sz w:val="24"/>
          <w:szCs w:val="24"/>
        </w:rPr>
        <w:t>i</w:t>
      </w:r>
      <w:r w:rsidRPr="009C0579">
        <w:rPr>
          <w:rFonts w:ascii="Times New Roman" w:eastAsia="Tahoma" w:hAnsi="Times New Roman" w:cs="Times New Roman"/>
          <w:spacing w:val="-2"/>
          <w:sz w:val="24"/>
          <w:szCs w:val="24"/>
        </w:rPr>
        <w:t>n</w:t>
      </w:r>
      <w:r w:rsidRPr="009C0579">
        <w:rPr>
          <w:rFonts w:ascii="Times New Roman" w:eastAsia="Tahoma" w:hAnsi="Times New Roman" w:cs="Times New Roman"/>
          <w:sz w:val="24"/>
          <w:szCs w:val="24"/>
        </w:rPr>
        <w:t>d tr</w:t>
      </w:r>
      <w:r w:rsidRPr="009C0579">
        <w:rPr>
          <w:rFonts w:ascii="Times New Roman" w:eastAsia="Tahoma" w:hAnsi="Times New Roman" w:cs="Times New Roman"/>
          <w:spacing w:val="-1"/>
          <w:sz w:val="24"/>
          <w:szCs w:val="24"/>
        </w:rPr>
        <w:t>a</w:t>
      </w:r>
      <w:r w:rsidRPr="009C0579">
        <w:rPr>
          <w:rFonts w:ascii="Times New Roman" w:eastAsia="Tahoma" w:hAnsi="Times New Roman" w:cs="Times New Roman"/>
          <w:sz w:val="24"/>
          <w:szCs w:val="24"/>
        </w:rPr>
        <w:t>n</w:t>
      </w:r>
      <w:r w:rsidRPr="009C0579">
        <w:rPr>
          <w:rFonts w:ascii="Times New Roman" w:eastAsia="Tahoma" w:hAnsi="Times New Roman" w:cs="Times New Roman"/>
          <w:spacing w:val="-1"/>
          <w:sz w:val="24"/>
          <w:szCs w:val="24"/>
        </w:rPr>
        <w:t>s</w:t>
      </w:r>
      <w:r w:rsidRPr="009C0579">
        <w:rPr>
          <w:rFonts w:ascii="Times New Roman" w:eastAsia="Tahoma" w:hAnsi="Times New Roman" w:cs="Times New Roman"/>
          <w:sz w:val="24"/>
          <w:szCs w:val="24"/>
        </w:rPr>
        <w:t xml:space="preserve">parenţa </w:t>
      </w:r>
      <w:r w:rsidRPr="009C0579">
        <w:rPr>
          <w:rFonts w:ascii="Times New Roman" w:eastAsia="Tahoma" w:hAnsi="Times New Roman" w:cs="Times New Roman"/>
          <w:spacing w:val="-2"/>
          <w:sz w:val="24"/>
          <w:szCs w:val="24"/>
        </w:rPr>
        <w:t>d</w:t>
      </w:r>
      <w:r w:rsidRPr="009C0579">
        <w:rPr>
          <w:rFonts w:ascii="Times New Roman" w:eastAsia="Tahoma" w:hAnsi="Times New Roman" w:cs="Times New Roman"/>
          <w:spacing w:val="1"/>
          <w:sz w:val="24"/>
          <w:szCs w:val="24"/>
        </w:rPr>
        <w:t>e</w:t>
      </w:r>
      <w:r w:rsidRPr="009C0579">
        <w:rPr>
          <w:rFonts w:ascii="Times New Roman" w:eastAsia="Tahoma" w:hAnsi="Times New Roman" w:cs="Times New Roman"/>
          <w:sz w:val="24"/>
          <w:szCs w:val="24"/>
        </w:rPr>
        <w:t>ci</w:t>
      </w:r>
      <w:r w:rsidRPr="009C0579">
        <w:rPr>
          <w:rFonts w:ascii="Times New Roman" w:eastAsia="Tahoma" w:hAnsi="Times New Roman" w:cs="Times New Roman"/>
          <w:spacing w:val="-2"/>
          <w:sz w:val="24"/>
          <w:szCs w:val="24"/>
        </w:rPr>
        <w:t>zi</w:t>
      </w:r>
      <w:r w:rsidRPr="009C0579">
        <w:rPr>
          <w:rFonts w:ascii="Times New Roman" w:eastAsia="Tahoma" w:hAnsi="Times New Roman" w:cs="Times New Roman"/>
          <w:spacing w:val="1"/>
          <w:sz w:val="24"/>
          <w:szCs w:val="24"/>
        </w:rPr>
        <w:t>o</w:t>
      </w:r>
      <w:r w:rsidRPr="009C0579">
        <w:rPr>
          <w:rFonts w:ascii="Times New Roman" w:eastAsia="Tahoma" w:hAnsi="Times New Roman" w:cs="Times New Roman"/>
          <w:sz w:val="24"/>
          <w:szCs w:val="24"/>
        </w:rPr>
        <w:t>n</w:t>
      </w:r>
      <w:r w:rsidRPr="009C0579">
        <w:rPr>
          <w:rFonts w:ascii="Times New Roman" w:eastAsia="Tahoma" w:hAnsi="Times New Roman" w:cs="Times New Roman"/>
          <w:spacing w:val="-2"/>
          <w:sz w:val="24"/>
          <w:szCs w:val="24"/>
        </w:rPr>
        <w:t>a</w:t>
      </w:r>
      <w:r w:rsidRPr="009C0579">
        <w:rPr>
          <w:rFonts w:ascii="Times New Roman" w:eastAsia="Tahoma" w:hAnsi="Times New Roman" w:cs="Times New Roman"/>
          <w:sz w:val="24"/>
          <w:szCs w:val="24"/>
        </w:rPr>
        <w:t xml:space="preserve">lă </w:t>
      </w:r>
      <w:r w:rsidRPr="009C0579">
        <w:rPr>
          <w:rFonts w:ascii="Times New Roman" w:eastAsia="Tahoma" w:hAnsi="Times New Roman" w:cs="Times New Roman"/>
          <w:spacing w:val="1"/>
          <w:sz w:val="24"/>
          <w:szCs w:val="24"/>
        </w:rPr>
        <w:t>î</w:t>
      </w:r>
      <w:r w:rsidRPr="009C0579">
        <w:rPr>
          <w:rFonts w:ascii="Times New Roman" w:eastAsia="Tahoma" w:hAnsi="Times New Roman" w:cs="Times New Roman"/>
          <w:sz w:val="24"/>
          <w:szCs w:val="24"/>
        </w:rPr>
        <w:t>n</w:t>
      </w:r>
      <w:r w:rsidRPr="009C0579">
        <w:rPr>
          <w:rFonts w:ascii="Times New Roman" w:eastAsia="Tahoma" w:hAnsi="Times New Roman" w:cs="Times New Roman"/>
          <w:spacing w:val="-2"/>
          <w:sz w:val="24"/>
          <w:szCs w:val="24"/>
        </w:rPr>
        <w:t xml:space="preserve"> </w:t>
      </w:r>
      <w:r w:rsidRPr="009C0579">
        <w:rPr>
          <w:rFonts w:ascii="Times New Roman" w:eastAsia="Tahoma" w:hAnsi="Times New Roman" w:cs="Times New Roman"/>
          <w:spacing w:val="-1"/>
          <w:sz w:val="24"/>
          <w:szCs w:val="24"/>
        </w:rPr>
        <w:t>a</w:t>
      </w:r>
      <w:r w:rsidRPr="009C0579">
        <w:rPr>
          <w:rFonts w:ascii="Times New Roman" w:eastAsia="Tahoma" w:hAnsi="Times New Roman" w:cs="Times New Roman"/>
          <w:sz w:val="24"/>
          <w:szCs w:val="24"/>
        </w:rPr>
        <w:t>dmi</w:t>
      </w:r>
      <w:r w:rsidRPr="009C0579">
        <w:rPr>
          <w:rFonts w:ascii="Times New Roman" w:eastAsia="Tahoma" w:hAnsi="Times New Roman" w:cs="Times New Roman"/>
          <w:spacing w:val="-3"/>
          <w:sz w:val="24"/>
          <w:szCs w:val="24"/>
        </w:rPr>
        <w:t>n</w:t>
      </w:r>
      <w:r w:rsidRPr="009C0579">
        <w:rPr>
          <w:rFonts w:ascii="Times New Roman" w:eastAsia="Tahoma" w:hAnsi="Times New Roman" w:cs="Times New Roman"/>
          <w:sz w:val="24"/>
          <w:szCs w:val="24"/>
        </w:rPr>
        <w:t>istr</w:t>
      </w:r>
      <w:r w:rsidRPr="009C0579">
        <w:rPr>
          <w:rFonts w:ascii="Times New Roman" w:eastAsia="Tahoma" w:hAnsi="Times New Roman" w:cs="Times New Roman"/>
          <w:spacing w:val="-1"/>
          <w:sz w:val="24"/>
          <w:szCs w:val="24"/>
        </w:rPr>
        <w:t>a</w:t>
      </w:r>
      <w:r w:rsidRPr="009C0579">
        <w:rPr>
          <w:rFonts w:ascii="Times New Roman" w:eastAsia="Tahoma" w:hAnsi="Times New Roman" w:cs="Times New Roman"/>
          <w:sz w:val="24"/>
          <w:szCs w:val="24"/>
        </w:rPr>
        <w:t>ţia</w:t>
      </w:r>
      <w:r w:rsidRPr="009C0579">
        <w:rPr>
          <w:rFonts w:ascii="Times New Roman" w:eastAsia="Tahoma" w:hAnsi="Times New Roman" w:cs="Times New Roman"/>
          <w:spacing w:val="3"/>
          <w:sz w:val="24"/>
          <w:szCs w:val="24"/>
        </w:rPr>
        <w:t xml:space="preserve"> </w:t>
      </w:r>
      <w:r w:rsidRPr="009C0579">
        <w:rPr>
          <w:rFonts w:ascii="Times New Roman" w:eastAsia="Tahoma" w:hAnsi="Times New Roman" w:cs="Times New Roman"/>
          <w:sz w:val="24"/>
          <w:szCs w:val="24"/>
        </w:rPr>
        <w:t>p</w:t>
      </w:r>
      <w:r w:rsidRPr="009C0579">
        <w:rPr>
          <w:rFonts w:ascii="Times New Roman" w:eastAsia="Tahoma" w:hAnsi="Times New Roman" w:cs="Times New Roman"/>
          <w:spacing w:val="-2"/>
          <w:sz w:val="24"/>
          <w:szCs w:val="24"/>
        </w:rPr>
        <w:t>u</w:t>
      </w:r>
      <w:r w:rsidRPr="009C0579">
        <w:rPr>
          <w:rFonts w:ascii="Times New Roman" w:eastAsia="Tahoma" w:hAnsi="Times New Roman" w:cs="Times New Roman"/>
          <w:sz w:val="24"/>
          <w:szCs w:val="24"/>
        </w:rPr>
        <w:t>b</w:t>
      </w:r>
      <w:r w:rsidRPr="009C0579">
        <w:rPr>
          <w:rFonts w:ascii="Times New Roman" w:eastAsia="Tahoma" w:hAnsi="Times New Roman" w:cs="Times New Roman"/>
          <w:spacing w:val="1"/>
          <w:sz w:val="24"/>
          <w:szCs w:val="24"/>
        </w:rPr>
        <w:t>l</w:t>
      </w:r>
      <w:r w:rsidRPr="009C0579">
        <w:rPr>
          <w:rFonts w:ascii="Times New Roman" w:eastAsia="Tahoma" w:hAnsi="Times New Roman" w:cs="Times New Roman"/>
          <w:sz w:val="24"/>
          <w:szCs w:val="24"/>
        </w:rPr>
        <w:t>i</w:t>
      </w:r>
      <w:r w:rsidRPr="009C0579">
        <w:rPr>
          <w:rFonts w:ascii="Times New Roman" w:eastAsia="Tahoma" w:hAnsi="Times New Roman" w:cs="Times New Roman"/>
          <w:spacing w:val="1"/>
          <w:sz w:val="24"/>
          <w:szCs w:val="24"/>
        </w:rPr>
        <w:t>c</w:t>
      </w:r>
      <w:r w:rsidRPr="009C0579">
        <w:rPr>
          <w:rFonts w:ascii="Times New Roman" w:eastAsia="Tahoma" w:hAnsi="Times New Roman" w:cs="Times New Roman"/>
          <w:spacing w:val="-1"/>
          <w:sz w:val="24"/>
          <w:szCs w:val="24"/>
        </w:rPr>
        <w:t>ă;</w:t>
      </w:r>
    </w:p>
    <w:p w:rsidR="004165F8" w:rsidRPr="009C0579" w:rsidRDefault="00265306" w:rsidP="004B73B5">
      <w:pPr>
        <w:tabs>
          <w:tab w:val="left" w:pos="2327"/>
        </w:tabs>
        <w:jc w:val="both"/>
        <w:rPr>
          <w:rFonts w:ascii="Times New Roman" w:hAnsi="Times New Roman" w:cs="Times New Roman"/>
          <w:sz w:val="24"/>
          <w:szCs w:val="24"/>
          <w:lang w:val="fr-FR" w:bidi="ro-RO"/>
        </w:rPr>
      </w:pPr>
      <w:r>
        <w:rPr>
          <w:rFonts w:ascii="Times New Roman" w:hAnsi="Times New Roman" w:cs="Times New Roman"/>
          <w:sz w:val="24"/>
          <w:szCs w:val="24"/>
          <w:lang w:val="fr-FR" w:bidi="ro-RO"/>
        </w:rPr>
        <w:tab/>
      </w:r>
      <w:proofErr w:type="spellStart"/>
      <w:r w:rsidR="004165F8" w:rsidRPr="009C0579">
        <w:rPr>
          <w:rFonts w:ascii="Times New Roman" w:hAnsi="Times New Roman" w:cs="Times New Roman"/>
          <w:sz w:val="24"/>
          <w:szCs w:val="24"/>
          <w:lang w:val="fr-FR" w:bidi="ro-RO"/>
        </w:rPr>
        <w:t>Aşadar</w:t>
      </w:r>
      <w:proofErr w:type="spellEnd"/>
      <w:r w:rsidR="004165F8" w:rsidRPr="009C0579">
        <w:rPr>
          <w:rFonts w:ascii="Times New Roman" w:hAnsi="Times New Roman" w:cs="Times New Roman"/>
          <w:sz w:val="24"/>
          <w:szCs w:val="24"/>
          <w:lang w:val="fr-FR" w:bidi="ro-RO"/>
        </w:rPr>
        <w:t xml:space="preserve">, </w:t>
      </w:r>
      <w:proofErr w:type="spellStart"/>
      <w:r w:rsidR="004165F8" w:rsidRPr="009C0579">
        <w:rPr>
          <w:rFonts w:ascii="Times New Roman" w:hAnsi="Times New Roman" w:cs="Times New Roman"/>
          <w:sz w:val="24"/>
          <w:szCs w:val="24"/>
          <w:lang w:val="fr-FR" w:bidi="ro-RO"/>
        </w:rPr>
        <w:t>susţin</w:t>
      </w:r>
      <w:proofErr w:type="spellEnd"/>
      <w:r w:rsidR="004165F8" w:rsidRPr="009C0579">
        <w:rPr>
          <w:rFonts w:ascii="Times New Roman" w:hAnsi="Times New Roman" w:cs="Times New Roman"/>
          <w:sz w:val="24"/>
          <w:szCs w:val="24"/>
          <w:lang w:val="fr-FR" w:bidi="ro-RO"/>
        </w:rPr>
        <w:t xml:space="preserve"> </w:t>
      </w:r>
      <w:proofErr w:type="spellStart"/>
      <w:r w:rsidR="004165F8" w:rsidRPr="009C0579">
        <w:rPr>
          <w:rFonts w:ascii="Times New Roman" w:hAnsi="Times New Roman" w:cs="Times New Roman"/>
          <w:sz w:val="24"/>
          <w:szCs w:val="24"/>
          <w:lang w:val="fr-FR" w:bidi="ro-RO"/>
        </w:rPr>
        <w:t>prezentarea</w:t>
      </w:r>
      <w:proofErr w:type="spellEnd"/>
      <w:r w:rsidR="004165F8" w:rsidRPr="009C0579">
        <w:rPr>
          <w:rFonts w:ascii="Times New Roman" w:hAnsi="Times New Roman" w:cs="Times New Roman"/>
          <w:sz w:val="24"/>
          <w:szCs w:val="24"/>
          <w:lang w:val="fr-FR" w:bidi="ro-RO"/>
        </w:rPr>
        <w:t xml:space="preserve"> </w:t>
      </w:r>
      <w:proofErr w:type="spellStart"/>
      <w:r w:rsidR="004165F8" w:rsidRPr="009C0579">
        <w:rPr>
          <w:rFonts w:ascii="Times New Roman" w:hAnsi="Times New Roman" w:cs="Times New Roman"/>
          <w:sz w:val="24"/>
          <w:szCs w:val="24"/>
          <w:lang w:val="fr-FR" w:bidi="ro-RO"/>
        </w:rPr>
        <w:t>şi</w:t>
      </w:r>
      <w:proofErr w:type="spellEnd"/>
      <w:r w:rsidR="004165F8" w:rsidRPr="009C0579">
        <w:rPr>
          <w:rFonts w:ascii="Times New Roman" w:hAnsi="Times New Roman" w:cs="Times New Roman"/>
          <w:sz w:val="24"/>
          <w:szCs w:val="24"/>
          <w:lang w:val="fr-FR" w:bidi="ro-RO"/>
        </w:rPr>
        <w:t xml:space="preserve"> </w:t>
      </w:r>
      <w:proofErr w:type="spellStart"/>
      <w:r w:rsidR="004165F8" w:rsidRPr="009C0579">
        <w:rPr>
          <w:rFonts w:ascii="Times New Roman" w:hAnsi="Times New Roman" w:cs="Times New Roman"/>
          <w:sz w:val="24"/>
          <w:szCs w:val="24"/>
          <w:lang w:val="fr-FR" w:bidi="ro-RO"/>
        </w:rPr>
        <w:t>dezbaterea</w:t>
      </w:r>
      <w:proofErr w:type="spellEnd"/>
      <w:r w:rsidR="004165F8" w:rsidRPr="009C0579">
        <w:rPr>
          <w:rFonts w:ascii="Times New Roman" w:hAnsi="Times New Roman" w:cs="Times New Roman"/>
          <w:sz w:val="24"/>
          <w:szCs w:val="24"/>
          <w:lang w:val="fr-FR" w:bidi="ro-RO"/>
        </w:rPr>
        <w:t xml:space="preserve"> </w:t>
      </w:r>
      <w:proofErr w:type="spellStart"/>
      <w:r w:rsidR="004165F8" w:rsidRPr="009C0579">
        <w:rPr>
          <w:rFonts w:ascii="Times New Roman" w:hAnsi="Times New Roman" w:cs="Times New Roman"/>
          <w:sz w:val="24"/>
          <w:szCs w:val="24"/>
          <w:lang w:val="fr-FR" w:bidi="ro-RO"/>
        </w:rPr>
        <w:t>în</w:t>
      </w:r>
      <w:proofErr w:type="spellEnd"/>
      <w:r w:rsidR="004165F8" w:rsidRPr="009C0579">
        <w:rPr>
          <w:rFonts w:ascii="Times New Roman" w:hAnsi="Times New Roman" w:cs="Times New Roman"/>
          <w:sz w:val="24"/>
          <w:szCs w:val="24"/>
          <w:lang w:val="fr-FR" w:bidi="ro-RO"/>
        </w:rPr>
        <w:t xml:space="preserve"> </w:t>
      </w:r>
      <w:proofErr w:type="spellStart"/>
      <w:r w:rsidR="004165F8" w:rsidRPr="009C0579">
        <w:rPr>
          <w:rFonts w:ascii="Times New Roman" w:hAnsi="Times New Roman" w:cs="Times New Roman"/>
          <w:sz w:val="24"/>
          <w:szCs w:val="24"/>
          <w:lang w:val="fr-FR" w:bidi="ro-RO"/>
        </w:rPr>
        <w:t>cadrul</w:t>
      </w:r>
      <w:proofErr w:type="spellEnd"/>
      <w:r w:rsidR="004165F8" w:rsidRPr="009C0579">
        <w:rPr>
          <w:rFonts w:ascii="Times New Roman" w:hAnsi="Times New Roman" w:cs="Times New Roman"/>
          <w:sz w:val="24"/>
          <w:szCs w:val="24"/>
          <w:lang w:val="fr-FR" w:bidi="ro-RO"/>
        </w:rPr>
        <w:t xml:space="preserve"> </w:t>
      </w:r>
      <w:proofErr w:type="spellStart"/>
      <w:r w:rsidR="004165F8" w:rsidRPr="009C0579">
        <w:rPr>
          <w:rFonts w:ascii="Times New Roman" w:hAnsi="Times New Roman" w:cs="Times New Roman"/>
          <w:sz w:val="24"/>
          <w:szCs w:val="24"/>
          <w:lang w:val="fr-FR" w:bidi="ro-RO"/>
        </w:rPr>
        <w:t>Consiliului</w:t>
      </w:r>
      <w:proofErr w:type="spellEnd"/>
      <w:r w:rsidR="004165F8" w:rsidRPr="009C0579">
        <w:rPr>
          <w:rFonts w:ascii="Times New Roman" w:hAnsi="Times New Roman" w:cs="Times New Roman"/>
          <w:sz w:val="24"/>
          <w:szCs w:val="24"/>
          <w:lang w:val="fr-FR" w:bidi="ro-RO"/>
        </w:rPr>
        <w:t xml:space="preserve"> local.</w:t>
      </w:r>
    </w:p>
    <w:p w:rsidR="004165F8" w:rsidRPr="009C0579" w:rsidRDefault="00E4574C" w:rsidP="004165F8">
      <w:pPr>
        <w:jc w:val="center"/>
        <w:rPr>
          <w:rFonts w:ascii="Times New Roman" w:hAnsi="Times New Roman" w:cs="Times New Roman"/>
          <w:sz w:val="24"/>
          <w:szCs w:val="24"/>
        </w:rPr>
      </w:pPr>
      <w:r w:rsidRPr="009C0579">
        <w:rPr>
          <w:rFonts w:ascii="Times New Roman" w:hAnsi="Times New Roman" w:cs="Times New Roman"/>
          <w:sz w:val="24"/>
          <w:szCs w:val="24"/>
        </w:rPr>
        <w:t>SECRETAR GENERAL</w:t>
      </w:r>
      <w:r w:rsidR="004165F8" w:rsidRPr="009C0579">
        <w:rPr>
          <w:rFonts w:ascii="Times New Roman" w:hAnsi="Times New Roman" w:cs="Times New Roman"/>
          <w:sz w:val="24"/>
          <w:szCs w:val="24"/>
        </w:rPr>
        <w:t>,</w:t>
      </w:r>
    </w:p>
    <w:p w:rsidR="004165F8" w:rsidRPr="009C0579" w:rsidRDefault="00E4574C" w:rsidP="004165F8">
      <w:pPr>
        <w:widowControl w:val="0"/>
        <w:autoSpaceDE w:val="0"/>
        <w:autoSpaceDN w:val="0"/>
        <w:spacing w:before="8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bidi="ro-RO"/>
        </w:rPr>
      </w:pPr>
      <w:r w:rsidRPr="009C0579">
        <w:rPr>
          <w:rFonts w:ascii="Times New Roman" w:hAnsi="Times New Roman" w:cs="Times New Roman"/>
          <w:sz w:val="24"/>
          <w:szCs w:val="24"/>
        </w:rPr>
        <w:t>Gheorghiță-Laurențiu STÂNGĂ</w:t>
      </w:r>
    </w:p>
    <w:p w:rsidR="004165F8" w:rsidRPr="009C0579" w:rsidRDefault="004165F8" w:rsidP="004165F8">
      <w:pPr>
        <w:widowControl w:val="0"/>
        <w:autoSpaceDE w:val="0"/>
        <w:autoSpaceDN w:val="0"/>
        <w:spacing w:before="8"/>
        <w:rPr>
          <w:rFonts w:ascii="Times New Roman" w:hAnsi="Times New Roman" w:cs="Times New Roman"/>
          <w:b/>
          <w:color w:val="000000"/>
          <w:sz w:val="24"/>
          <w:szCs w:val="24"/>
          <w:lang w:bidi="ro-RO"/>
        </w:rPr>
      </w:pPr>
    </w:p>
    <w:p w:rsidR="004165F8" w:rsidRPr="009C0579" w:rsidRDefault="004165F8" w:rsidP="00BE1CEC">
      <w:pPr>
        <w:widowControl w:val="0"/>
        <w:autoSpaceDE w:val="0"/>
        <w:autoSpaceDN w:val="0"/>
        <w:spacing w:before="8"/>
        <w:rPr>
          <w:rFonts w:ascii="Times New Roman" w:hAnsi="Times New Roman" w:cs="Times New Roman"/>
          <w:b/>
          <w:color w:val="000000"/>
          <w:sz w:val="24"/>
          <w:szCs w:val="24"/>
          <w:lang w:bidi="ro-RO"/>
        </w:rPr>
      </w:pPr>
    </w:p>
    <w:p w:rsidR="004165F8" w:rsidRPr="009C0579" w:rsidRDefault="004165F8" w:rsidP="004165F8">
      <w:pPr>
        <w:widowControl w:val="0"/>
        <w:autoSpaceDE w:val="0"/>
        <w:autoSpaceDN w:val="0"/>
        <w:spacing w:before="8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bidi="ro-RO"/>
        </w:rPr>
      </w:pPr>
    </w:p>
    <w:p w:rsidR="004165F8" w:rsidRPr="009C0579" w:rsidRDefault="004165F8" w:rsidP="004165F8">
      <w:pPr>
        <w:widowControl w:val="0"/>
        <w:autoSpaceDE w:val="0"/>
        <w:autoSpaceDN w:val="0"/>
        <w:spacing w:before="8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bidi="ro-RO"/>
        </w:rPr>
      </w:pPr>
      <w:r w:rsidRPr="009C0579">
        <w:rPr>
          <w:rFonts w:ascii="Times New Roman" w:hAnsi="Times New Roman" w:cs="Times New Roman"/>
          <w:b/>
          <w:color w:val="000000"/>
          <w:sz w:val="24"/>
          <w:szCs w:val="24"/>
          <w:lang w:bidi="ro-RO"/>
        </w:rPr>
        <w:t>REFERAT DE APROBARE</w:t>
      </w:r>
    </w:p>
    <w:p w:rsidR="00265306" w:rsidRDefault="00265306" w:rsidP="00265306">
      <w:pPr>
        <w:jc w:val="center"/>
        <w:rPr>
          <w:rFonts w:ascii="Times New Roman" w:hAnsi="Times New Roman" w:cs="Times New Roman"/>
          <w:sz w:val="24"/>
          <w:szCs w:val="24"/>
        </w:rPr>
      </w:pPr>
      <w:r w:rsidRPr="009C0579">
        <w:rPr>
          <w:rFonts w:ascii="Times New Roman" w:hAnsi="Times New Roman" w:cs="Times New Roman"/>
          <w:sz w:val="24"/>
          <w:szCs w:val="24"/>
        </w:rPr>
        <w:t xml:space="preserve">privind </w:t>
      </w:r>
      <w:r>
        <w:rPr>
          <w:rFonts w:ascii="Times New Roman" w:hAnsi="Times New Roman" w:cs="Times New Roman"/>
          <w:sz w:val="24"/>
          <w:szCs w:val="24"/>
        </w:rPr>
        <w:t>acordul de colaborare având ca obiect "Construire 2 poduri peste cursul de apă Pârvești"</w:t>
      </w:r>
    </w:p>
    <w:p w:rsidR="00265306" w:rsidRDefault="00265306" w:rsidP="0026530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65306" w:rsidRPr="009C0579" w:rsidRDefault="00265306" w:rsidP="0026530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Având în vedere prevederile </w:t>
      </w:r>
      <w:r w:rsidRPr="009C0579">
        <w:rPr>
          <w:rFonts w:ascii="Times New Roman" w:hAnsi="Times New Roman" w:cs="Times New Roman"/>
          <w:bCs/>
          <w:sz w:val="24"/>
          <w:szCs w:val="24"/>
        </w:rPr>
        <w:t>art. 56, art. 120 alin. 1, art. 121 alin. (1) și alin. (2), art. 139 alin. 2 din Constituţia României, republicată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9C0579">
        <w:rPr>
          <w:rFonts w:ascii="Times New Roman" w:hAnsi="Times New Roman" w:cs="Times New Roman"/>
          <w:bCs/>
          <w:sz w:val="24"/>
          <w:szCs w:val="24"/>
        </w:rPr>
        <w:t>art. 3, art. 4, art. 9 paragraful 3 din Carta europeană a autonomiei locale, adoptată la Strasbourg la 15 octombrie 1985, ratificată prin Legea nr. 199/1997</w:t>
      </w:r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9C0579">
        <w:rPr>
          <w:rFonts w:ascii="Times New Roman" w:hAnsi="Times New Roman" w:cs="Times New Roman"/>
          <w:sz w:val="24"/>
          <w:szCs w:val="24"/>
        </w:rPr>
        <w:t>art. 7 alin. (2), art. 1166, art. 693 – 711 şi art. 1949 – 1954 din Legea nr. 287/2009 privind Codul civil, republicată, cu modifică</w:t>
      </w:r>
      <w:r>
        <w:rPr>
          <w:rFonts w:ascii="Times New Roman" w:hAnsi="Times New Roman" w:cs="Times New Roman"/>
          <w:sz w:val="24"/>
          <w:szCs w:val="24"/>
        </w:rPr>
        <w:t xml:space="preserve">rile şi completările ulterioare, </w:t>
      </w:r>
      <w:r w:rsidRPr="009C0579">
        <w:rPr>
          <w:rFonts w:ascii="Times New Roman" w:hAnsi="Times New Roman" w:cs="Times New Roman"/>
          <w:sz w:val="24"/>
          <w:szCs w:val="24"/>
        </w:rPr>
        <w:t>art. 5 alin. (3) lit. b), alin. (5) din O.U.G nr. 34/2013 privind organizarea, administrarea și exploatarea pajiștilor permanente și pentru modificarea și completarea Legii fondului funciar nr. 18/1991, republicată, cu modifică</w:t>
      </w:r>
      <w:r>
        <w:rPr>
          <w:rFonts w:ascii="Times New Roman" w:hAnsi="Times New Roman" w:cs="Times New Roman"/>
          <w:sz w:val="24"/>
          <w:szCs w:val="24"/>
        </w:rPr>
        <w:t xml:space="preserve">rile şi completările ulterioare, </w:t>
      </w:r>
      <w:r w:rsidRPr="009C0579">
        <w:rPr>
          <w:rFonts w:ascii="Times New Roman" w:hAnsi="Times New Roman" w:cs="Times New Roman"/>
          <w:sz w:val="24"/>
          <w:szCs w:val="24"/>
        </w:rPr>
        <w:t>art. 354 – 355 din Codul administrativ aprobat prin Ordonanţa de urgenţă a Guvernului nr. 57/2019, republicată, cu modificările şi completările ulterioare;</w:t>
      </w:r>
    </w:p>
    <w:p w:rsidR="00265306" w:rsidRDefault="00265306" w:rsidP="00265306">
      <w:pPr>
        <w:pStyle w:val="ListParagraph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C0579">
        <w:rPr>
          <w:rFonts w:ascii="Times New Roman" w:hAnsi="Times New Roman" w:cs="Times New Roman"/>
          <w:sz w:val="24"/>
          <w:szCs w:val="24"/>
        </w:rPr>
        <w:t xml:space="preserve">Ţinând cont de Hotărârea Consiliului local nr. 39/16.06.2022 privind constituirea unui drept de uz, superficie și uzufruct, prin licitație publică, asupra terenurilor în suprafața de 188,24 ha aflate în domeniul privat al comunei </w:t>
      </w:r>
      <w:r w:rsidRPr="009C0579">
        <w:rPr>
          <w:rFonts w:ascii="Times New Roman" w:hAnsi="Times New Roman" w:cs="Times New Roman"/>
          <w:bCs/>
          <w:snapToGrid w:val="0"/>
          <w:sz w:val="24"/>
          <w:szCs w:val="24"/>
        </w:rPr>
        <w:t>Bogdănești</w:t>
      </w:r>
      <w:r w:rsidRPr="009C0579">
        <w:rPr>
          <w:rFonts w:ascii="Times New Roman" w:hAnsi="Times New Roman" w:cs="Times New Roman"/>
          <w:sz w:val="24"/>
          <w:szCs w:val="24"/>
        </w:rPr>
        <w:t xml:space="preserve">, înscrise în cartea funciară a comunei </w:t>
      </w:r>
      <w:r w:rsidRPr="009C0579">
        <w:rPr>
          <w:rFonts w:ascii="Times New Roman" w:hAnsi="Times New Roman" w:cs="Times New Roman"/>
          <w:bCs/>
          <w:snapToGrid w:val="0"/>
          <w:sz w:val="24"/>
          <w:szCs w:val="24"/>
        </w:rPr>
        <w:t xml:space="preserve">Bogdănești </w:t>
      </w:r>
      <w:r w:rsidRPr="009C0579">
        <w:rPr>
          <w:rFonts w:ascii="Times New Roman" w:hAnsi="Times New Roman" w:cs="Times New Roman"/>
          <w:sz w:val="24"/>
          <w:szCs w:val="24"/>
        </w:rPr>
        <w:t>cu nr. 72485, nr. 72484 şi nr. 72483;</w:t>
      </w:r>
    </w:p>
    <w:p w:rsidR="00265306" w:rsidRPr="00265306" w:rsidRDefault="00265306" w:rsidP="00265306">
      <w:pPr>
        <w:pStyle w:val="ListParagraph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 de o parte, este necesar să corectăm conținutul unui paragraf în care erau inserate o serie de inexactități</w:t>
      </w:r>
      <w:r>
        <w:rPr>
          <w:rFonts w:ascii="Times New Roman" w:hAnsi="Times New Roman" w:cs="Times New Roman"/>
          <w:sz w:val="24"/>
          <w:szCs w:val="24"/>
        </w:rPr>
        <w:t xml:space="preserve"> cu privire la faptul că pășunea va produce energie electrică (!);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totodată este necesar a se înscrie și suprafața </w:t>
      </w:r>
      <w:r w:rsidRPr="00265306">
        <w:rPr>
          <w:rFonts w:ascii="Times New Roman" w:hAnsi="Times New Roman" w:cs="Times New Roman"/>
          <w:bCs/>
          <w:sz w:val="24"/>
          <w:szCs w:val="24"/>
        </w:rPr>
        <w:t>ce va fi scoasă din circuitul civil: de 29520 mp.</w:t>
      </w:r>
    </w:p>
    <w:p w:rsidR="00265306" w:rsidRDefault="00265306" w:rsidP="00265306">
      <w:pPr>
        <w:pStyle w:val="ListParagraph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65306" w:rsidRDefault="00265306" w:rsidP="00265306">
      <w:pPr>
        <w:pStyle w:val="ListParagraph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</w:rPr>
        <w:t>ăzând adresa Administrației bazinale de apă Prut-Bârlad prin care arată aspectele procedurale și legislative cu privire la promovarea proiectului de investiție "Construire 2 poduri peste cursul de apă Pârvești" parte a proiectului " Construire parc eolian – loc. Unțești, com. Bogdănești, județul Vaslui" implementat de către Wind Park One SRL,</w:t>
      </w:r>
    </w:p>
    <w:p w:rsidR="00265306" w:rsidRPr="009C0579" w:rsidRDefault="00265306" w:rsidP="00265306">
      <w:pPr>
        <w:pStyle w:val="ListParagraph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Este necesară încheierea unui acord de colaborare/protocol/parteneriat între Comuna Bogdănești și Wind Park One SRL din care să rezulte fără echivoc faptul că investitorul Wind Park One SRL va finanța construirea celor 2 poduri, iar după finalizarea construcției, aceste poduri vor deveni de interes și de utilitate publică, fiind preluate în domeniul public al comunei Bogdănești.</w:t>
      </w:r>
    </w:p>
    <w:p w:rsidR="00265306" w:rsidRDefault="00BE1CEC" w:rsidP="00265306">
      <w:pPr>
        <w:jc w:val="both"/>
        <w:rPr>
          <w:rFonts w:ascii="Times New Roman" w:hAnsi="Times New Roman" w:cs="Times New Roman"/>
          <w:sz w:val="24"/>
          <w:szCs w:val="24"/>
        </w:rPr>
      </w:pPr>
      <w:r w:rsidRPr="009C0579">
        <w:rPr>
          <w:rFonts w:ascii="Times New Roman" w:hAnsi="Times New Roman" w:cs="Times New Roman"/>
          <w:sz w:val="24"/>
          <w:szCs w:val="24"/>
        </w:rPr>
        <w:t xml:space="preserve">        </w:t>
      </w:r>
      <w:r w:rsidR="004165F8" w:rsidRPr="009C0579">
        <w:rPr>
          <w:rFonts w:ascii="Times New Roman" w:hAnsi="Times New Roman" w:cs="Times New Roman"/>
          <w:sz w:val="24"/>
          <w:szCs w:val="24"/>
        </w:rPr>
        <w:t xml:space="preserve">Față de cele de mai sus propun spre aprobare proiectul de hotărâre cu privire la </w:t>
      </w:r>
      <w:r w:rsidR="00265306">
        <w:rPr>
          <w:rFonts w:ascii="Times New Roman" w:hAnsi="Times New Roman" w:cs="Times New Roman"/>
          <w:sz w:val="24"/>
          <w:szCs w:val="24"/>
        </w:rPr>
        <w:t>acordul de colaborare având ca obiect "Construire 2 poduri peste cursul de apă Pârvești"</w:t>
      </w:r>
      <w:r w:rsidR="00265306">
        <w:rPr>
          <w:rFonts w:ascii="Times New Roman" w:hAnsi="Times New Roman" w:cs="Times New Roman"/>
          <w:sz w:val="24"/>
          <w:szCs w:val="24"/>
        </w:rPr>
        <w:t>.</w:t>
      </w:r>
    </w:p>
    <w:p w:rsidR="004165F8" w:rsidRPr="009C0579" w:rsidRDefault="004165F8" w:rsidP="00265306">
      <w:pPr>
        <w:ind w:firstLine="708"/>
        <w:jc w:val="both"/>
        <w:rPr>
          <w:rFonts w:ascii="Times New Roman" w:hAnsi="Times New Roman" w:cs="Times New Roman"/>
          <w:sz w:val="24"/>
          <w:szCs w:val="24"/>
          <w:lang w:bidi="ro-RO"/>
        </w:rPr>
      </w:pPr>
      <w:r w:rsidRPr="009C0579">
        <w:rPr>
          <w:rFonts w:ascii="Times New Roman" w:hAnsi="Times New Roman" w:cs="Times New Roman"/>
          <w:sz w:val="24"/>
          <w:szCs w:val="24"/>
          <w:lang w:bidi="ro-RO"/>
        </w:rPr>
        <w:t xml:space="preserve">Supun analizei şi votului dvs. </w:t>
      </w:r>
      <w:proofErr w:type="gramStart"/>
      <w:r w:rsidRPr="009C0579">
        <w:rPr>
          <w:rFonts w:ascii="Times New Roman" w:hAnsi="Times New Roman" w:cs="Times New Roman"/>
          <w:sz w:val="24"/>
          <w:szCs w:val="24"/>
          <w:lang w:bidi="ro-RO"/>
        </w:rPr>
        <w:t>proiectul</w:t>
      </w:r>
      <w:proofErr w:type="gramEnd"/>
      <w:r w:rsidRPr="009C0579">
        <w:rPr>
          <w:rFonts w:ascii="Times New Roman" w:hAnsi="Times New Roman" w:cs="Times New Roman"/>
          <w:sz w:val="24"/>
          <w:szCs w:val="24"/>
          <w:lang w:bidi="ro-RO"/>
        </w:rPr>
        <w:t xml:space="preserve"> de hotărâre întocmit în acest scop.</w:t>
      </w:r>
    </w:p>
    <w:p w:rsidR="004165F8" w:rsidRPr="009C0579" w:rsidRDefault="004165F8" w:rsidP="004165F8">
      <w:pPr>
        <w:widowControl w:val="0"/>
        <w:autoSpaceDE w:val="0"/>
        <w:autoSpaceDN w:val="0"/>
        <w:ind w:firstLine="720"/>
        <w:jc w:val="center"/>
        <w:rPr>
          <w:rFonts w:ascii="Times New Roman" w:hAnsi="Times New Roman" w:cs="Times New Roman"/>
          <w:sz w:val="24"/>
          <w:szCs w:val="24"/>
          <w:lang w:bidi="ro-RO"/>
        </w:rPr>
      </w:pPr>
      <w:r w:rsidRPr="009C0579">
        <w:rPr>
          <w:rFonts w:ascii="Times New Roman" w:hAnsi="Times New Roman" w:cs="Times New Roman"/>
          <w:sz w:val="24"/>
          <w:szCs w:val="24"/>
          <w:lang w:bidi="ro-RO"/>
        </w:rPr>
        <w:t>Primar,</w:t>
      </w:r>
    </w:p>
    <w:p w:rsidR="004165F8" w:rsidRPr="009C0579" w:rsidRDefault="00265306" w:rsidP="004165F8">
      <w:pPr>
        <w:widowControl w:val="0"/>
        <w:autoSpaceDE w:val="0"/>
        <w:autoSpaceDN w:val="0"/>
        <w:ind w:firstLine="720"/>
        <w:jc w:val="center"/>
        <w:rPr>
          <w:rFonts w:ascii="Times New Roman" w:hAnsi="Times New Roman" w:cs="Times New Roman"/>
          <w:sz w:val="24"/>
          <w:szCs w:val="24"/>
          <w:lang w:bidi="ro-RO"/>
        </w:rPr>
      </w:pPr>
      <w:r>
        <w:rPr>
          <w:rFonts w:ascii="Times New Roman" w:hAnsi="Times New Roman" w:cs="Times New Roman"/>
          <w:sz w:val="24"/>
          <w:szCs w:val="24"/>
          <w:lang w:bidi="ro-RO"/>
        </w:rPr>
        <w:t>Andreea-Mariana VASLUIANU</w:t>
      </w:r>
    </w:p>
    <w:sectPr w:rsidR="004165F8" w:rsidRPr="009C0579" w:rsidSect="00E4574C">
      <w:headerReference w:type="default" r:id="rId9"/>
      <w:pgSz w:w="11906" w:h="16838"/>
      <w:pgMar w:top="851" w:right="926" w:bottom="993" w:left="1134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51F4" w:rsidRDefault="009651F4" w:rsidP="00974796">
      <w:pPr>
        <w:spacing w:after="0" w:line="240" w:lineRule="auto"/>
      </w:pPr>
      <w:r>
        <w:separator/>
      </w:r>
    </w:p>
  </w:endnote>
  <w:endnote w:type="continuationSeparator" w:id="0">
    <w:p w:rsidR="009651F4" w:rsidRDefault="009651F4" w:rsidP="009747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51F4" w:rsidRDefault="009651F4" w:rsidP="00974796">
      <w:pPr>
        <w:spacing w:after="0" w:line="240" w:lineRule="auto"/>
      </w:pPr>
      <w:r>
        <w:separator/>
      </w:r>
    </w:p>
  </w:footnote>
  <w:footnote w:type="continuationSeparator" w:id="0">
    <w:p w:rsidR="009651F4" w:rsidRDefault="009651F4" w:rsidP="009747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035" w:type="dxa"/>
      <w:jc w:val="center"/>
      <w:tblLook w:val="04A0" w:firstRow="1" w:lastRow="0" w:firstColumn="1" w:lastColumn="0" w:noHBand="0" w:noVBand="1"/>
    </w:tblPr>
    <w:tblGrid>
      <w:gridCol w:w="2067"/>
      <w:gridCol w:w="5449"/>
      <w:gridCol w:w="2546"/>
    </w:tblGrid>
    <w:tr w:rsidR="001F0C16" w:rsidRPr="00DE1CAD" w:rsidTr="00413A8A">
      <w:trPr>
        <w:trHeight w:val="1654"/>
        <w:jc w:val="center"/>
      </w:trPr>
      <w:tc>
        <w:tcPr>
          <w:tcW w:w="3176" w:type="dxa"/>
        </w:tcPr>
        <w:p w:rsidR="001F0C16" w:rsidRPr="00DE1CAD" w:rsidRDefault="001F0C16" w:rsidP="00413A8A">
          <w:pPr>
            <w:pStyle w:val="NoSpacing"/>
            <w:jc w:val="center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noProof/>
              <w:sz w:val="24"/>
              <w:szCs w:val="24"/>
            </w:rPr>
            <w:drawing>
              <wp:inline distT="0" distB="0" distL="0" distR="0" wp14:anchorId="5D4985FB" wp14:editId="68A5DAD4">
                <wp:extent cx="1216660" cy="1216660"/>
                <wp:effectExtent l="0" t="0" r="2540" b="2540"/>
                <wp:docPr id="1593014125" name="Picture 1593014125" descr="Imagine similară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Imagine similară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16660" cy="1216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29" w:type="dxa"/>
          <w:vAlign w:val="center"/>
        </w:tcPr>
        <w:p w:rsidR="001F0C16" w:rsidRDefault="009651F4" w:rsidP="00413A8A">
          <w:pPr>
            <w:pStyle w:val="NoSpacing"/>
            <w:jc w:val="center"/>
            <w:rPr>
              <w:rStyle w:val="IntenseEmphasis"/>
            </w:rPr>
          </w:pPr>
          <w:r>
            <w:rPr>
              <w:rStyle w:val="IntenseEmphasis"/>
            </w:rPr>
            <w:pict>
              <v:shapetype id="_x0000_t136" coordsize="21600,21600" o:spt="136" adj="10800" path="m@7,l@8,m@5,21600l@6,21600e">
                <v:formulas>
                  <v:f eqn="sum #0 0 10800"/>
                  <v:f eqn="prod #0 2 1"/>
                  <v:f eqn="sum 21600 0 @1"/>
                  <v:f eqn="sum 0 0 @2"/>
                  <v:f eqn="sum 21600 0 @3"/>
                  <v:f eqn="if @0 @3 0"/>
                  <v:f eqn="if @0 21600 @1"/>
                  <v:f eqn="if @0 0 @2"/>
                  <v:f eqn="if @0 @4 21600"/>
                  <v:f eqn="mid @5 @6"/>
                  <v:f eqn="mid @8 @5"/>
                  <v:f eqn="mid @7 @8"/>
                  <v:f eqn="mid @6 @7"/>
                  <v:f eqn="sum @6 0 @5"/>
                </v:formulas>
                <v:path textpathok="t" o:connecttype="custom" o:connectlocs="@9,0;@10,10800;@11,21600;@12,10800" o:connectangles="270,180,90,0"/>
                <v:textpath on="t" fitshape="t"/>
                <v:handles>
                  <v:h position="#0,bottomRight" xrange="6629,14971"/>
                </v:handles>
                <o:lock v:ext="edit" text="t" shapetype="t"/>
              </v:shapetype>
              <v:shape id="_x0000_i1025" type="#_x0000_t136" style="width:267.85pt;height:22.45pt" fillcolor="#369" stroked="f">
                <v:fill r:id="rId2" o:title=""/>
                <v:stroke r:id="rId2" o:title=""/>
                <v:shadow on="t" color="#b2b2b2" opacity="52429f" offset="3pt"/>
                <v:textpath style="font-family:&quot;Times New Roman&quot;;v-text-kern:t" trim="t" fitpath="t" string="Comuna Bogdăneşti"/>
              </v:shape>
            </w:pict>
          </w:r>
          <w:r>
            <w:rPr>
              <w:rStyle w:val="IntenseEmphasis"/>
            </w:rPr>
            <w:pict>
              <v:shape id="_x0000_i1026" type="#_x0000_t136" style="width:108.3pt;height:16.7pt" fillcolor="#369" stroked="f">
                <v:fill r:id="rId2" o:title=""/>
                <v:stroke r:id="rId2" o:title=""/>
                <v:shadow on="t" type="perspective" color="#b2b2b2" opacity=".5" origin=",.5" offset="0,0" matrix=",-56756f,,.5"/>
                <v:textpath style="font-family:&quot;Times New Roman&quot;;font-size:20pt;v-text-kern:t" trim="t" fitpath="t" string="Judeţul Vaslui"/>
              </v:shape>
            </w:pict>
          </w:r>
        </w:p>
        <w:p w:rsidR="001F0C16" w:rsidRPr="00E4574C" w:rsidRDefault="001F0C16" w:rsidP="001F0C16">
          <w:pPr>
            <w:pStyle w:val="NoSpacing"/>
            <w:jc w:val="center"/>
            <w:rPr>
              <w:rFonts w:ascii="Times New Roman" w:hAnsi="Times New Roman"/>
              <w:i/>
              <w:sz w:val="24"/>
              <w:szCs w:val="24"/>
            </w:rPr>
          </w:pPr>
          <w:r w:rsidRPr="00E4574C">
            <w:rPr>
              <w:rStyle w:val="IntenseEmphasis"/>
              <w:i w:val="0"/>
              <w14:textOutline w14:w="5270" w14:cap="flat" w14:cmpd="sng" w14:algn="ctr">
                <w14:solidFill>
                  <w14:schemeClr w14:val="accent1">
                    <w14:shade w14:val="88000"/>
                    <w14:satMod w14:val="110000"/>
                  </w14:schemeClr>
                </w14:solidFill>
                <w14:prstDash w14:val="solid"/>
                <w14:round/>
              </w14:textOutline>
              <w14:textFill>
                <w14:gradFill>
                  <w14:gsLst>
                    <w14:gs w14:pos="0">
                      <w14:schemeClr w14:val="accent1">
                        <w14:tint w14:val="40000"/>
                        <w14:satMod w14:val="250000"/>
                      </w14:schemeClr>
                    </w14:gs>
                    <w14:gs w14:pos="9000">
                      <w14:schemeClr w14:val="accent1">
                        <w14:tint w14:val="52000"/>
                        <w14:satMod w14:val="300000"/>
                      </w14:schemeClr>
                    </w14:gs>
                    <w14:gs w14:pos="50000">
                      <w14:schemeClr w14:val="accent1">
                        <w14:shade w14:val="20000"/>
                        <w14:satMod w14:val="300000"/>
                      </w14:schemeClr>
                    </w14:gs>
                    <w14:gs w14:pos="79000">
                      <w14:schemeClr w14:val="accent1">
                        <w14:tint w14:val="52000"/>
                        <w14:satMod w14:val="300000"/>
                      </w14:schemeClr>
                    </w14:gs>
                    <w14:gs w14:pos="100000">
                      <w14:schemeClr w14:val="accent1">
                        <w14:tint w14:val="40000"/>
                        <w14:satMod w14:val="250000"/>
                      </w14:schemeClr>
                    </w14:gs>
                  </w14:gsLst>
                  <w14:lin w14:ang="5400000" w14:scaled="0"/>
                </w14:gradFill>
              </w14:textFill>
            </w:rPr>
            <w:t>CONSILIUL LOCAL</w:t>
          </w:r>
        </w:p>
      </w:tc>
      <w:tc>
        <w:tcPr>
          <w:tcW w:w="3730" w:type="dxa"/>
        </w:tcPr>
        <w:p w:rsidR="001F0C16" w:rsidRPr="00DE1CAD" w:rsidRDefault="001F0C16" w:rsidP="00413A8A">
          <w:pPr>
            <w:pStyle w:val="NoSpacing"/>
            <w:jc w:val="center"/>
            <w:rPr>
              <w:rFonts w:ascii="Times New Roman" w:hAnsi="Times New Roman"/>
              <w:b/>
              <w:noProof/>
              <w:color w:val="0C4DA2"/>
              <w:sz w:val="24"/>
              <w:szCs w:val="24"/>
              <w:shd w:val="clear" w:color="auto" w:fill="0C4DA2"/>
            </w:rPr>
          </w:pPr>
        </w:p>
        <w:p w:rsidR="001F0C16" w:rsidRPr="00DE1CAD" w:rsidRDefault="001F0C16" w:rsidP="00413A8A">
          <w:pPr>
            <w:pStyle w:val="NoSpacing"/>
            <w:tabs>
              <w:tab w:val="left" w:pos="285"/>
              <w:tab w:val="center" w:pos="1757"/>
            </w:tabs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ab/>
          </w:r>
          <w:r>
            <w:rPr>
              <w:rFonts w:ascii="Times New Roman" w:hAnsi="Times New Roman"/>
              <w:sz w:val="24"/>
              <w:szCs w:val="24"/>
            </w:rPr>
            <w:tab/>
          </w:r>
          <w:r>
            <w:rPr>
              <w:b/>
              <w:noProof/>
            </w:rPr>
            <w:drawing>
              <wp:inline distT="0" distB="0" distL="0" distR="0" wp14:anchorId="3DC8DF64" wp14:editId="5E2EDA24">
                <wp:extent cx="1129030" cy="826770"/>
                <wp:effectExtent l="19050" t="19050" r="52070" b="49530"/>
                <wp:docPr id="1116202244" name="Picture 1116202244" descr="WhatsApp Image 2025-05-12 at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WhatsApp Image 2025-05-12 at 1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29030" cy="826770"/>
                        </a:xfrm>
                        <a:prstGeom prst="rect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pic:spPr>
                    </pic:pic>
                  </a:graphicData>
                </a:graphic>
              </wp:inline>
            </w:drawing>
          </w:r>
        </w:p>
      </w:tc>
    </w:tr>
  </w:tbl>
  <w:p w:rsidR="00974796" w:rsidRPr="001F0C16" w:rsidRDefault="00974796" w:rsidP="001F0C16">
    <w:pPr>
      <w:pStyle w:val="Header"/>
      <w:rPr>
        <w:rStyle w:val="IntenseEmphasis"/>
        <w:b w:val="0"/>
        <w:bCs w:val="0"/>
        <w:i w:val="0"/>
        <w:iCs w:val="0"/>
        <w:color w:val="auto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EC77F7"/>
    <w:multiLevelType w:val="hybridMultilevel"/>
    <w:tmpl w:val="76E83D96"/>
    <w:lvl w:ilvl="0" w:tplc="9458575A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F60AC9"/>
    <w:multiLevelType w:val="hybridMultilevel"/>
    <w:tmpl w:val="F98863AE"/>
    <w:lvl w:ilvl="0" w:tplc="85D24A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3E6C7488"/>
    <w:multiLevelType w:val="hybridMultilevel"/>
    <w:tmpl w:val="732CCF9A"/>
    <w:lvl w:ilvl="0" w:tplc="0F2085E0">
      <w:start w:val="5"/>
      <w:numFmt w:val="bullet"/>
      <w:lvlText w:val="-"/>
      <w:lvlJc w:val="left"/>
      <w:pPr>
        <w:ind w:left="720" w:hanging="360"/>
      </w:pPr>
      <w:rPr>
        <w:rFonts w:ascii="Constantia" w:eastAsiaTheme="minorHAnsi" w:hAnsi="Constant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E737F35"/>
    <w:multiLevelType w:val="hybridMultilevel"/>
    <w:tmpl w:val="F3D49076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5382D29"/>
    <w:multiLevelType w:val="hybridMultilevel"/>
    <w:tmpl w:val="9E70D630"/>
    <w:lvl w:ilvl="0" w:tplc="B16E360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D504981"/>
    <w:multiLevelType w:val="hybridMultilevel"/>
    <w:tmpl w:val="64BE41A0"/>
    <w:lvl w:ilvl="0" w:tplc="38DA569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4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2FEF"/>
    <w:rsid w:val="000B1990"/>
    <w:rsid w:val="000B3ACF"/>
    <w:rsid w:val="000C5178"/>
    <w:rsid w:val="00184697"/>
    <w:rsid w:val="001F0C16"/>
    <w:rsid w:val="00204214"/>
    <w:rsid w:val="00265306"/>
    <w:rsid w:val="002C3F5D"/>
    <w:rsid w:val="004165F8"/>
    <w:rsid w:val="00423464"/>
    <w:rsid w:val="0044189C"/>
    <w:rsid w:val="00455121"/>
    <w:rsid w:val="004B73B5"/>
    <w:rsid w:val="00512FEF"/>
    <w:rsid w:val="005712F3"/>
    <w:rsid w:val="00573ABE"/>
    <w:rsid w:val="00622E71"/>
    <w:rsid w:val="0066424F"/>
    <w:rsid w:val="00674FAA"/>
    <w:rsid w:val="0069562E"/>
    <w:rsid w:val="006D11DC"/>
    <w:rsid w:val="007022CC"/>
    <w:rsid w:val="007811F7"/>
    <w:rsid w:val="007B51EA"/>
    <w:rsid w:val="007C6CBD"/>
    <w:rsid w:val="008A086E"/>
    <w:rsid w:val="008D1509"/>
    <w:rsid w:val="008D6D7E"/>
    <w:rsid w:val="00900FF5"/>
    <w:rsid w:val="009651F4"/>
    <w:rsid w:val="00974796"/>
    <w:rsid w:val="009C0579"/>
    <w:rsid w:val="009D3BDE"/>
    <w:rsid w:val="00A222E5"/>
    <w:rsid w:val="00A36171"/>
    <w:rsid w:val="00A655B3"/>
    <w:rsid w:val="00B45A1E"/>
    <w:rsid w:val="00B67ED8"/>
    <w:rsid w:val="00B92B9F"/>
    <w:rsid w:val="00BE1CEC"/>
    <w:rsid w:val="00C37479"/>
    <w:rsid w:val="00C76B88"/>
    <w:rsid w:val="00C91001"/>
    <w:rsid w:val="00CD3A37"/>
    <w:rsid w:val="00DC2B30"/>
    <w:rsid w:val="00DF72DA"/>
    <w:rsid w:val="00E22A72"/>
    <w:rsid w:val="00E4574C"/>
    <w:rsid w:val="00E46136"/>
    <w:rsid w:val="00EA2384"/>
    <w:rsid w:val="00EB11DF"/>
    <w:rsid w:val="00FB2D15"/>
    <w:rsid w:val="00FC327A"/>
    <w:rsid w:val="00FF4007"/>
    <w:rsid w:val="00FF7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530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B3ACF"/>
    <w:pPr>
      <w:ind w:left="720"/>
      <w:contextualSpacing/>
    </w:pPr>
  </w:style>
  <w:style w:type="paragraph" w:styleId="Header">
    <w:name w:val="header"/>
    <w:aliases w:val=" Char1, Char1 Char,Header Char Char,Char1 Char1 Char Char,Char1 Char Char,Char1 Char1 Char,Char1 Char"/>
    <w:basedOn w:val="Normal"/>
    <w:link w:val="HeaderChar"/>
    <w:uiPriority w:val="99"/>
    <w:unhideWhenUsed/>
    <w:rsid w:val="009747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aliases w:val=" Char1 Char1, Char1 Char Char,Header Char Char Char,Char1 Char1 Char Char Char,Char1 Char Char Char,Char1 Char1 Char Char1,Char1 Char Char1"/>
    <w:basedOn w:val="DefaultParagraphFont"/>
    <w:link w:val="Header"/>
    <w:uiPriority w:val="99"/>
    <w:rsid w:val="00974796"/>
  </w:style>
  <w:style w:type="paragraph" w:styleId="Footer">
    <w:name w:val="footer"/>
    <w:basedOn w:val="Normal"/>
    <w:link w:val="FooterChar"/>
    <w:uiPriority w:val="99"/>
    <w:unhideWhenUsed/>
    <w:rsid w:val="009747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74796"/>
  </w:style>
  <w:style w:type="paragraph" w:styleId="BalloonText">
    <w:name w:val="Balloon Text"/>
    <w:basedOn w:val="Normal"/>
    <w:link w:val="BalloonTextChar"/>
    <w:uiPriority w:val="99"/>
    <w:semiHidden/>
    <w:unhideWhenUsed/>
    <w:rsid w:val="009747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4796"/>
    <w:rPr>
      <w:rFonts w:ascii="Tahoma" w:hAnsi="Tahoma" w:cs="Tahoma"/>
      <w:sz w:val="16"/>
      <w:szCs w:val="16"/>
    </w:rPr>
  </w:style>
  <w:style w:type="paragraph" w:styleId="NoSpacing">
    <w:name w:val="No Spacing"/>
    <w:qFormat/>
    <w:rsid w:val="00974796"/>
    <w:pPr>
      <w:spacing w:after="0" w:line="240" w:lineRule="auto"/>
    </w:pPr>
    <w:rPr>
      <w:rFonts w:ascii="Calibri" w:eastAsia="Calibri" w:hAnsi="Calibri" w:cs="Times New Roman"/>
      <w:lang w:val="en-US"/>
    </w:rPr>
  </w:style>
  <w:style w:type="character" w:styleId="IntenseEmphasis">
    <w:name w:val="Intense Emphasis"/>
    <w:uiPriority w:val="21"/>
    <w:qFormat/>
    <w:rsid w:val="00974796"/>
    <w:rPr>
      <w:b/>
      <w:bCs/>
      <w:i/>
      <w:iCs/>
      <w:color w:val="4F81BD"/>
    </w:rPr>
  </w:style>
  <w:style w:type="character" w:styleId="Hyperlink">
    <w:name w:val="Hyperlink"/>
    <w:basedOn w:val="DefaultParagraphFont"/>
    <w:uiPriority w:val="99"/>
    <w:unhideWhenUsed/>
    <w:rsid w:val="00423464"/>
    <w:rPr>
      <w:color w:val="0000FF" w:themeColor="hyperlink"/>
      <w:u w:val="single"/>
    </w:rPr>
  </w:style>
  <w:style w:type="paragraph" w:customStyle="1" w:styleId="MARICICA">
    <w:name w:val="MARICICA"/>
    <w:basedOn w:val="Normal"/>
    <w:rsid w:val="00423464"/>
    <w:pPr>
      <w:tabs>
        <w:tab w:val="left" w:pos="1701"/>
      </w:tabs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o-RO"/>
    </w:rPr>
  </w:style>
  <w:style w:type="paragraph" w:customStyle="1" w:styleId="ListParagraph1">
    <w:name w:val="List Paragraph1"/>
    <w:basedOn w:val="Normal"/>
    <w:uiPriority w:val="34"/>
    <w:qFormat/>
    <w:rsid w:val="004165F8"/>
    <w:pPr>
      <w:ind w:left="720"/>
      <w:contextualSpacing/>
    </w:pPr>
    <w:rPr>
      <w:rFonts w:ascii="Calibri" w:eastAsia="Calibri" w:hAnsi="Calibri" w:cs="Times New Roman"/>
      <w:lang w:val="en-US"/>
    </w:rPr>
  </w:style>
  <w:style w:type="paragraph" w:styleId="Title">
    <w:name w:val="Title"/>
    <w:basedOn w:val="Normal"/>
    <w:link w:val="TitleChar"/>
    <w:qFormat/>
    <w:rsid w:val="00E4574C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val="en-US" w:eastAsia="x-none"/>
    </w:rPr>
  </w:style>
  <w:style w:type="character" w:customStyle="1" w:styleId="TitleChar">
    <w:name w:val="Title Char"/>
    <w:basedOn w:val="DefaultParagraphFont"/>
    <w:link w:val="Title"/>
    <w:rsid w:val="00E4574C"/>
    <w:rPr>
      <w:rFonts w:ascii="Times New Roman" w:eastAsia="Times New Roman" w:hAnsi="Times New Roman" w:cs="Times New Roman"/>
      <w:sz w:val="28"/>
      <w:szCs w:val="24"/>
      <w:lang w:val="en-US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530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B3ACF"/>
    <w:pPr>
      <w:ind w:left="720"/>
      <w:contextualSpacing/>
    </w:pPr>
  </w:style>
  <w:style w:type="paragraph" w:styleId="Header">
    <w:name w:val="header"/>
    <w:aliases w:val=" Char1, Char1 Char,Header Char Char,Char1 Char1 Char Char,Char1 Char Char,Char1 Char1 Char,Char1 Char"/>
    <w:basedOn w:val="Normal"/>
    <w:link w:val="HeaderChar"/>
    <w:uiPriority w:val="99"/>
    <w:unhideWhenUsed/>
    <w:rsid w:val="009747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aliases w:val=" Char1 Char1, Char1 Char Char,Header Char Char Char,Char1 Char1 Char Char Char,Char1 Char Char Char,Char1 Char1 Char Char1,Char1 Char Char1"/>
    <w:basedOn w:val="DefaultParagraphFont"/>
    <w:link w:val="Header"/>
    <w:uiPriority w:val="99"/>
    <w:rsid w:val="00974796"/>
  </w:style>
  <w:style w:type="paragraph" w:styleId="Footer">
    <w:name w:val="footer"/>
    <w:basedOn w:val="Normal"/>
    <w:link w:val="FooterChar"/>
    <w:uiPriority w:val="99"/>
    <w:unhideWhenUsed/>
    <w:rsid w:val="009747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74796"/>
  </w:style>
  <w:style w:type="paragraph" w:styleId="BalloonText">
    <w:name w:val="Balloon Text"/>
    <w:basedOn w:val="Normal"/>
    <w:link w:val="BalloonTextChar"/>
    <w:uiPriority w:val="99"/>
    <w:semiHidden/>
    <w:unhideWhenUsed/>
    <w:rsid w:val="009747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4796"/>
    <w:rPr>
      <w:rFonts w:ascii="Tahoma" w:hAnsi="Tahoma" w:cs="Tahoma"/>
      <w:sz w:val="16"/>
      <w:szCs w:val="16"/>
    </w:rPr>
  </w:style>
  <w:style w:type="paragraph" w:styleId="NoSpacing">
    <w:name w:val="No Spacing"/>
    <w:qFormat/>
    <w:rsid w:val="00974796"/>
    <w:pPr>
      <w:spacing w:after="0" w:line="240" w:lineRule="auto"/>
    </w:pPr>
    <w:rPr>
      <w:rFonts w:ascii="Calibri" w:eastAsia="Calibri" w:hAnsi="Calibri" w:cs="Times New Roman"/>
      <w:lang w:val="en-US"/>
    </w:rPr>
  </w:style>
  <w:style w:type="character" w:styleId="IntenseEmphasis">
    <w:name w:val="Intense Emphasis"/>
    <w:uiPriority w:val="21"/>
    <w:qFormat/>
    <w:rsid w:val="00974796"/>
    <w:rPr>
      <w:b/>
      <w:bCs/>
      <w:i/>
      <w:iCs/>
      <w:color w:val="4F81BD"/>
    </w:rPr>
  </w:style>
  <w:style w:type="character" w:styleId="Hyperlink">
    <w:name w:val="Hyperlink"/>
    <w:basedOn w:val="DefaultParagraphFont"/>
    <w:uiPriority w:val="99"/>
    <w:unhideWhenUsed/>
    <w:rsid w:val="00423464"/>
    <w:rPr>
      <w:color w:val="0000FF" w:themeColor="hyperlink"/>
      <w:u w:val="single"/>
    </w:rPr>
  </w:style>
  <w:style w:type="paragraph" w:customStyle="1" w:styleId="MARICICA">
    <w:name w:val="MARICICA"/>
    <w:basedOn w:val="Normal"/>
    <w:rsid w:val="00423464"/>
    <w:pPr>
      <w:tabs>
        <w:tab w:val="left" w:pos="1701"/>
      </w:tabs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o-RO"/>
    </w:rPr>
  </w:style>
  <w:style w:type="paragraph" w:customStyle="1" w:styleId="ListParagraph1">
    <w:name w:val="List Paragraph1"/>
    <w:basedOn w:val="Normal"/>
    <w:uiPriority w:val="34"/>
    <w:qFormat/>
    <w:rsid w:val="004165F8"/>
    <w:pPr>
      <w:ind w:left="720"/>
      <w:contextualSpacing/>
    </w:pPr>
    <w:rPr>
      <w:rFonts w:ascii="Calibri" w:eastAsia="Calibri" w:hAnsi="Calibri" w:cs="Times New Roman"/>
      <w:lang w:val="en-US"/>
    </w:rPr>
  </w:style>
  <w:style w:type="paragraph" w:styleId="Title">
    <w:name w:val="Title"/>
    <w:basedOn w:val="Normal"/>
    <w:link w:val="TitleChar"/>
    <w:qFormat/>
    <w:rsid w:val="00E4574C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val="en-US" w:eastAsia="x-none"/>
    </w:rPr>
  </w:style>
  <w:style w:type="character" w:customStyle="1" w:styleId="TitleChar">
    <w:name w:val="Title Char"/>
    <w:basedOn w:val="DefaultParagraphFont"/>
    <w:link w:val="Title"/>
    <w:rsid w:val="00E4574C"/>
    <w:rPr>
      <w:rFonts w:ascii="Times New Roman" w:eastAsia="Times New Roman" w:hAnsi="Times New Roman" w:cs="Times New Roman"/>
      <w:sz w:val="28"/>
      <w:szCs w:val="24"/>
      <w:lang w:val="en-US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per">
      <a:majorFont>
        <a:latin typeface="Constantia"/>
        <a:ea typeface=""/>
        <a:cs typeface=""/>
        <a:font script="Jpan" typeface="HG明朝E"/>
        <a:font script="Hang" typeface="궁서"/>
        <a:font script="Hans" typeface="华文新魏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onstantia"/>
        <a:ea typeface=""/>
        <a:cs typeface=""/>
        <a:font script="Jpan" typeface="HG明朝E"/>
        <a:font script="Hang" typeface="궁서"/>
        <a:font script="Hans" typeface="华文新魏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C7A81B-434D-4055-8E72-95328A8C2B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483</TotalTime>
  <Pages>4</Pages>
  <Words>1362</Words>
  <Characters>7764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office</cp:lastModifiedBy>
  <cp:revision>16</cp:revision>
  <cp:lastPrinted>2025-07-21T08:27:00Z</cp:lastPrinted>
  <dcterms:created xsi:type="dcterms:W3CDTF">2022-05-05T11:54:00Z</dcterms:created>
  <dcterms:modified xsi:type="dcterms:W3CDTF">2025-07-21T08:47:00Z</dcterms:modified>
</cp:coreProperties>
</file>