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jc w:val="center"/>
        <w:rPr>
          <w:rFonts w:eastAsia="Times New Roman"/>
          <w:b/>
          <w:bCs/>
          <w:color w:val="002060"/>
          <w:sz w:val="48"/>
          <w:szCs w:val="48"/>
          <w:lang w:val="ro-RO"/>
          <w14:shadow w14:blurRad="63500" w14:dist="50800" w14:dir="13500000" w14:sx="0" w14:sy="0" w14:kx="0" w14:ky="0" w14:algn="none">
            <w14:srgbClr w14:val="000000">
              <w14:alpha w14:val="50000"/>
            </w14:srgbClr>
          </w14:shadow>
          <w14:props3d w14:extrusionH="0" w14:contourW="0" w14:prstMaterial="clear"/>
        </w:rPr>
      </w:pPr>
      <w:r>
        <w:rPr>
          <w:color w:val="002060"/>
          <w:sz w:val="48"/>
          <w:szCs w:val="48"/>
        </w:rPr>
        <w:pict>
          <v:rect id="_x0000_s1027" o:spid="_x0000_s1027" o:spt="1" style="position:absolute;left:0pt;margin-left:474.5pt;margin-top:26.4pt;height:771.55pt;width:10.5pt;mso-position-vertical-relative:page;z-index:251662336;mso-width-relative:page;mso-height-relative:page;" fillcolor="#FFFFFF" filled="t" stroked="t" coordsize="21600,21600">
            <v:path/>
            <v:fill type="gradient" on="t" color2="#DBDBDB" focus="100%" focussize="0f,0f" focusposition="65536f"/>
            <v:stroke weight="1pt" color="#C9C9C9"/>
            <v:imagedata o:title=""/>
            <o:lock v:ext="edit"/>
            <v:shadow on="t" type="perspective" color="#525252" opacity="32768f" offset="1pt,2pt" offset2="-3pt,-2pt"/>
          </v:rect>
        </w:pict>
      </w:r>
      <w:r>
        <w:rPr>
          <w:color w:val="002060"/>
          <w:sz w:val="48"/>
          <w:szCs w:val="48"/>
        </w:rPr>
        <w:pict>
          <v:rect id="_x0000_s1026" o:spid="_x0000_s1026" o:spt="1" style="position:absolute;left:0pt;margin-left:71.55pt;margin-top:25.65pt;height:772.95pt;width:11.25pt;mso-position-horizontal-relative:page;mso-position-vertical-relative:page;z-index:251661312;mso-width-relative:page;mso-height-relative:page;" fillcolor="#FFFFFF" filled="t" stroked="t" coordsize="21600,21600">
            <v:path/>
            <v:fill type="gradient" on="t" color2="#DBDBDB" focus="100%" focussize="0f,0f" focusposition="65536f"/>
            <v:stroke weight="1pt" color="#C9C9C9"/>
            <v:imagedata o:title=""/>
            <o:lock v:ext="edit"/>
            <v:shadow on="t" type="perspective" color="#525252" opacity="32768f" offset="1pt,2pt" offset2="-3pt,-2pt"/>
          </v:rect>
        </w:pict>
      </w:r>
      <w:r>
        <w:rPr>
          <w:color w:val="002060"/>
          <w:sz w:val="48"/>
          <w:szCs w:val="48"/>
        </w:rPr>
        <w:pict>
          <v:rect id="_x0000_s1028" o:spid="_x0000_s1028" o:spt="1" style="position:absolute;left:0pt;margin-left:71.55pt;margin-top:1.2pt;height:23.7pt;width:483.75pt;mso-position-horizontal-relative:page;mso-position-vertical-relative:page;z-index:251660288;mso-width-relative:page;mso-height-relative:page;" fillcolor="#FFFFFF" filled="t" stroked="t" coordsize="21600,21600">
            <v:path/>
            <v:fill type="gradient" on="t" color2="#DBDBDB" focus="100%" focussize="0f,0f" focusposition="65536f"/>
            <v:stroke weight="1pt" color="#C9C9C9"/>
            <v:imagedata o:title=""/>
            <o:lock v:ext="edit"/>
            <v:shadow on="t" type="perspective" color="#525252" opacity="32768f" offset="1pt,2pt" offset2="-3pt,-2pt"/>
          </v:rect>
        </w:pict>
      </w:r>
      <w:r>
        <w:rPr>
          <w:rFonts w:eastAsia="Times New Roman"/>
          <w:b/>
          <w:bCs/>
          <w:color w:val="002060"/>
          <w:sz w:val="48"/>
          <w:szCs w:val="48"/>
          <w:lang w:val="ro-RO"/>
          <w14:shadow w14:blurRad="63500" w14:dist="50800" w14:dir="13500000" w14:sx="0" w14:sy="0" w14:kx="0" w14:ky="0" w14:algn="none">
            <w14:srgbClr w14:val="000000">
              <w14:alpha w14:val="50000"/>
            </w14:srgbClr>
          </w14:shadow>
          <w14:props3d w14:extrusionH="0" w14:contourW="0" w14:prstMaterial="clear"/>
        </w:rPr>
        <w:t>ROMÂNIA</w:t>
      </w:r>
    </w:p>
    <w:p>
      <w:pPr>
        <w:spacing w:line="360" w:lineRule="auto"/>
        <w:jc w:val="center"/>
        <w:rPr>
          <w:rFonts w:eastAsia="Times New Roman"/>
          <w:b/>
          <w:bCs/>
          <w:color w:val="E7E6E6" w:themeColor="background2"/>
          <w:sz w:val="96"/>
          <w:szCs w:val="96"/>
          <w:lang w:val="ro-RO"/>
          <w14:shadow w14:blurRad="63500" w14:dist="50800" w14:dir="13500000" w14:sx="0" w14:sy="0" w14:kx="0" w14:ky="0" w14:algn="none">
            <w14:srgbClr w14:val="000000">
              <w14:alpha w14:val="50000"/>
            </w14:srgbClr>
          </w14:shadow>
          <w14:textFill>
            <w14:gradFill>
              <w14:gsLst>
                <w14:gs w14:pos="0">
                  <w14:srgbClr w14:val="007BD3"/>
                </w14:gs>
                <w14:gs w14:pos="100000">
                  <w14:srgbClr w14:val="034373"/>
                </w14:gs>
              </w14:gsLst>
              <w14:lin w14:ang="0" w14:scaled="0"/>
            </w14:gradFill>
          </w14:textFill>
          <w14:props3d w14:extrusionH="0" w14:contourW="0" w14:prstMaterial="clear"/>
        </w:rPr>
      </w:pPr>
    </w:p>
    <w:p>
      <w:pPr>
        <w:spacing w:line="360" w:lineRule="auto"/>
        <w:jc w:val="center"/>
        <w:rPr>
          <w:rFonts w:eastAsia="Times New Roman"/>
          <w:b/>
          <w:bCs/>
          <w:color w:val="E7E6E6" w:themeColor="background2"/>
          <w:sz w:val="96"/>
          <w:szCs w:val="96"/>
          <w:lang w:val="ro-RO"/>
          <w14:shadow w14:blurRad="63500" w14:dist="50800" w14:dir="13500000" w14:sx="0" w14:sy="0" w14:kx="0" w14:ky="0" w14:algn="none">
            <w14:srgbClr w14:val="000000">
              <w14:alpha w14:val="50000"/>
            </w14:srgbClr>
          </w14:shadow>
          <w14:textFill>
            <w14:gradFill>
              <w14:gsLst>
                <w14:gs w14:pos="0">
                  <w14:srgbClr w14:val="007BD3"/>
                </w14:gs>
                <w14:gs w14:pos="100000">
                  <w14:srgbClr w14:val="034373"/>
                </w14:gs>
              </w14:gsLst>
              <w14:lin w14:ang="0" w14:scaled="0"/>
            </w14:gradFill>
          </w14:textFill>
          <w14:props3d w14:extrusionH="0" w14:contourW="0" w14:prstMaterial="clear"/>
        </w:rPr>
      </w:pPr>
    </w:p>
    <w:p>
      <w:pPr>
        <w:spacing w:line="360" w:lineRule="auto"/>
        <w:jc w:val="center"/>
        <w:rPr>
          <w:rFonts w:eastAsia="Times New Roman"/>
          <w:b/>
          <w:bCs/>
          <w:color w:val="002060"/>
          <w:sz w:val="96"/>
          <w:szCs w:val="96"/>
          <w:lang w:val="ro-RO"/>
          <w14:shadow w14:blurRad="63500" w14:dist="50800" w14:dir="13500000" w14:sx="0" w14:sy="0" w14:kx="0" w14:ky="0" w14:algn="none">
            <w14:srgbClr w14:val="000000">
              <w14:alpha w14:val="50000"/>
            </w14:srgbClr>
          </w14:shadow>
          <w14:props3d w14:extrusionH="0" w14:contourW="0" w14:prstMaterial="clear"/>
        </w:rPr>
      </w:pPr>
      <w:r>
        <w:rPr>
          <w:rFonts w:eastAsia="Times New Roman"/>
          <w:b/>
          <w:bCs/>
          <w:color w:val="002060"/>
          <w:sz w:val="96"/>
          <w:szCs w:val="96"/>
          <w:lang w:val="ro-RO"/>
          <w14:shadow w14:blurRad="63500" w14:dist="50800" w14:dir="13500000" w14:sx="0" w14:sy="0" w14:kx="0" w14:ky="0" w14:algn="none">
            <w14:srgbClr w14:val="000000">
              <w14:alpha w14:val="50000"/>
            </w14:srgbClr>
          </w14:shadow>
          <w14:props3d w14:extrusionH="0" w14:contourW="0" w14:prstMaterial="clear"/>
        </w:rPr>
        <w:t xml:space="preserve">STATUTUL </w:t>
      </w:r>
    </w:p>
    <w:p>
      <w:pPr>
        <w:spacing w:line="360" w:lineRule="auto"/>
        <w:jc w:val="center"/>
        <w:rPr>
          <w:rFonts w:hint="default" w:eastAsia="Times New Roman"/>
          <w:b/>
          <w:bCs/>
          <w:color w:val="002060"/>
          <w:sz w:val="56"/>
          <w:szCs w:val="56"/>
          <w:lang w:val="en-US"/>
          <w14:shadow w14:blurRad="63500" w14:dist="50800" w14:dir="13500000" w14:sx="0" w14:sy="0" w14:kx="0" w14:ky="0" w14:algn="none">
            <w14:srgbClr w14:val="000000">
              <w14:alpha w14:val="50000"/>
            </w14:srgbClr>
          </w14:shadow>
          <w14:props3d w14:extrusionH="0" w14:contourW="0" w14:prstMaterial="clear"/>
        </w:rPr>
      </w:pPr>
      <w:r>
        <w:rPr>
          <w:rFonts w:eastAsia="Times New Roman"/>
          <w:b/>
          <w:bCs/>
          <w:color w:val="002060"/>
          <w:sz w:val="56"/>
          <w:szCs w:val="56"/>
          <w:lang w:val="ro-RO"/>
          <w14:shadow w14:blurRad="63500" w14:dist="50800" w14:dir="13500000" w14:sx="0" w14:sy="0" w14:kx="0" w14:ky="0" w14:algn="none">
            <w14:srgbClr w14:val="000000">
              <w14:alpha w14:val="50000"/>
            </w14:srgbClr>
          </w14:shadow>
          <w14:props3d w14:extrusionH="0" w14:contourW="0" w14:prstMaterial="clear"/>
        </w:rPr>
        <w:t xml:space="preserve">COMUNEI </w:t>
      </w:r>
      <w:r>
        <w:rPr>
          <w:rFonts w:hint="default" w:eastAsia="Times New Roman"/>
          <w:b/>
          <w:bCs/>
          <w:color w:val="002060"/>
          <w:sz w:val="56"/>
          <w:szCs w:val="56"/>
          <w:lang w:val="en-US"/>
          <w14:shadow w14:blurRad="63500" w14:dist="50800" w14:dir="13500000" w14:sx="0" w14:sy="0" w14:kx="0" w14:ky="0" w14:algn="none">
            <w14:srgbClr w14:val="000000">
              <w14:alpha w14:val="50000"/>
            </w14:srgbClr>
          </w14:shadow>
          <w14:props3d w14:extrusionH="0" w14:contourW="0" w14:prstMaterial="clear"/>
        </w:rPr>
        <w:t>POPRICANI</w:t>
      </w:r>
    </w:p>
    <w:p>
      <w:pPr>
        <w:jc w:val="center"/>
        <w:rPr>
          <w:rFonts w:eastAsia="Times New Roman"/>
          <w:b/>
          <w:bCs/>
          <w:color w:val="002060"/>
          <w:sz w:val="56"/>
          <w:szCs w:val="56"/>
          <w:lang w:val="ro-RO"/>
          <w14:shadow w14:blurRad="63500" w14:dist="50800" w14:dir="13500000" w14:sx="0" w14:sy="0" w14:kx="0" w14:ky="0" w14:algn="none">
            <w14:srgbClr w14:val="000000">
              <w14:alpha w14:val="50000"/>
            </w14:srgbClr>
          </w14:shadow>
          <w14:props3d w14:extrusionH="0" w14:contourW="0" w14:prstMaterial="clear"/>
        </w:rPr>
      </w:pPr>
      <w:r>
        <w:rPr>
          <w:rFonts w:eastAsia="Times New Roman"/>
          <w:b/>
          <w:bCs/>
          <w:color w:val="002060"/>
          <w:sz w:val="56"/>
          <w:szCs w:val="56"/>
          <w:lang w:val="ro-RO"/>
          <w14:shadow w14:blurRad="63500" w14:dist="50800" w14:dir="13500000" w14:sx="0" w14:sy="0" w14:kx="0" w14:ky="0" w14:algn="none">
            <w14:srgbClr w14:val="000000">
              <w14:alpha w14:val="50000"/>
            </w14:srgbClr>
          </w14:shadow>
          <w14:props3d w14:extrusionH="0" w14:contourW="0" w14:prstMaterial="clear"/>
        </w:rPr>
        <w:t>JUDEȚUL IAȘI</w:t>
      </w:r>
    </w:p>
    <w:p>
      <w:pPr>
        <w:jc w:val="center"/>
        <w:rPr>
          <w:rFonts w:eastAsia="Times New Roman"/>
          <w:b/>
          <w:bCs/>
          <w:color w:val="E7E6E6" w:themeColor="background2"/>
          <w:sz w:val="56"/>
          <w:szCs w:val="56"/>
          <w:lang w:val="ro-RO"/>
          <w14:shadow w14:blurRad="63500" w14:dist="50800" w14:dir="13500000" w14:sx="0" w14:sy="0" w14:kx="0" w14:ky="0" w14:algn="none">
            <w14:srgbClr w14:val="000000">
              <w14:alpha w14:val="50000"/>
            </w14:srgbClr>
          </w14:shadow>
          <w14:textFill>
            <w14:gradFill>
              <w14:gsLst>
                <w14:gs w14:pos="0">
                  <w14:srgbClr w14:val="007BD3"/>
                </w14:gs>
                <w14:gs w14:pos="100000">
                  <w14:srgbClr w14:val="034373"/>
                </w14:gs>
              </w14:gsLst>
              <w14:lin w14:ang="0" w14:scaled="0"/>
            </w14:gradFill>
          </w14:textFill>
          <w14:props3d w14:extrusionH="0" w14:contourW="0" w14:prstMaterial="clear"/>
        </w:rPr>
      </w:pPr>
      <w:r>
        <w:rPr>
          <w:b/>
          <w:bCs/>
          <w:i/>
          <w:iCs/>
          <w:color w:val="002060"/>
          <w:sz w:val="56"/>
          <w:szCs w:val="56"/>
          <w:lang w:val="ro-RO" w:eastAsia="zh-CN" w:bidi="ar"/>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391160</wp:posOffset>
                </wp:positionV>
                <wp:extent cx="4861560" cy="91440"/>
                <wp:effectExtent l="0" t="0" r="0" b="3810"/>
                <wp:wrapNone/>
                <wp:docPr id="6" name="Rectangle 3"/>
                <wp:cNvGraphicFramePr/>
                <a:graphic xmlns:a="http://schemas.openxmlformats.org/drawingml/2006/main">
                  <a:graphicData uri="http://schemas.microsoft.com/office/word/2010/wordprocessingShape">
                    <wps:wsp>
                      <wps:cNvSpPr/>
                      <wps:spPr>
                        <a:xfrm>
                          <a:off x="0" y="0"/>
                          <a:ext cx="4861560" cy="91440"/>
                        </a:xfrm>
                        <a:prstGeom prst="rect">
                          <a:avLst/>
                        </a:prstGeom>
                        <a:solidFill>
                          <a:srgbClr val="0070C0"/>
                        </a:solidFill>
                        <a:effectLst/>
                      </wps:spPr>
                      <wps:style>
                        <a:lnRef idx="0">
                          <a:schemeClr val="accent5"/>
                        </a:lnRef>
                        <a:fillRef idx="3">
                          <a:schemeClr val="accent5"/>
                        </a:fillRef>
                        <a:effectRef idx="3">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Rectangle 3" o:spid="_x0000_s1026" o:spt="1" style="position:absolute;left:0pt;margin-top:30.8pt;height:7.2pt;width:382.8pt;mso-position-horizontal:center;mso-position-horizontal-relative:margin;z-index:251663360;v-text-anchor:middle;mso-width-relative:page;mso-height-relative:page;" fillcolor="#0070C0" filled="t" stroked="f" coordsize="21600,21600" o:gfxdata="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Mntz1zWAAAABgEAAA8AAAAAAAAAAQAgAAAAIgAAAGRycy9kb3ducmV2LnhtbFBLAQIUABQA&#10;AAAIAIdO4kAesWcsKwIAAG8EAAAOAAAAAAAAAAEAIAAAACUBAABkcnMvZTJvRG9jLnhtbFBLBQYA&#10;AAAABgAGAFkBAADCBQAAAAA=&#10;">
                <v:fill on="t" focussize="0,0"/>
                <v:stroke on="f"/>
                <v:imagedata o:title=""/>
                <o:lock v:ext="edit" aspectratio="f"/>
              </v:rect>
            </w:pict>
          </mc:Fallback>
        </mc:AlternateContent>
      </w:r>
    </w:p>
    <w:p>
      <w:pPr>
        <w:jc w:val="center"/>
        <w:rPr>
          <w:rFonts w:eastAsia="Times New Roman"/>
          <w:b/>
          <w:bCs/>
          <w:color w:val="E7E6E6" w:themeColor="background2"/>
          <w:sz w:val="56"/>
          <w:szCs w:val="56"/>
          <w:lang w:val="ro-RO"/>
          <w14:shadow w14:blurRad="63500" w14:dist="50800" w14:dir="13500000" w14:sx="0" w14:sy="0" w14:kx="0" w14:ky="0" w14:algn="none">
            <w14:srgbClr w14:val="000000">
              <w14:alpha w14:val="50000"/>
            </w14:srgbClr>
          </w14:shadow>
          <w14:textFill>
            <w14:gradFill>
              <w14:gsLst>
                <w14:gs w14:pos="0">
                  <w14:srgbClr w14:val="007BD3"/>
                </w14:gs>
                <w14:gs w14:pos="100000">
                  <w14:srgbClr w14:val="034373"/>
                </w14:gs>
              </w14:gsLst>
              <w14:lin w14:ang="0" w14:scaled="0"/>
            </w14:gradFill>
          </w14:textFill>
          <w14:props3d w14:extrusionH="0" w14:contourW="0" w14:prstMaterial="clear"/>
        </w:rPr>
      </w:pPr>
      <w:r>
        <w:rPr>
          <w:b/>
          <w:bCs/>
          <w:i/>
          <w:iCs/>
          <w:color w:val="002060"/>
          <w:sz w:val="56"/>
          <w:szCs w:val="56"/>
          <w:lang w:val="ro-RO" w:eastAsia="zh-CN" w:bidi="ar"/>
        </w:rPr>
        <mc:AlternateContent>
          <mc:Choice Requires="wps">
            <w:drawing>
              <wp:anchor distT="0" distB="0" distL="114300" distR="114300" simplePos="0" relativeHeight="251665408" behindDoc="0" locked="0" layoutInCell="1" allowOverlap="1">
                <wp:simplePos x="0" y="0"/>
                <wp:positionH relativeFrom="column">
                  <wp:posOffset>123190</wp:posOffset>
                </wp:positionH>
                <wp:positionV relativeFrom="paragraph">
                  <wp:posOffset>315595</wp:posOffset>
                </wp:positionV>
                <wp:extent cx="5918200" cy="90805"/>
                <wp:effectExtent l="4445" t="4445" r="5715" b="11430"/>
                <wp:wrapNone/>
                <wp:docPr id="10" name="Rectangle 5"/>
                <wp:cNvGraphicFramePr/>
                <a:graphic xmlns:a="http://schemas.openxmlformats.org/drawingml/2006/main">
                  <a:graphicData uri="http://schemas.microsoft.com/office/word/2010/wordprocessingShape">
                    <wps:wsp>
                      <wps:cNvSpPr/>
                      <wps:spPr>
                        <a:xfrm>
                          <a:off x="0" y="0"/>
                          <a:ext cx="5918200" cy="90805"/>
                        </a:xfrm>
                        <a:prstGeom prst="rect">
                          <a:avLst/>
                        </a:prstGeom>
                        <a:gradFill>
                          <a:gsLst>
                            <a:gs pos="0">
                              <a:schemeClr val="accent2">
                                <a:lumMod val="110000"/>
                                <a:satMod val="105000"/>
                                <a:tint val="67000"/>
                              </a:schemeClr>
                            </a:gs>
                            <a:gs pos="100000">
                              <a:srgbClr val="FF0000"/>
                            </a:gs>
                            <a:gs pos="100000">
                              <a:schemeClr val="accent2">
                                <a:lumMod val="105000"/>
                                <a:satMod val="109000"/>
                                <a:tint val="81000"/>
                              </a:schemeClr>
                            </a:gs>
                            <a:gs pos="0">
                              <a:srgbClr val="FE4444"/>
                            </a:gs>
                            <a:gs pos="100000">
                              <a:srgbClr val="832B2B"/>
                            </a:gs>
                          </a:gsLst>
                          <a:lin ang="5400000" scaled="0"/>
                        </a:gradFill>
                      </wps:spPr>
                      <wps:style>
                        <a:lnRef idx="1">
                          <a:schemeClr val="accent2"/>
                        </a:lnRef>
                        <a:fillRef idx="2">
                          <a:schemeClr val="accent2"/>
                        </a:fillRef>
                        <a:effectRef idx="1">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Rectangle 5" o:spid="_x0000_s1026" o:spt="1" style="position:absolute;left:0pt;margin-left:9.7pt;margin-top:24.85pt;height:7.15pt;width:466pt;z-index:251665408;v-text-anchor:middle;mso-width-relative:page;mso-height-relative:page;" fillcolor="#F7BDA4 [3525]" filled="t" stroked="t" coordsize="21600,21600" o:gfxdata="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">
                <v:fill type="gradient" on="t" color2="#832B2B" colors="0f #F7BDA4;0f #FE4444;65536f #FF0000;65536f #F8A581;65536f #832B2B" focus="100%" focussize="0,0" rotate="t">
                  <o:fill type="gradientUnscaled" v:ext="backwardCompatible"/>
                </v:fill>
                <v:stroke weight="0.5pt" color="#ED7D31 [3205]" miterlimit="8" joinstyle="miter"/>
                <v:imagedata o:title=""/>
                <o:lock v:ext="edit" aspectratio="f"/>
              </v:rect>
            </w:pict>
          </mc:Fallback>
        </mc:AlternateContent>
      </w:r>
      <w:r>
        <w:rPr>
          <w:b/>
          <w:bCs/>
          <w:i/>
          <w:iCs/>
          <w:color w:val="002060"/>
          <w:sz w:val="56"/>
          <w:szCs w:val="56"/>
          <w:lang w:val="ro-RO" w:eastAsia="zh-CN" w:bidi="ar"/>
        </w:rPr>
        <mc:AlternateContent>
          <mc:Choice Requires="wps">
            <w:drawing>
              <wp:anchor distT="0" distB="0" distL="114300" distR="114300" simplePos="0" relativeHeight="251664384" behindDoc="0" locked="0" layoutInCell="1" allowOverlap="1">
                <wp:simplePos x="0" y="0"/>
                <wp:positionH relativeFrom="column">
                  <wp:posOffset>336550</wp:posOffset>
                </wp:positionH>
                <wp:positionV relativeFrom="paragraph">
                  <wp:posOffset>106045</wp:posOffset>
                </wp:positionV>
                <wp:extent cx="5455920" cy="99060"/>
                <wp:effectExtent l="0" t="0" r="0" b="7620"/>
                <wp:wrapNone/>
                <wp:docPr id="7" name="Rectangle 4"/>
                <wp:cNvGraphicFramePr/>
                <a:graphic xmlns:a="http://schemas.openxmlformats.org/drawingml/2006/main">
                  <a:graphicData uri="http://schemas.microsoft.com/office/word/2010/wordprocessingShape">
                    <wps:wsp>
                      <wps:cNvSpPr/>
                      <wps:spPr>
                        <a:xfrm>
                          <a:off x="0" y="0"/>
                          <a:ext cx="5455920" cy="99060"/>
                        </a:xfrm>
                        <a:prstGeom prst="rect">
                          <a:avLst/>
                        </a:prstGeom>
                        <a:gradFill>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 pos="0">
                              <a:srgbClr val="FBFB11"/>
                            </a:gs>
                            <a:gs pos="100000">
                              <a:srgbClr val="838309"/>
                            </a:gs>
                          </a:gsLst>
                          <a:lin ang="5400000" scaled="0"/>
                        </a:gradFill>
                        <a:effectLst/>
                      </wps:spPr>
                      <wps:style>
                        <a:lnRef idx="0">
                          <a:schemeClr val="accent4"/>
                        </a:lnRef>
                        <a:fillRef idx="3">
                          <a:schemeClr val="accent4"/>
                        </a:fillRef>
                        <a:effectRef idx="3">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Rectangle 4" o:spid="_x0000_s1026" o:spt="1" style="position:absolute;left:0pt;margin-left:26.5pt;margin-top:8.35pt;height:7.8pt;width:429.6pt;z-index:251664384;v-text-anchor:middle;mso-width-relative:page;mso-height-relative:page;" fillcolor="#FFC746 [3271]" filled="t" stroked="f" coordsize="21600,21600" o:gfxdata="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">
                <v:fill type="gradient" on="t" color2="#838309" colors="0f #FFC746;0f #FBFB11;32768f #FFC600;65536f #E5B600;65536f #838309" focus="100%" focussize="0,0" rotate="t">
                  <o:fill type="gradientUnscaled" v:ext="backwardCompatible"/>
                </v:fill>
                <v:stroke on="f"/>
                <v:imagedata o:title=""/>
                <o:lock v:ext="edit" aspectratio="f"/>
              </v:rect>
            </w:pict>
          </mc:Fallback>
        </mc:AlternateContent>
      </w:r>
    </w:p>
    <w:p>
      <w:pPr>
        <w:jc w:val="center"/>
        <w:rPr>
          <w:rFonts w:eastAsia="Times New Roman"/>
          <w:b/>
          <w:bCs/>
          <w:color w:val="E7E6E6" w:themeColor="background2"/>
          <w:sz w:val="56"/>
          <w:szCs w:val="56"/>
          <w:lang w:val="ro-RO"/>
          <w14:shadow w14:blurRad="63500" w14:dist="50800" w14:dir="13500000" w14:sx="0" w14:sy="0" w14:kx="0" w14:ky="0" w14:algn="none">
            <w14:srgbClr w14:val="000000">
              <w14:alpha w14:val="50000"/>
            </w14:srgbClr>
          </w14:shadow>
          <w14:textFill>
            <w14:gradFill>
              <w14:gsLst>
                <w14:gs w14:pos="0">
                  <w14:srgbClr w14:val="007BD3"/>
                </w14:gs>
                <w14:gs w14:pos="100000">
                  <w14:srgbClr w14:val="034373"/>
                </w14:gs>
              </w14:gsLst>
              <w14:lin w14:ang="0" w14:scaled="0"/>
            </w14:gradFill>
          </w14:textFill>
          <w14:props3d w14:extrusionH="0" w14:contourW="0" w14:prstMaterial="clear"/>
        </w:rPr>
      </w:pPr>
    </w:p>
    <w:p>
      <w:pPr>
        <w:jc w:val="center"/>
        <w:rPr>
          <w:rFonts w:eastAsia="Times New Roman"/>
          <w:b/>
          <w:bCs/>
          <w:color w:val="E7E6E6" w:themeColor="background2"/>
          <w:sz w:val="56"/>
          <w:szCs w:val="56"/>
          <w:lang w:val="ro-RO"/>
          <w14:shadow w14:blurRad="63500" w14:dist="50800" w14:dir="13500000" w14:sx="0" w14:sy="0" w14:kx="0" w14:ky="0" w14:algn="none">
            <w14:srgbClr w14:val="000000">
              <w14:alpha w14:val="50000"/>
            </w14:srgbClr>
          </w14:shadow>
          <w14:textFill>
            <w14:gradFill>
              <w14:gsLst>
                <w14:gs w14:pos="0">
                  <w14:srgbClr w14:val="007BD3"/>
                </w14:gs>
                <w14:gs w14:pos="100000">
                  <w14:srgbClr w14:val="034373"/>
                </w14:gs>
              </w14:gsLst>
              <w14:lin w14:ang="0" w14:scaled="0"/>
            </w14:gradFill>
          </w14:textFill>
          <w14:props3d w14:extrusionH="0" w14:contourW="0" w14:prstMaterial="clear"/>
        </w:rPr>
      </w:pPr>
    </w:p>
    <w:p>
      <w:pPr>
        <w:jc w:val="center"/>
        <w:rPr>
          <w:rFonts w:eastAsia="Times New Roman"/>
          <w:b/>
          <w:bCs/>
          <w:color w:val="E7E6E6" w:themeColor="background2"/>
          <w:sz w:val="56"/>
          <w:szCs w:val="56"/>
          <w:lang w:val="ro-RO"/>
          <w14:shadow w14:blurRad="63500" w14:dist="50800" w14:dir="13500000" w14:sx="0" w14:sy="0" w14:kx="0" w14:ky="0" w14:algn="none">
            <w14:srgbClr w14:val="000000">
              <w14:alpha w14:val="50000"/>
            </w14:srgbClr>
          </w14:shadow>
          <w14:textFill>
            <w14:gradFill>
              <w14:gsLst>
                <w14:gs w14:pos="0">
                  <w14:srgbClr w14:val="007BD3"/>
                </w14:gs>
                <w14:gs w14:pos="100000">
                  <w14:srgbClr w14:val="034373"/>
                </w14:gs>
              </w14:gsLst>
              <w14:lin w14:ang="0" w14:scaled="0"/>
            </w14:gradFill>
          </w14:textFill>
          <w14:props3d w14:extrusionH="0" w14:contourW="0" w14:prstMaterial="clear"/>
        </w:rPr>
      </w:pPr>
    </w:p>
    <w:p>
      <w:pPr>
        <w:jc w:val="center"/>
        <w:rPr>
          <w:rFonts w:eastAsia="Times New Roman"/>
          <w:b/>
          <w:bCs/>
          <w:color w:val="E7E6E6" w:themeColor="background2"/>
          <w:sz w:val="56"/>
          <w:szCs w:val="56"/>
          <w:lang w:val="ro-RO"/>
          <w14:shadow w14:blurRad="63500" w14:dist="50800" w14:dir="13500000" w14:sx="0" w14:sy="0" w14:kx="0" w14:ky="0" w14:algn="none">
            <w14:srgbClr w14:val="000000">
              <w14:alpha w14:val="50000"/>
            </w14:srgbClr>
          </w14:shadow>
          <w14:textFill>
            <w14:gradFill>
              <w14:gsLst>
                <w14:gs w14:pos="0">
                  <w14:srgbClr w14:val="007BD3"/>
                </w14:gs>
                <w14:gs w14:pos="100000">
                  <w14:srgbClr w14:val="034373"/>
                </w14:gs>
              </w14:gsLst>
              <w14:lin w14:ang="0" w14:scaled="0"/>
            </w14:gradFill>
          </w14:textFill>
          <w14:props3d w14:extrusionH="0" w14:contourW="0" w14:prstMaterial="clear"/>
        </w:rPr>
      </w:pPr>
    </w:p>
    <w:p>
      <w:pPr>
        <w:jc w:val="center"/>
        <w:rPr>
          <w:sz w:val="56"/>
          <w:szCs w:val="56"/>
        </w:rPr>
      </w:pPr>
      <w:r>
        <w:rPr>
          <w:sz w:val="56"/>
          <w:szCs w:val="56"/>
          <w14:textFill>
            <w14:gradFill>
              <w14:gsLst>
                <w14:gs w14:pos="0">
                  <w14:srgbClr w14:val="012D86"/>
                </w14:gs>
                <w14:gs w14:pos="100000">
                  <w14:srgbClr w14:val="0E2557"/>
                </w14:gs>
              </w14:gsLst>
              <w14:lin w14:ang="0" w14:scaled="0"/>
            </w14:gradFill>
          </w14:textFill>
        </w:rPr>
        <w:pict>
          <v:rect id="_x0000_s1029" o:spid="_x0000_s1029" o:spt="1" style="position:absolute;left:0pt;margin-left:70.75pt;margin-top:799.9pt;height:23.15pt;width:484.55pt;mso-position-horizontal-relative:page;mso-position-vertical-relative:page;z-index:251659264;mso-width-relative:page;mso-height-relative:page;" fillcolor="#FFFFFF" filled="t" stroked="t" coordsize="21600,21600">
            <v:path/>
            <v:fill type="gradient" on="t" color2="#DBDBDB" focus="100%" focussize="0f,0f" focusposition="65536f"/>
            <v:stroke weight="1pt" color="#C9C9C9"/>
            <v:imagedata o:title=""/>
            <o:lock v:ext="edit"/>
            <v:shadow on="t" type="perspective" color="#525252" opacity="32768f" offset="1pt,2pt" offset2="-3pt,-2pt"/>
          </v:rect>
        </w:pict>
      </w:r>
    </w:p>
    <w:p>
      <w:pPr>
        <w:spacing w:line="240" w:lineRule="auto"/>
        <w:rPr>
          <w:rFonts w:eastAsia="Times New Roman"/>
          <w:lang w:val="ro-RO"/>
        </w:rPr>
        <w:sectPr>
          <w:footerReference r:id="rId5" w:type="default"/>
          <w:pgSz w:w="11907" w:h="16840"/>
          <w:pgMar w:top="850" w:right="851" w:bottom="850" w:left="1418" w:header="567" w:footer="567" w:gutter="0"/>
          <w:pgNumType w:fmt="decimal"/>
          <w:cols w:space="720" w:num="1"/>
          <w:docGrid w:linePitch="360" w:charSpace="0"/>
        </w:sectPr>
      </w:pPr>
    </w:p>
    <w:p>
      <w:pPr>
        <w:spacing w:line="360" w:lineRule="auto"/>
        <w:jc w:val="center"/>
        <w:rPr>
          <w:rFonts w:eastAsia="Times New Roman"/>
          <w:b/>
          <w:bCs/>
          <w:sz w:val="28"/>
          <w:szCs w:val="28"/>
          <w:lang w:val="ro-RO"/>
          <w14:shadow w14:blurRad="63500" w14:dist="50800" w14:dir="13500000" w14:sx="0" w14:sy="0" w14:kx="0" w14:ky="0" w14:algn="none">
            <w14:srgbClr w14:val="000000">
              <w14:alpha w14:val="50000"/>
            </w14:srgbClr>
          </w14:shadow>
          <w14:props3d w14:extrusionH="0" w14:contourW="0" w14:prstMaterial="clear"/>
        </w:rPr>
      </w:pPr>
      <w:r>
        <w:rPr>
          <w:rFonts w:eastAsia="Times New Roman"/>
          <w:b/>
          <w:bCs/>
          <w:sz w:val="28"/>
          <w:szCs w:val="28"/>
          <w:lang w:val="ro-RO"/>
          <w14:shadow w14:blurRad="63500" w14:dist="50800" w14:dir="13500000" w14:sx="0" w14:sy="0" w14:kx="0" w14:ky="0" w14:algn="none">
            <w14:srgbClr w14:val="000000">
              <w14:alpha w14:val="50000"/>
            </w14:srgbClr>
          </w14:shadow>
          <w14:props3d w14:extrusionH="0" w14:contourW="0" w14:prstMaterial="clear"/>
        </w:rPr>
        <w:t xml:space="preserve">STATUTUL COMUNEI </w:t>
      </w:r>
      <w:r>
        <w:rPr>
          <w:rFonts w:hint="default" w:eastAsia="Times New Roman"/>
          <w:b/>
          <w:bCs/>
          <w:sz w:val="28"/>
          <w:szCs w:val="28"/>
          <w:lang w:val="en-US"/>
          <w14:shadow w14:blurRad="63500" w14:dist="50800" w14:dir="13500000" w14:sx="0" w14:sy="0" w14:kx="0" w14:ky="0" w14:algn="none">
            <w14:srgbClr w14:val="000000">
              <w14:alpha w14:val="50000"/>
            </w14:srgbClr>
          </w14:shadow>
          <w14:props3d w14:extrusionH="0" w14:contourW="0" w14:prstMaterial="clear"/>
        </w:rPr>
        <w:t>POPRICANI</w:t>
      </w:r>
      <w:r>
        <w:rPr>
          <w:rFonts w:eastAsia="Times New Roman"/>
          <w:b/>
          <w:bCs/>
          <w:sz w:val="28"/>
          <w:szCs w:val="28"/>
          <w:lang w:val="ro-RO"/>
          <w14:shadow w14:blurRad="63500" w14:dist="50800" w14:dir="13500000" w14:sx="0" w14:sy="0" w14:kx="0" w14:ky="0" w14:algn="none">
            <w14:srgbClr w14:val="000000">
              <w14:alpha w14:val="50000"/>
            </w14:srgbClr>
          </w14:shadow>
          <w14:props3d w14:extrusionH="0" w14:contourW="0" w14:prstMaterial="clear"/>
        </w:rPr>
        <w:t xml:space="preserve">,  </w:t>
      </w:r>
    </w:p>
    <w:p>
      <w:pPr>
        <w:spacing w:line="360" w:lineRule="auto"/>
        <w:jc w:val="center"/>
        <w:rPr>
          <w:rFonts w:eastAsia="Times New Roman"/>
          <w:sz w:val="32"/>
          <w:szCs w:val="32"/>
          <w:lang w:val="ro-RO"/>
        </w:rPr>
      </w:pPr>
      <w:r>
        <w:rPr>
          <w:rFonts w:eastAsia="Times New Roman"/>
          <w:b/>
          <w:bCs/>
          <w:sz w:val="28"/>
          <w:szCs w:val="28"/>
          <w:lang w:val="ro-RO"/>
          <w14:shadow w14:blurRad="63500" w14:dist="50800" w14:dir="13500000" w14:sx="0" w14:sy="0" w14:kx="0" w14:ky="0" w14:algn="none">
            <w14:srgbClr w14:val="000000">
              <w14:alpha w14:val="50000"/>
            </w14:srgbClr>
          </w14:shadow>
          <w14:props3d w14:extrusionH="0" w14:contourW="0" w14:prstMaterial="clear"/>
        </w:rPr>
        <w:t>JUDEȚUL IAȘI</w:t>
      </w:r>
    </w:p>
    <w:p>
      <w:pPr>
        <w:rPr>
          <w:rFonts w:eastAsia="Times New Roman"/>
          <w:b/>
          <w:bCs/>
          <w:color w:val="auto"/>
        </w:rPr>
      </w:pPr>
      <w:r>
        <w:rPr>
          <w:rFonts w:eastAsia="Times New Roman"/>
          <w:b/>
          <w:bCs/>
          <w:i/>
          <w:iCs/>
          <w:color w:val="002060"/>
          <w:sz w:val="26"/>
          <w:szCs w:val="26"/>
        </w:rPr>
        <w:t xml:space="preserve">Capitolul I </w:t>
      </w:r>
      <w:r>
        <w:rPr>
          <w:rFonts w:eastAsia="Times New Roman"/>
          <w:b/>
          <w:bCs/>
          <w:i/>
          <w:iCs/>
          <w:color w:val="002060"/>
          <w:sz w:val="26"/>
          <w:szCs w:val="26"/>
          <w:lang w:val="ro-RO"/>
        </w:rPr>
        <w:t xml:space="preserve"> </w:t>
      </w:r>
      <w:r>
        <w:rPr>
          <w:rFonts w:eastAsia="Times New Roman"/>
          <w:b/>
          <w:bCs/>
          <w:i/>
          <w:iCs/>
          <w:color w:val="002060"/>
          <w:sz w:val="26"/>
          <w:szCs w:val="26"/>
        </w:rPr>
        <w:t>Prezentarea generală a unității administrativ-teritoriale</w:t>
      </w:r>
      <w:r>
        <w:rPr>
          <w:rFonts w:eastAsia="Times New Roman"/>
          <w:b/>
          <w:bCs/>
          <w:i/>
          <w:iCs/>
          <w:color w:val="002060"/>
          <w:sz w:val="26"/>
          <w:szCs w:val="26"/>
        </w:rPr>
        <w:br w:type="textWrapping"/>
      </w:r>
      <w:r>
        <w:rPr>
          <w:rFonts w:eastAsia="Times New Roman"/>
        </w:rPr>
        <w:br w:type="textWrapping"/>
      </w:r>
      <w:r>
        <w:rPr>
          <w:rFonts w:eastAsia="Times New Roman"/>
          <w:b/>
          <w:bCs/>
          <w:color w:val="auto"/>
        </w:rPr>
        <w:t>Articolul 1</w:t>
      </w:r>
      <w:r>
        <w:rPr>
          <w:rFonts w:eastAsia="Times New Roman"/>
          <w:b/>
          <w:bCs/>
          <w:color w:val="auto"/>
        </w:rPr>
        <w:br w:type="textWrapping"/>
      </w:r>
    </w:p>
    <w:p>
      <w:pPr>
        <w:numPr>
          <w:ilvl w:val="0"/>
          <w:numId w:val="1"/>
        </w:numPr>
        <w:ind w:left="360"/>
        <w:rPr>
          <w:rFonts w:eastAsia="Times New Roman"/>
          <w:color w:val="auto"/>
        </w:rPr>
      </w:pPr>
      <w:r>
        <w:rPr>
          <w:color w:val="auto"/>
          <w:lang w:val="ro-RO" w:eastAsia="zh-CN"/>
        </w:rPr>
        <w:t>UAT</w:t>
      </w:r>
      <w:r>
        <w:rPr>
          <w:color w:val="auto"/>
          <w:lang w:eastAsia="zh-CN"/>
        </w:rPr>
        <w:t xml:space="preserve"> </w:t>
      </w:r>
      <w:r>
        <w:rPr>
          <w:rFonts w:hint="default"/>
          <w:color w:val="auto"/>
          <w:lang w:val="en-US" w:eastAsia="zh-CN"/>
        </w:rPr>
        <w:t>Popricani</w:t>
      </w:r>
      <w:r>
        <w:rPr>
          <w:color w:val="auto"/>
        </w:rPr>
        <w:t xml:space="preserve">, </w:t>
      </w:r>
      <w:r>
        <w:rPr>
          <w:color w:val="auto"/>
          <w:lang w:val="ro-RO" w:eastAsia="zh-CN"/>
        </w:rPr>
        <w:t xml:space="preserve">județul Iași </w:t>
      </w:r>
      <w:r>
        <w:rPr>
          <w:rFonts w:eastAsia="Times New Roman"/>
          <w:color w:val="auto"/>
        </w:rPr>
        <w:t>este:</w:t>
      </w:r>
    </w:p>
    <w:p>
      <w:pPr>
        <w:numPr>
          <w:ilvl w:val="0"/>
          <w:numId w:val="2"/>
        </w:numPr>
        <w:ind w:left="227"/>
        <w:jc w:val="both"/>
        <w:rPr>
          <w:rFonts w:eastAsia="Times New Roman"/>
          <w:color w:val="auto"/>
        </w:rPr>
      </w:pPr>
      <w:r>
        <w:rPr>
          <w:rFonts w:eastAsia="Times New Roman"/>
          <w:color w:val="auto"/>
          <w:lang w:val="ro-RO"/>
        </w:rPr>
        <w:t>unitate administrativ-teritorială de bază din cadrul județului Iași, România;</w:t>
      </w:r>
    </w:p>
    <w:p>
      <w:pPr>
        <w:numPr>
          <w:ilvl w:val="0"/>
          <w:numId w:val="2"/>
        </w:numPr>
        <w:ind w:left="227"/>
        <w:jc w:val="both"/>
        <w:rPr>
          <w:rFonts w:eastAsia="Times New Roman"/>
          <w:color w:val="auto"/>
        </w:rPr>
      </w:pPr>
      <w:r>
        <w:rPr>
          <w:rFonts w:eastAsia="Times New Roman"/>
          <w:color w:val="auto"/>
        </w:rPr>
        <w:t>persoană juridică de drept public, cu capacitate juridică deplină și patrimoniu propriu;</w:t>
      </w:r>
    </w:p>
    <w:p>
      <w:pPr>
        <w:numPr>
          <w:ilvl w:val="0"/>
          <w:numId w:val="2"/>
        </w:numPr>
        <w:ind w:left="227"/>
        <w:jc w:val="both"/>
        <w:rPr>
          <w:rFonts w:eastAsia="Times New Roman"/>
          <w:color w:val="auto"/>
        </w:rPr>
      </w:pPr>
      <w:r>
        <w:rPr>
          <w:rFonts w:eastAsia="Times New Roman"/>
          <w:color w:val="auto"/>
        </w:rPr>
        <w:t xml:space="preserve">subiect juridic de drept fiscal; </w:t>
      </w:r>
    </w:p>
    <w:p>
      <w:pPr>
        <w:numPr>
          <w:ilvl w:val="0"/>
          <w:numId w:val="2"/>
        </w:numPr>
        <w:ind w:left="227"/>
        <w:jc w:val="both"/>
        <w:rPr>
          <w:rFonts w:eastAsia="Times New Roman"/>
          <w:color w:val="auto"/>
        </w:rPr>
      </w:pPr>
      <w:r>
        <w:rPr>
          <w:rFonts w:eastAsia="Times New Roman"/>
          <w:color w:val="auto"/>
        </w:rPr>
        <w:t>titulară a drepturilor și obligațiilor ce decurg din contractele privind administrarea bunurilor care aparțin domeniului public și privat al acesteia, precum și din raporturile cu alte persoane fizice sau juridice, în condițiile legii.</w:t>
      </w:r>
    </w:p>
    <w:p>
      <w:pPr>
        <w:pStyle w:val="57"/>
        <w:numPr>
          <w:ilvl w:val="0"/>
          <w:numId w:val="1"/>
        </w:numPr>
        <w:ind w:left="360"/>
        <w:jc w:val="both"/>
        <w:rPr>
          <w:color w:val="auto"/>
          <w:lang w:val="ro-RO" w:eastAsia="zh-CN"/>
        </w:rPr>
      </w:pPr>
      <w:r>
        <w:rPr>
          <w:color w:val="auto"/>
          <w:lang w:val="ro-RO" w:eastAsia="zh-CN"/>
        </w:rPr>
        <w:t>UAT</w:t>
      </w:r>
      <w:r>
        <w:rPr>
          <w:color w:val="auto"/>
          <w:lang w:eastAsia="zh-CN"/>
        </w:rPr>
        <w:t xml:space="preserve"> </w:t>
      </w:r>
      <w:r>
        <w:rPr>
          <w:color w:val="auto"/>
          <w:lang w:val="en-US" w:eastAsia="zh-CN"/>
        </w:rPr>
        <w:t>Popricani</w:t>
      </w:r>
      <w:r>
        <w:rPr>
          <w:color w:val="auto"/>
          <w:lang w:eastAsia="zh-CN"/>
        </w:rPr>
        <w:t xml:space="preserve">, </w:t>
      </w:r>
      <w:r>
        <w:rPr>
          <w:color w:val="auto"/>
          <w:lang w:val="ro-RO" w:eastAsia="zh-CN"/>
        </w:rPr>
        <w:t xml:space="preserve">județul Iași </w:t>
      </w:r>
      <w:r>
        <w:rPr>
          <w:rFonts w:eastAsia="Times New Roman"/>
          <w:color w:val="auto"/>
        </w:rPr>
        <w:t xml:space="preserve">are sediul social la adresa: </w:t>
      </w:r>
      <w:r>
        <w:rPr>
          <w:rFonts w:hint="default" w:eastAsia="Times New Roman"/>
          <w:color w:val="auto"/>
          <w:lang w:val="ro-RO"/>
        </w:rPr>
        <w:t>sat</w:t>
      </w:r>
      <w:r>
        <w:rPr>
          <w:rFonts w:eastAsia="Times New Roman"/>
          <w:color w:val="auto"/>
          <w:lang w:val="ro-RO"/>
        </w:rPr>
        <w:t xml:space="preserve"> </w:t>
      </w:r>
      <w:r>
        <w:rPr>
          <w:rFonts w:eastAsia="Times New Roman"/>
          <w:color w:val="auto"/>
          <w:lang w:val="en-US"/>
        </w:rPr>
        <w:t>Popricani</w:t>
      </w:r>
      <w:r>
        <w:rPr>
          <w:rFonts w:eastAsia="Times New Roman"/>
          <w:color w:val="auto"/>
          <w:lang w:val="ro-RO"/>
        </w:rPr>
        <w:t>,</w:t>
      </w:r>
      <w:r>
        <w:rPr>
          <w:rFonts w:hint="default" w:eastAsia="Times New Roman"/>
          <w:color w:val="auto"/>
          <w:lang w:val="ro-RO"/>
        </w:rPr>
        <w:t xml:space="preserve"> str. 1 Decembrie 1918, nr. 52</w:t>
      </w:r>
      <w:r>
        <w:rPr>
          <w:rFonts w:eastAsia="Times New Roman"/>
          <w:color w:val="auto"/>
          <w:lang w:val="ro-RO"/>
        </w:rPr>
        <w:t xml:space="preserve"> </w:t>
      </w:r>
      <w:r>
        <w:rPr>
          <w:rFonts w:hint="default" w:eastAsia="Times New Roman"/>
          <w:color w:val="auto"/>
          <w:lang w:val="ro-RO"/>
        </w:rPr>
        <w:t xml:space="preserve">comuna </w:t>
      </w:r>
      <w:r>
        <w:rPr>
          <w:rFonts w:hint="default" w:eastAsia="Times New Roman"/>
          <w:color w:val="auto"/>
          <w:lang w:val="en-US"/>
        </w:rPr>
        <w:t>Popricani</w:t>
      </w:r>
      <w:r>
        <w:rPr>
          <w:rFonts w:hint="default" w:eastAsia="Times New Roman"/>
          <w:color w:val="auto"/>
          <w:lang w:val="ro-RO"/>
        </w:rPr>
        <w:t>,</w:t>
      </w:r>
      <w:r>
        <w:rPr>
          <w:rFonts w:eastAsia="sans-serif"/>
          <w:color w:val="auto"/>
          <w:shd w:val="clear" w:color="auto" w:fill="FFFFFF"/>
        </w:rPr>
        <w:t xml:space="preserve"> </w:t>
      </w:r>
      <w:r>
        <w:rPr>
          <w:rFonts w:eastAsia="sans-serif"/>
          <w:color w:val="auto"/>
          <w:shd w:val="clear" w:color="auto" w:fill="FFFFFF"/>
          <w:lang w:val="ro-RO"/>
        </w:rPr>
        <w:t>j</w:t>
      </w:r>
      <w:r>
        <w:rPr>
          <w:rFonts w:eastAsia="sans-serif"/>
          <w:color w:val="auto"/>
          <w:shd w:val="clear" w:color="auto" w:fill="FFFFFF"/>
        </w:rPr>
        <w:t>udeț</w:t>
      </w:r>
      <w:r>
        <w:rPr>
          <w:rFonts w:eastAsia="sans-serif"/>
          <w:color w:val="auto"/>
          <w:shd w:val="clear" w:color="auto" w:fill="FFFFFF"/>
          <w:lang w:val="ro-RO"/>
        </w:rPr>
        <w:t>ul</w:t>
      </w:r>
      <w:r>
        <w:rPr>
          <w:rFonts w:eastAsia="sans-serif"/>
          <w:color w:val="auto"/>
          <w:shd w:val="clear" w:color="auto" w:fill="FFFFFF"/>
        </w:rPr>
        <w:t xml:space="preserve"> </w:t>
      </w:r>
      <w:r>
        <w:rPr>
          <w:rFonts w:eastAsia="sans-serif"/>
          <w:color w:val="auto"/>
          <w:shd w:val="clear" w:color="auto" w:fill="FFFFFF"/>
          <w:lang w:val="ro-RO"/>
        </w:rPr>
        <w:t>Iași</w:t>
      </w:r>
      <w:r>
        <w:rPr>
          <w:rFonts w:eastAsia="sans-serif"/>
          <w:color w:val="auto"/>
          <w:shd w:val="clear" w:color="auto" w:fill="FFFFFF"/>
        </w:rPr>
        <w:t>, Rom</w:t>
      </w:r>
      <w:r>
        <w:rPr>
          <w:rFonts w:eastAsia="sans-serif"/>
          <w:color w:val="auto"/>
          <w:shd w:val="clear" w:color="auto" w:fill="FFFFFF"/>
          <w:lang w:val="ro-RO"/>
        </w:rPr>
        <w:t>â</w:t>
      </w:r>
      <w:r>
        <w:rPr>
          <w:rFonts w:eastAsia="sans-serif"/>
          <w:color w:val="auto"/>
          <w:shd w:val="clear" w:color="auto" w:fill="FFFFFF"/>
        </w:rPr>
        <w:t>nia</w:t>
      </w:r>
      <w:r>
        <w:rPr>
          <w:rFonts w:eastAsia="Times New Roman"/>
          <w:color w:val="auto"/>
        </w:rPr>
        <w:t>,</w:t>
      </w:r>
      <w:r>
        <w:rPr>
          <w:rFonts w:eastAsia="Times New Roman"/>
          <w:color w:val="auto"/>
          <w:lang w:val="ro-RO"/>
        </w:rPr>
        <w:t xml:space="preserve"> </w:t>
      </w:r>
      <w:r>
        <w:rPr>
          <w:rFonts w:eastAsia="sans-serif"/>
          <w:color w:val="auto"/>
          <w:shd w:val="clear" w:color="auto" w:fill="FFFFFF"/>
          <w:lang w:val="ro-RO"/>
        </w:rPr>
        <w:t>c</w:t>
      </w:r>
      <w:r>
        <w:rPr>
          <w:rFonts w:eastAsia="sans-serif"/>
          <w:color w:val="auto"/>
        </w:rPr>
        <w:t>od poștal:</w:t>
      </w:r>
      <w:r>
        <w:rPr>
          <w:rFonts w:hint="default" w:eastAsia="sans-serif"/>
          <w:color w:val="auto"/>
          <w:lang w:val="ro-RO"/>
        </w:rPr>
        <w:t xml:space="preserve"> </w:t>
      </w:r>
      <w:r>
        <w:rPr>
          <w:rFonts w:eastAsia="sans-serif"/>
          <w:color w:val="auto"/>
        </w:rPr>
        <w:t>707380</w:t>
      </w:r>
      <w:r>
        <w:rPr>
          <w:rFonts w:hint="default" w:eastAsia="sans-serif"/>
          <w:color w:val="auto"/>
          <w:lang w:val="ro-RO"/>
        </w:rPr>
        <w:t>,</w:t>
      </w:r>
      <w:r>
        <w:rPr>
          <w:rFonts w:hint="default" w:eastAsia="sans-serif"/>
          <w:color w:val="auto"/>
          <w:shd w:val="clear" w:color="auto" w:fill="FFFFFF"/>
          <w:lang w:val="ro-RO"/>
        </w:rPr>
        <w:t xml:space="preserve"> </w:t>
      </w:r>
      <w:r>
        <w:rPr>
          <w:rFonts w:eastAsia="Arial"/>
          <w:color w:val="auto"/>
          <w:shd w:val="clear" w:color="auto" w:fill="FFFFFF"/>
        </w:rPr>
        <w:t>Tel</w:t>
      </w:r>
      <w:r>
        <w:rPr>
          <w:rFonts w:hint="default" w:eastAsia="Arial"/>
          <w:color w:val="auto"/>
          <w:shd w:val="clear" w:color="auto" w:fill="FFFFFF"/>
          <w:lang w:val="ro-RO"/>
        </w:rPr>
        <w:t>/Fax</w:t>
      </w:r>
      <w:r>
        <w:rPr>
          <w:rFonts w:eastAsia="Arial"/>
          <w:color w:val="auto"/>
          <w:shd w:val="clear" w:color="auto" w:fill="FFFFFF"/>
        </w:rPr>
        <w:t>:</w:t>
      </w:r>
      <w:r>
        <w:rPr>
          <w:rFonts w:hint="default" w:eastAsia="sans-serif"/>
          <w:color w:val="auto"/>
          <w:lang w:val="ro-RO"/>
        </w:rPr>
        <w:t xml:space="preserve"> </w:t>
      </w:r>
      <w:r>
        <w:rPr>
          <w:rFonts w:eastAsia="sans-serif"/>
          <w:color w:val="auto"/>
        </w:rPr>
        <w:t>0232</w:t>
      </w:r>
      <w:r>
        <w:rPr>
          <w:rFonts w:hint="default" w:eastAsia="sans-serif"/>
          <w:color w:val="auto"/>
          <w:lang w:val="ro-RO"/>
        </w:rPr>
        <w:t>-</w:t>
      </w:r>
      <w:r>
        <w:rPr>
          <w:rFonts w:eastAsia="sans-serif"/>
          <w:color w:val="auto"/>
        </w:rPr>
        <w:t>708104</w:t>
      </w:r>
      <w:r>
        <w:rPr>
          <w:rFonts w:hint="default"/>
          <w:color w:val="auto"/>
        </w:rPr>
        <w:t>,</w:t>
      </w:r>
      <w:r>
        <w:rPr>
          <w:rFonts w:eastAsia="Arial"/>
          <w:color w:val="auto"/>
          <w:shd w:val="clear" w:color="auto" w:fill="FFFFFF"/>
        </w:rPr>
        <w:t xml:space="preserve"> </w:t>
      </w:r>
      <w:r>
        <w:rPr>
          <w:rFonts w:eastAsia="Arial"/>
          <w:color w:val="auto"/>
          <w:shd w:val="clear" w:color="auto" w:fill="FFFFFF"/>
          <w:lang w:val="ro-RO"/>
        </w:rPr>
        <w:t xml:space="preserve">website: </w:t>
      </w:r>
      <w:r>
        <w:rPr>
          <w:rFonts w:hint="default"/>
          <w:color w:val="auto"/>
          <w:lang w:val="ro-RO" w:eastAsia="zh-CN"/>
        </w:rPr>
        <w:t>https://primariapopricani.ro/</w:t>
      </w:r>
      <w:r>
        <w:rPr>
          <w:color w:val="auto"/>
          <w:lang w:val="ro-RO" w:eastAsia="zh-CN"/>
        </w:rPr>
        <w:t xml:space="preserve">, e-mail: </w:t>
      </w:r>
      <w:r>
        <w:rPr>
          <w:color w:val="auto"/>
          <w:lang w:val="ro-RO" w:eastAsia="zh-CN"/>
        </w:rPr>
        <w:fldChar w:fldCharType="begin"/>
      </w:r>
      <w:r>
        <w:rPr>
          <w:color w:val="auto"/>
          <w:lang w:val="ro-RO" w:eastAsia="zh-CN"/>
        </w:rPr>
        <w:instrText xml:space="preserve"> HYPERLINK "mailto:registratura@primariapopricani.ro" </w:instrText>
      </w:r>
      <w:r>
        <w:rPr>
          <w:color w:val="auto"/>
          <w:lang w:val="ro-RO" w:eastAsia="zh-CN"/>
        </w:rPr>
        <w:fldChar w:fldCharType="separate"/>
      </w:r>
      <w:r>
        <w:rPr>
          <w:rFonts w:hint="default"/>
          <w:color w:val="auto"/>
          <w:lang w:val="ro-RO" w:eastAsia="zh-CN"/>
        </w:rPr>
        <w:t>registratura@primariapopricani.ro</w:t>
      </w:r>
      <w:r>
        <w:rPr>
          <w:rFonts w:hint="default"/>
          <w:color w:val="auto"/>
          <w:lang w:val="ro-RO" w:eastAsia="zh-CN"/>
        </w:rPr>
        <w:fldChar w:fldCharType="end"/>
      </w:r>
      <w:r>
        <w:rPr>
          <w:rFonts w:hint="default"/>
          <w:color w:val="auto"/>
          <w:lang w:val="ro-RO" w:eastAsia="zh-CN"/>
        </w:rPr>
        <w:t>.</w:t>
      </w:r>
    </w:p>
    <w:p>
      <w:pPr>
        <w:pStyle w:val="57"/>
        <w:numPr>
          <w:ilvl w:val="0"/>
          <w:numId w:val="1"/>
        </w:numPr>
        <w:ind w:left="360"/>
        <w:jc w:val="both"/>
        <w:rPr>
          <w:color w:val="auto"/>
        </w:rPr>
      </w:pPr>
      <w:r>
        <w:rPr>
          <w:color w:val="auto"/>
          <w:lang w:val="ro-RO" w:eastAsia="zh-CN"/>
        </w:rPr>
        <w:t>UAT</w:t>
      </w:r>
      <w:r>
        <w:rPr>
          <w:color w:val="auto"/>
          <w:lang w:eastAsia="zh-CN"/>
        </w:rPr>
        <w:t xml:space="preserve"> </w:t>
      </w:r>
      <w:r>
        <w:rPr>
          <w:color w:val="auto"/>
          <w:lang w:val="en-US" w:eastAsia="zh-CN"/>
        </w:rPr>
        <w:t>Popricani</w:t>
      </w:r>
      <w:r>
        <w:rPr>
          <w:color w:val="auto"/>
          <w:lang w:eastAsia="zh-CN"/>
        </w:rPr>
        <w:t xml:space="preserve">, </w:t>
      </w:r>
      <w:r>
        <w:rPr>
          <w:color w:val="auto"/>
          <w:lang w:val="ro-RO" w:eastAsia="zh-CN"/>
        </w:rPr>
        <w:t xml:space="preserve">județul Iași are </w:t>
      </w:r>
      <w:r>
        <w:rPr>
          <w:rFonts w:eastAsia="Times New Roman"/>
          <w:color w:val="auto"/>
        </w:rPr>
        <w:t>codul de înregistrare fiscală</w:t>
      </w:r>
      <w:r>
        <w:rPr>
          <w:rFonts w:eastAsia="Times New Roman"/>
          <w:color w:val="auto"/>
          <w:lang w:val="ro-RO"/>
        </w:rPr>
        <w:t>:</w:t>
      </w:r>
      <w:r>
        <w:rPr>
          <w:rFonts w:eastAsia="Times New Roman"/>
          <w:color w:val="auto"/>
        </w:rPr>
        <w:t xml:space="preserve"> </w:t>
      </w:r>
      <w:r>
        <w:rPr>
          <w:rFonts w:eastAsia="SimSun"/>
          <w:color w:val="auto"/>
          <w:shd w:val="clear" w:color="auto" w:fill="FFFFFF"/>
        </w:rPr>
        <w:t>4540</w:t>
      </w:r>
      <w:r>
        <w:rPr>
          <w:rFonts w:hint="default" w:eastAsia="SimSun"/>
          <w:color w:val="auto"/>
          <w:shd w:val="clear" w:color="auto" w:fill="FFFFFF"/>
          <w:lang w:val="ro-RO"/>
        </w:rPr>
        <w:t>380</w:t>
      </w:r>
      <w:r>
        <w:rPr>
          <w:rFonts w:eastAsia="SimSun"/>
          <w:color w:val="auto"/>
          <w:shd w:val="clear" w:color="auto" w:fill="FFFFFF"/>
          <w:lang w:val="ro-RO"/>
        </w:rPr>
        <w:t>.</w:t>
      </w:r>
    </w:p>
    <w:p>
      <w:pPr>
        <w:pStyle w:val="57"/>
        <w:numPr>
          <w:ilvl w:val="0"/>
          <w:numId w:val="1"/>
        </w:numPr>
        <w:ind w:left="360"/>
        <w:jc w:val="both"/>
        <w:rPr>
          <w:color w:val="auto"/>
        </w:rPr>
      </w:pPr>
      <w:r>
        <w:rPr>
          <w:rFonts w:eastAsia="Times New Roman"/>
          <w:color w:val="auto"/>
          <w:lang w:val="ro-RO"/>
        </w:rPr>
        <w:t xml:space="preserve">UAT </w:t>
      </w:r>
      <w:r>
        <w:rPr>
          <w:color w:val="auto"/>
          <w:lang w:val="en-US" w:eastAsia="zh-CN"/>
        </w:rPr>
        <w:t>Popricani</w:t>
      </w:r>
      <w:r>
        <w:rPr>
          <w:color w:val="auto"/>
          <w:lang w:eastAsia="zh-CN"/>
        </w:rPr>
        <w:t xml:space="preserve">, </w:t>
      </w:r>
      <w:r>
        <w:rPr>
          <w:color w:val="auto"/>
          <w:lang w:val="ro-RO" w:eastAsia="zh-CN"/>
        </w:rPr>
        <w:t xml:space="preserve">județul Iași, cu satele componente, conform prevederilor din </w:t>
      </w:r>
      <w:r>
        <w:rPr>
          <w:color w:val="auto"/>
          <w:shd w:val="clear" w:color="auto" w:fill="FFFFFF"/>
        </w:rPr>
        <w:t>Sistemul Informatic al Registrului Unit</w:t>
      </w:r>
      <w:r>
        <w:rPr>
          <w:color w:val="auto"/>
          <w:shd w:val="clear" w:color="auto" w:fill="FFFFFF"/>
          <w:lang w:val="ro-RO"/>
        </w:rPr>
        <w:t>ăț</w:t>
      </w:r>
      <w:r>
        <w:rPr>
          <w:color w:val="auto"/>
          <w:shd w:val="clear" w:color="auto" w:fill="FFFFFF"/>
        </w:rPr>
        <w:t>ilor Teritorial - Administrative din Rom</w:t>
      </w:r>
      <w:r>
        <w:rPr>
          <w:color w:val="auto"/>
          <w:shd w:val="clear" w:color="auto" w:fill="FFFFFF"/>
          <w:lang w:val="ro-RO"/>
        </w:rPr>
        <w:t>â</w:t>
      </w:r>
      <w:r>
        <w:rPr>
          <w:color w:val="auto"/>
          <w:shd w:val="clear" w:color="auto" w:fill="FFFFFF"/>
        </w:rPr>
        <w:t>nia</w:t>
      </w:r>
      <w:r>
        <w:rPr>
          <w:color w:val="auto"/>
          <w:shd w:val="clear" w:color="auto" w:fill="FFFFFF"/>
          <w:lang w:val="ro-RO"/>
        </w:rPr>
        <w:t>, are următoarele coduri SIRUTA:</w:t>
      </w:r>
    </w:p>
    <w:p>
      <w:pPr>
        <w:pStyle w:val="57"/>
        <w:numPr>
          <w:ilvl w:val="0"/>
          <w:numId w:val="0"/>
        </w:numPr>
        <w:ind w:leftChars="0"/>
        <w:jc w:val="both"/>
        <w:rPr>
          <w:color w:val="auto"/>
        </w:rPr>
      </w:pPr>
    </w:p>
    <w:tbl>
      <w:tblPr>
        <w:tblStyle w:val="15"/>
        <w:tblW w:w="2356" w:type="pct"/>
        <w:tblInd w:w="268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72"/>
        <w:gridCol w:w="1080"/>
        <w:gridCol w:w="23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0" w:type="pct"/>
          </w:tcPr>
          <w:p>
            <w:pPr>
              <w:pStyle w:val="57"/>
              <w:widowControl/>
              <w:ind w:left="0"/>
              <w:jc w:val="center"/>
              <w:rPr>
                <w:rFonts w:hint="default"/>
                <w:bCs/>
                <w:color w:val="auto"/>
                <w:lang w:val="ro-RO"/>
              </w:rPr>
            </w:pPr>
            <w:r>
              <w:rPr>
                <w:rFonts w:hint="default"/>
                <w:bCs/>
                <w:color w:val="auto"/>
                <w:lang w:val="en-US" w:eastAsia="zh-CN"/>
              </w:rPr>
              <w:t>98505</w:t>
            </w:r>
          </w:p>
        </w:tc>
        <w:tc>
          <w:tcPr>
            <w:tcW w:w="3889" w:type="pct"/>
            <w:gridSpan w:val="2"/>
          </w:tcPr>
          <w:p>
            <w:pPr>
              <w:pStyle w:val="57"/>
              <w:widowControl/>
              <w:ind w:left="0"/>
              <w:jc w:val="center"/>
              <w:rPr>
                <w:rFonts w:hint="default"/>
                <w:bCs/>
                <w:color w:val="auto"/>
                <w:lang w:val="en-US" w:eastAsia="zh-CN"/>
              </w:rPr>
            </w:pPr>
            <w:r>
              <w:rPr>
                <w:rFonts w:hint="default"/>
                <w:bCs/>
                <w:color w:val="auto"/>
                <w:lang w:val="ro-RO"/>
              </w:rPr>
              <w:t xml:space="preserve">Comuna </w:t>
            </w:r>
            <w:r>
              <w:rPr>
                <w:rFonts w:hint="default"/>
                <w:bCs/>
                <w:color w:val="auto"/>
                <w:lang w:val="en-US"/>
              </w:rPr>
              <w:t>Popricani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0" w:type="pct"/>
          </w:tcPr>
          <w:p>
            <w:pPr>
              <w:pStyle w:val="57"/>
              <w:widowControl/>
              <w:ind w:left="0"/>
              <w:jc w:val="center"/>
              <w:rPr>
                <w:rFonts w:hint="default"/>
                <w:bCs/>
                <w:color w:val="auto"/>
                <w:lang w:val="ro-RO" w:eastAsia="zh-CN"/>
              </w:rPr>
            </w:pPr>
          </w:p>
        </w:tc>
        <w:tc>
          <w:tcPr>
            <w:tcW w:w="1233" w:type="pct"/>
            <w:vAlign w:val="center"/>
          </w:tcPr>
          <w:p>
            <w:pPr>
              <w:pStyle w:val="57"/>
              <w:widowControl/>
              <w:ind w:left="0"/>
              <w:jc w:val="center"/>
              <w:rPr>
                <w:rFonts w:hint="default"/>
                <w:bCs/>
                <w:color w:val="auto"/>
                <w:lang w:val="ro-RO" w:eastAsia="zh-CN"/>
              </w:rPr>
            </w:pPr>
            <w:r>
              <w:rPr>
                <w:rFonts w:hint="default"/>
                <w:bCs/>
                <w:color w:val="auto"/>
                <w:lang w:val="en-US" w:eastAsia="zh-CN"/>
              </w:rPr>
              <w:t>98523</w:t>
            </w:r>
          </w:p>
        </w:tc>
        <w:tc>
          <w:tcPr>
            <w:tcW w:w="2655" w:type="pct"/>
            <w:vAlign w:val="center"/>
          </w:tcPr>
          <w:p>
            <w:pPr>
              <w:pStyle w:val="57"/>
              <w:widowControl/>
              <w:ind w:left="0"/>
              <w:jc w:val="center"/>
              <w:rPr>
                <w:rFonts w:hint="default"/>
                <w:bCs/>
                <w:color w:val="auto"/>
                <w:lang w:val="ro-RO" w:eastAsia="zh-CN"/>
              </w:rPr>
            </w:pPr>
            <w:r>
              <w:rPr>
                <w:rFonts w:hint="default"/>
                <w:bCs/>
                <w:color w:val="auto"/>
                <w:lang w:val="en-US" w:eastAsia="zh-CN"/>
              </w:rPr>
              <w:t>C</w:t>
            </w:r>
            <w:r>
              <w:rPr>
                <w:rFonts w:hint="default"/>
                <w:bCs/>
                <w:color w:val="auto"/>
                <w:lang w:val="ro-RO" w:eastAsia="zh-CN"/>
              </w:rPr>
              <w:t>Â</w:t>
            </w:r>
            <w:r>
              <w:rPr>
                <w:rFonts w:hint="default"/>
                <w:bCs/>
                <w:color w:val="auto"/>
                <w:lang w:val="en-US" w:eastAsia="zh-CN"/>
              </w:rPr>
              <w:t>RLIG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0" w:type="pct"/>
          </w:tcPr>
          <w:p>
            <w:pPr>
              <w:pStyle w:val="57"/>
              <w:widowControl/>
              <w:ind w:left="0"/>
              <w:jc w:val="center"/>
              <w:rPr>
                <w:rFonts w:hint="default"/>
                <w:bCs/>
                <w:color w:val="auto"/>
                <w:lang w:val="ro-RO" w:eastAsia="zh-CN"/>
              </w:rPr>
            </w:pPr>
          </w:p>
        </w:tc>
        <w:tc>
          <w:tcPr>
            <w:tcW w:w="1233" w:type="pct"/>
            <w:vAlign w:val="center"/>
          </w:tcPr>
          <w:p>
            <w:pPr>
              <w:pStyle w:val="57"/>
              <w:widowControl/>
              <w:ind w:left="0"/>
              <w:jc w:val="center"/>
              <w:rPr>
                <w:rFonts w:hint="default"/>
                <w:bCs/>
                <w:color w:val="auto"/>
                <w:lang w:val="ro-RO" w:eastAsia="zh-CN"/>
              </w:rPr>
            </w:pPr>
            <w:r>
              <w:rPr>
                <w:rFonts w:hint="default"/>
                <w:bCs/>
                <w:color w:val="auto"/>
                <w:lang w:val="en-US" w:eastAsia="zh-CN"/>
              </w:rPr>
              <w:t>98532</w:t>
            </w:r>
          </w:p>
        </w:tc>
        <w:tc>
          <w:tcPr>
            <w:tcW w:w="2655" w:type="pct"/>
            <w:vAlign w:val="center"/>
          </w:tcPr>
          <w:p>
            <w:pPr>
              <w:pStyle w:val="57"/>
              <w:widowControl/>
              <w:ind w:left="0"/>
              <w:jc w:val="center"/>
              <w:rPr>
                <w:rFonts w:hint="default"/>
                <w:bCs/>
                <w:color w:val="auto"/>
                <w:lang w:val="ro-RO" w:eastAsia="zh-CN"/>
              </w:rPr>
            </w:pPr>
            <w:r>
              <w:rPr>
                <w:rFonts w:hint="default"/>
                <w:bCs/>
                <w:color w:val="auto"/>
                <w:lang w:val="en-US" w:eastAsia="zh-CN"/>
              </w:rPr>
              <w:t>COTU MORI</w:t>
            </w:r>
            <w:r>
              <w:rPr>
                <w:rFonts w:hint="default"/>
                <w:bCs/>
                <w:color w:val="auto"/>
                <w:lang w:val="ro-RO" w:eastAsia="zh-CN"/>
              </w:rPr>
              <w:t>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0" w:type="pct"/>
          </w:tcPr>
          <w:p>
            <w:pPr>
              <w:pStyle w:val="57"/>
              <w:widowControl/>
              <w:ind w:left="0"/>
              <w:jc w:val="center"/>
              <w:rPr>
                <w:rFonts w:hint="default"/>
                <w:bCs/>
                <w:color w:val="auto"/>
                <w:lang w:val="ro-RO" w:eastAsia="zh-CN"/>
              </w:rPr>
            </w:pPr>
          </w:p>
        </w:tc>
        <w:tc>
          <w:tcPr>
            <w:tcW w:w="1233" w:type="pct"/>
            <w:vAlign w:val="center"/>
          </w:tcPr>
          <w:p>
            <w:pPr>
              <w:pStyle w:val="57"/>
              <w:widowControl/>
              <w:ind w:left="0"/>
              <w:jc w:val="center"/>
              <w:rPr>
                <w:rFonts w:hint="default"/>
                <w:bCs/>
                <w:color w:val="auto"/>
                <w:lang w:val="ro-RO" w:eastAsia="zh-CN"/>
              </w:rPr>
            </w:pPr>
            <w:r>
              <w:rPr>
                <w:rFonts w:hint="default"/>
                <w:bCs/>
                <w:color w:val="auto"/>
                <w:lang w:val="en-US" w:eastAsia="zh-CN"/>
              </w:rPr>
              <w:t>98541</w:t>
            </w:r>
          </w:p>
        </w:tc>
        <w:tc>
          <w:tcPr>
            <w:tcW w:w="2655" w:type="pct"/>
            <w:vAlign w:val="center"/>
          </w:tcPr>
          <w:p>
            <w:pPr>
              <w:pStyle w:val="57"/>
              <w:widowControl/>
              <w:ind w:left="0"/>
              <w:jc w:val="center"/>
              <w:rPr>
                <w:rFonts w:hint="default"/>
                <w:bCs/>
                <w:color w:val="auto"/>
                <w:lang w:val="ro-RO"/>
              </w:rPr>
            </w:pPr>
            <w:r>
              <w:rPr>
                <w:rFonts w:hint="default"/>
                <w:bCs/>
                <w:color w:val="auto"/>
                <w:lang w:val="en-US" w:eastAsia="zh-CN"/>
              </w:rPr>
              <w:t>CUZA VOD</w:t>
            </w:r>
            <w:r>
              <w:rPr>
                <w:rFonts w:hint="default"/>
                <w:bCs/>
                <w:color w:val="auto"/>
                <w:lang w:val="ro-RO" w:eastAsia="zh-CN"/>
              </w:rPr>
              <w:t>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0" w:type="pct"/>
          </w:tcPr>
          <w:p>
            <w:pPr>
              <w:pStyle w:val="57"/>
              <w:widowControl/>
              <w:ind w:left="0"/>
              <w:jc w:val="center"/>
              <w:rPr>
                <w:rFonts w:hint="default"/>
                <w:bCs/>
                <w:color w:val="auto"/>
                <w:lang w:val="ro-RO" w:eastAsia="zh-CN"/>
              </w:rPr>
            </w:pPr>
          </w:p>
        </w:tc>
        <w:tc>
          <w:tcPr>
            <w:tcW w:w="1233" w:type="pct"/>
            <w:vAlign w:val="center"/>
          </w:tcPr>
          <w:p>
            <w:pPr>
              <w:pStyle w:val="57"/>
              <w:widowControl/>
              <w:ind w:left="0"/>
              <w:jc w:val="center"/>
              <w:rPr>
                <w:rFonts w:hint="default"/>
                <w:bCs/>
                <w:color w:val="auto"/>
                <w:lang w:val="ro-RO" w:eastAsia="zh-CN"/>
              </w:rPr>
            </w:pPr>
            <w:r>
              <w:rPr>
                <w:rFonts w:hint="default"/>
                <w:bCs/>
                <w:color w:val="auto"/>
                <w:lang w:val="en-US" w:eastAsia="zh-CN"/>
              </w:rPr>
              <w:t>98550</w:t>
            </w:r>
          </w:p>
        </w:tc>
        <w:tc>
          <w:tcPr>
            <w:tcW w:w="2655" w:type="pct"/>
            <w:vAlign w:val="center"/>
          </w:tcPr>
          <w:p>
            <w:pPr>
              <w:pStyle w:val="57"/>
              <w:widowControl/>
              <w:ind w:left="0"/>
              <w:jc w:val="center"/>
              <w:rPr>
                <w:rFonts w:hint="default"/>
                <w:bCs/>
                <w:color w:val="auto"/>
                <w:lang w:val="ro-RO"/>
              </w:rPr>
            </w:pPr>
            <w:r>
              <w:rPr>
                <w:rFonts w:hint="default"/>
                <w:bCs/>
                <w:color w:val="auto"/>
                <w:lang w:val="en-US" w:eastAsia="zh-CN"/>
              </w:rPr>
              <w:t>MOIME</w:t>
            </w:r>
            <w:r>
              <w:rPr>
                <w:rFonts w:hint="default"/>
                <w:bCs/>
                <w:color w:val="auto"/>
                <w:lang w:val="ro-RO" w:eastAsia="zh-CN"/>
              </w:rPr>
              <w:t>Ș</w:t>
            </w:r>
            <w:r>
              <w:rPr>
                <w:rFonts w:hint="default"/>
                <w:bCs/>
                <w:color w:val="auto"/>
                <w:lang w:val="en-US" w:eastAsia="zh-CN"/>
              </w:rPr>
              <w:t>TI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0" w:type="pct"/>
          </w:tcPr>
          <w:p>
            <w:pPr>
              <w:pStyle w:val="57"/>
              <w:widowControl/>
              <w:ind w:left="0"/>
              <w:jc w:val="center"/>
              <w:rPr>
                <w:rFonts w:hint="default"/>
                <w:bCs/>
                <w:color w:val="auto"/>
                <w:lang w:val="ro-RO" w:eastAsia="zh-CN"/>
              </w:rPr>
            </w:pPr>
          </w:p>
        </w:tc>
        <w:tc>
          <w:tcPr>
            <w:tcW w:w="1233" w:type="pct"/>
            <w:vAlign w:val="center"/>
          </w:tcPr>
          <w:p>
            <w:pPr>
              <w:pStyle w:val="57"/>
              <w:widowControl/>
              <w:ind w:left="0"/>
              <w:jc w:val="center"/>
              <w:rPr>
                <w:rFonts w:hint="default"/>
                <w:bCs/>
                <w:color w:val="auto"/>
                <w:lang w:val="ro-RO"/>
              </w:rPr>
            </w:pPr>
            <w:r>
              <w:rPr>
                <w:rFonts w:hint="default"/>
                <w:bCs/>
                <w:color w:val="auto"/>
                <w:lang w:val="en-US" w:eastAsia="zh-CN"/>
              </w:rPr>
              <w:t>98514</w:t>
            </w:r>
          </w:p>
        </w:tc>
        <w:tc>
          <w:tcPr>
            <w:tcW w:w="2655" w:type="pct"/>
            <w:vAlign w:val="center"/>
          </w:tcPr>
          <w:p>
            <w:pPr>
              <w:pStyle w:val="57"/>
              <w:widowControl/>
              <w:ind w:left="0"/>
              <w:jc w:val="center"/>
              <w:rPr>
                <w:rFonts w:hint="default"/>
                <w:bCs/>
                <w:color w:val="auto"/>
                <w:lang w:val="ro-RO"/>
              </w:rPr>
            </w:pPr>
            <w:r>
              <w:rPr>
                <w:rFonts w:hint="default"/>
                <w:bCs/>
                <w:color w:val="auto"/>
                <w:lang w:val="en-US" w:eastAsia="zh-CN"/>
              </w:rPr>
              <w:t>POPRICANI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0" w:type="pct"/>
          </w:tcPr>
          <w:p>
            <w:pPr>
              <w:pStyle w:val="57"/>
              <w:widowControl/>
              <w:ind w:left="0"/>
              <w:jc w:val="center"/>
              <w:rPr>
                <w:rFonts w:hint="default"/>
                <w:bCs/>
                <w:color w:val="auto"/>
                <w:lang w:val="ro-RO" w:eastAsia="zh-CN"/>
              </w:rPr>
            </w:pPr>
          </w:p>
        </w:tc>
        <w:tc>
          <w:tcPr>
            <w:tcW w:w="1233" w:type="pct"/>
            <w:vAlign w:val="center"/>
          </w:tcPr>
          <w:p>
            <w:pPr>
              <w:pStyle w:val="57"/>
              <w:widowControl/>
              <w:ind w:left="0"/>
              <w:jc w:val="center"/>
              <w:rPr>
                <w:rFonts w:hint="default"/>
                <w:bCs/>
                <w:color w:val="auto"/>
                <w:lang w:val="en-US" w:eastAsia="zh-CN"/>
              </w:rPr>
            </w:pPr>
            <w:r>
              <w:rPr>
                <w:rFonts w:hint="default"/>
                <w:bCs/>
                <w:color w:val="auto"/>
                <w:lang w:val="en-US" w:eastAsia="zh-CN"/>
              </w:rPr>
              <w:t>98569</w:t>
            </w:r>
          </w:p>
        </w:tc>
        <w:tc>
          <w:tcPr>
            <w:tcW w:w="2655" w:type="pct"/>
            <w:vAlign w:val="center"/>
          </w:tcPr>
          <w:p>
            <w:pPr>
              <w:pStyle w:val="57"/>
              <w:widowControl/>
              <w:ind w:left="0"/>
              <w:jc w:val="center"/>
              <w:rPr>
                <w:rFonts w:hint="default"/>
                <w:bCs/>
                <w:color w:val="auto"/>
                <w:lang w:val="en-US" w:eastAsia="zh-CN"/>
              </w:rPr>
            </w:pPr>
            <w:r>
              <w:rPr>
                <w:rFonts w:hint="default"/>
                <w:bCs/>
                <w:color w:val="auto"/>
                <w:lang w:val="en-US" w:eastAsia="zh-CN"/>
              </w:rPr>
              <w:t>REDIU MITROPOLIEI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0" w:type="pct"/>
          </w:tcPr>
          <w:p>
            <w:pPr>
              <w:pStyle w:val="57"/>
              <w:widowControl/>
              <w:ind w:left="0"/>
              <w:jc w:val="center"/>
              <w:rPr>
                <w:rFonts w:hint="default"/>
                <w:bCs/>
                <w:color w:val="auto"/>
                <w:lang w:val="ro-RO" w:eastAsia="zh-CN"/>
              </w:rPr>
            </w:pPr>
          </w:p>
        </w:tc>
        <w:tc>
          <w:tcPr>
            <w:tcW w:w="1233" w:type="pct"/>
            <w:vAlign w:val="center"/>
          </w:tcPr>
          <w:p>
            <w:pPr>
              <w:pStyle w:val="57"/>
              <w:widowControl/>
              <w:ind w:left="0"/>
              <w:jc w:val="center"/>
              <w:rPr>
                <w:rFonts w:hint="default"/>
                <w:bCs/>
                <w:color w:val="auto"/>
                <w:lang w:val="en-US" w:eastAsia="zh-CN"/>
              </w:rPr>
            </w:pPr>
            <w:r>
              <w:rPr>
                <w:rFonts w:hint="default"/>
                <w:bCs/>
                <w:color w:val="auto"/>
                <w:lang w:val="en-US" w:eastAsia="zh-CN"/>
              </w:rPr>
              <w:t>98578</w:t>
            </w:r>
          </w:p>
        </w:tc>
        <w:tc>
          <w:tcPr>
            <w:tcW w:w="2655" w:type="pct"/>
            <w:vAlign w:val="center"/>
          </w:tcPr>
          <w:p>
            <w:pPr>
              <w:pStyle w:val="57"/>
              <w:widowControl/>
              <w:ind w:left="0"/>
              <w:jc w:val="center"/>
              <w:rPr>
                <w:rFonts w:hint="default"/>
                <w:bCs/>
                <w:color w:val="auto"/>
                <w:lang w:val="en-US" w:eastAsia="zh-CN"/>
              </w:rPr>
            </w:pPr>
            <w:r>
              <w:rPr>
                <w:rFonts w:hint="default"/>
                <w:bCs/>
                <w:color w:val="auto"/>
                <w:lang w:val="en-US" w:eastAsia="zh-CN"/>
              </w:rPr>
              <w:t>TIPILE</w:t>
            </w:r>
            <w:r>
              <w:rPr>
                <w:rFonts w:hint="default"/>
                <w:bCs/>
                <w:color w:val="auto"/>
                <w:lang w:val="ro-RO" w:eastAsia="zh-CN"/>
              </w:rPr>
              <w:t>Ș</w:t>
            </w:r>
            <w:r>
              <w:rPr>
                <w:rFonts w:hint="default"/>
                <w:bCs/>
                <w:color w:val="auto"/>
                <w:lang w:val="en-US" w:eastAsia="zh-CN"/>
              </w:rPr>
              <w:t>TI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0" w:type="pct"/>
          </w:tcPr>
          <w:p>
            <w:pPr>
              <w:pStyle w:val="57"/>
              <w:widowControl/>
              <w:ind w:left="0"/>
              <w:jc w:val="center"/>
              <w:rPr>
                <w:rFonts w:hint="default"/>
                <w:bCs/>
                <w:color w:val="auto"/>
                <w:lang w:val="ro-RO" w:eastAsia="zh-CN"/>
              </w:rPr>
            </w:pPr>
          </w:p>
        </w:tc>
        <w:tc>
          <w:tcPr>
            <w:tcW w:w="1233" w:type="pct"/>
            <w:vAlign w:val="center"/>
          </w:tcPr>
          <w:p>
            <w:pPr>
              <w:pStyle w:val="57"/>
              <w:widowControl/>
              <w:ind w:left="0"/>
              <w:jc w:val="center"/>
              <w:rPr>
                <w:rFonts w:hint="default"/>
                <w:bCs/>
                <w:color w:val="auto"/>
                <w:lang w:val="en-US" w:eastAsia="zh-CN"/>
              </w:rPr>
            </w:pPr>
            <w:r>
              <w:rPr>
                <w:rFonts w:hint="default"/>
                <w:bCs/>
                <w:color w:val="auto"/>
                <w:lang w:val="en-US" w:eastAsia="zh-CN"/>
              </w:rPr>
              <w:t>98587</w:t>
            </w:r>
          </w:p>
        </w:tc>
        <w:tc>
          <w:tcPr>
            <w:tcW w:w="2655" w:type="pct"/>
            <w:vAlign w:val="center"/>
          </w:tcPr>
          <w:p>
            <w:pPr>
              <w:pStyle w:val="57"/>
              <w:widowControl/>
              <w:ind w:left="0"/>
              <w:jc w:val="center"/>
              <w:rPr>
                <w:rFonts w:hint="default"/>
                <w:bCs/>
                <w:color w:val="auto"/>
                <w:lang w:val="en-US" w:eastAsia="zh-CN"/>
              </w:rPr>
            </w:pPr>
            <w:r>
              <w:rPr>
                <w:rFonts w:hint="default"/>
                <w:bCs/>
                <w:color w:val="auto"/>
                <w:lang w:val="en-US" w:eastAsia="zh-CN"/>
              </w:rPr>
              <w:t>V</w:t>
            </w:r>
            <w:r>
              <w:rPr>
                <w:rFonts w:hint="default"/>
                <w:bCs/>
                <w:color w:val="auto"/>
                <w:lang w:val="ro-RO" w:eastAsia="zh-CN"/>
              </w:rPr>
              <w:t>Â</w:t>
            </w:r>
            <w:r>
              <w:rPr>
                <w:rFonts w:hint="default"/>
                <w:bCs/>
                <w:color w:val="auto"/>
                <w:lang w:val="en-US" w:eastAsia="zh-CN"/>
              </w:rPr>
              <w:t>N</w:t>
            </w:r>
            <w:r>
              <w:rPr>
                <w:rFonts w:hint="default"/>
                <w:bCs/>
                <w:color w:val="auto"/>
                <w:lang w:val="ro-RO" w:eastAsia="zh-CN"/>
              </w:rPr>
              <w:t>Ă</w:t>
            </w:r>
            <w:r>
              <w:rPr>
                <w:rFonts w:hint="default"/>
                <w:bCs/>
                <w:color w:val="auto"/>
                <w:lang w:val="en-US" w:eastAsia="zh-CN"/>
              </w:rPr>
              <w:t>TORI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0" w:type="pct"/>
          </w:tcPr>
          <w:p>
            <w:pPr>
              <w:pStyle w:val="57"/>
              <w:widowControl/>
              <w:ind w:left="0"/>
              <w:jc w:val="center"/>
              <w:rPr>
                <w:rFonts w:hint="default"/>
                <w:bCs/>
                <w:color w:val="auto"/>
                <w:lang w:val="ro-RO" w:eastAsia="zh-CN"/>
              </w:rPr>
            </w:pPr>
          </w:p>
        </w:tc>
        <w:tc>
          <w:tcPr>
            <w:tcW w:w="1233" w:type="pct"/>
            <w:vAlign w:val="center"/>
          </w:tcPr>
          <w:p>
            <w:pPr>
              <w:pStyle w:val="57"/>
              <w:widowControl/>
              <w:ind w:left="0"/>
              <w:jc w:val="center"/>
              <w:rPr>
                <w:rFonts w:hint="default"/>
                <w:bCs/>
                <w:color w:val="auto"/>
                <w:lang w:val="en-US" w:eastAsia="zh-CN"/>
              </w:rPr>
            </w:pPr>
            <w:r>
              <w:rPr>
                <w:rFonts w:hint="default"/>
                <w:bCs/>
                <w:color w:val="auto"/>
                <w:lang w:val="en-US" w:eastAsia="zh-CN"/>
              </w:rPr>
              <w:t>98596</w:t>
            </w:r>
          </w:p>
        </w:tc>
        <w:tc>
          <w:tcPr>
            <w:tcW w:w="2655" w:type="pct"/>
            <w:vAlign w:val="center"/>
          </w:tcPr>
          <w:p>
            <w:pPr>
              <w:pStyle w:val="57"/>
              <w:widowControl/>
              <w:ind w:left="0"/>
              <w:jc w:val="center"/>
              <w:rPr>
                <w:rFonts w:hint="default"/>
                <w:bCs/>
                <w:color w:val="auto"/>
                <w:lang w:val="en-US" w:eastAsia="zh-CN"/>
              </w:rPr>
            </w:pPr>
            <w:r>
              <w:rPr>
                <w:rFonts w:hint="default"/>
                <w:bCs/>
                <w:color w:val="auto"/>
                <w:lang w:val="en-US" w:eastAsia="zh-CN"/>
              </w:rPr>
              <w:t>VULTURI</w:t>
            </w:r>
          </w:p>
        </w:tc>
      </w:tr>
    </w:tbl>
    <w:p>
      <w:pPr>
        <w:pStyle w:val="57"/>
        <w:numPr>
          <w:ilvl w:val="0"/>
          <w:numId w:val="1"/>
        </w:numPr>
        <w:ind w:left="360"/>
        <w:jc w:val="both"/>
        <w:rPr>
          <w:color w:val="auto"/>
          <w:lang w:val="ro-RO"/>
        </w:rPr>
      </w:pPr>
      <w:bookmarkStart w:id="0" w:name="_Hlk81041524"/>
      <w:r>
        <w:rPr>
          <w:rFonts w:hint="default"/>
          <w:color w:val="auto"/>
          <w:lang w:val="ro-RO" w:eastAsia="zh-CN"/>
        </w:rPr>
        <w:t xml:space="preserve">Momentan nu există Hotărâre a Consiliului Local pentru aprobarea </w:t>
      </w:r>
      <w:r>
        <w:rPr>
          <w:rFonts w:hint="default"/>
          <w:color w:val="auto"/>
          <w:lang w:val="en-US" w:eastAsia="zh-CN"/>
        </w:rPr>
        <w:t>Nomenclator</w:t>
      </w:r>
      <w:r>
        <w:rPr>
          <w:rFonts w:hint="default"/>
          <w:color w:val="auto"/>
          <w:lang w:val="ro-RO" w:eastAsia="zh-CN"/>
        </w:rPr>
        <w:t>ului</w:t>
      </w:r>
      <w:r>
        <w:rPr>
          <w:rFonts w:hint="default"/>
          <w:color w:val="auto"/>
          <w:lang w:val="en-US" w:eastAsia="zh-CN"/>
        </w:rPr>
        <w:t xml:space="preserve"> stradal</w:t>
      </w:r>
      <w:r>
        <w:rPr>
          <w:rFonts w:hint="default"/>
          <w:color w:val="auto"/>
          <w:lang w:val="ro-RO" w:eastAsia="zh-CN"/>
        </w:rPr>
        <w:t>.</w:t>
      </w:r>
    </w:p>
    <w:p>
      <w:pPr>
        <w:pStyle w:val="57"/>
        <w:numPr>
          <w:ilvl w:val="0"/>
          <w:numId w:val="1"/>
        </w:numPr>
        <w:ind w:left="360"/>
        <w:jc w:val="both"/>
        <w:rPr>
          <w:color w:val="auto"/>
          <w:lang w:val="ro-RO"/>
        </w:rPr>
      </w:pPr>
      <w:r>
        <w:rPr>
          <w:color w:val="auto"/>
          <w:lang w:val="ro-RO" w:eastAsia="zh-CN"/>
        </w:rPr>
        <w:t xml:space="preserve">UAT </w:t>
      </w:r>
      <w:r>
        <w:rPr>
          <w:color w:val="auto"/>
          <w:lang w:val="en-US" w:eastAsia="zh-CN"/>
        </w:rPr>
        <w:t>Popricani</w:t>
      </w:r>
      <w:r>
        <w:rPr>
          <w:color w:val="auto"/>
          <w:lang w:val="ro-RO" w:eastAsia="zh-CN"/>
        </w:rPr>
        <w:t>, județul Iași</w:t>
      </w:r>
      <w:r>
        <w:rPr>
          <w:rFonts w:hint="default"/>
          <w:color w:val="auto"/>
          <w:lang w:val="ro-RO" w:eastAsia="zh-CN"/>
        </w:rPr>
        <w:t xml:space="preserve"> </w:t>
      </w:r>
      <w:r>
        <w:rPr>
          <w:rFonts w:hint="default"/>
          <w:color w:val="auto"/>
          <w:lang w:val="ro-RO"/>
        </w:rPr>
        <w:t>a demarat procedurile privind Stema comunei,</w:t>
      </w:r>
      <w:r>
        <w:rPr>
          <w:color w:val="auto"/>
          <w:lang w:val="ro-RO"/>
        </w:rPr>
        <w:t xml:space="preserve"> modelul </w:t>
      </w:r>
      <w:r>
        <w:rPr>
          <w:rFonts w:hint="default"/>
          <w:color w:val="auto"/>
          <w:lang w:val="ro-RO"/>
        </w:rPr>
        <w:t>acesteia fiind în curs de aprobare.</w:t>
      </w:r>
    </w:p>
    <w:p>
      <w:pPr>
        <w:numPr>
          <w:ilvl w:val="0"/>
          <w:numId w:val="1"/>
        </w:numPr>
        <w:ind w:left="360"/>
        <w:jc w:val="both"/>
        <w:rPr>
          <w:rFonts w:eastAsia="Times New Roman"/>
          <w:color w:val="auto"/>
        </w:rPr>
      </w:pPr>
      <w:r>
        <w:rPr>
          <w:color w:val="auto"/>
          <w:lang w:val="ro-RO" w:eastAsia="zh-CN"/>
        </w:rPr>
        <w:t>UAT</w:t>
      </w:r>
      <w:r>
        <w:rPr>
          <w:color w:val="auto"/>
          <w:lang w:eastAsia="zh-CN"/>
        </w:rPr>
        <w:t xml:space="preserve"> </w:t>
      </w:r>
      <w:r>
        <w:rPr>
          <w:color w:val="auto"/>
          <w:lang w:val="en-US" w:eastAsia="zh-CN"/>
        </w:rPr>
        <w:t>Popricani</w:t>
      </w:r>
      <w:r>
        <w:rPr>
          <w:color w:val="auto"/>
          <w:lang w:eastAsia="zh-CN"/>
        </w:rPr>
        <w:t xml:space="preserve">, </w:t>
      </w:r>
      <w:r>
        <w:rPr>
          <w:color w:val="auto"/>
          <w:lang w:val="ro-RO" w:eastAsia="zh-CN"/>
        </w:rPr>
        <w:t>județul Iași</w:t>
      </w:r>
      <w:r>
        <w:rPr>
          <w:color w:val="auto"/>
          <w:lang w:eastAsia="zh-CN"/>
        </w:rPr>
        <w:t xml:space="preserve"> nu are </w:t>
      </w:r>
      <w:r>
        <w:rPr>
          <w:color w:val="auto"/>
          <w:lang w:val="ro-RO" w:eastAsia="zh-CN"/>
        </w:rPr>
        <w:t>î</w:t>
      </w:r>
      <w:r>
        <w:rPr>
          <w:rFonts w:eastAsia="SimSun"/>
          <w:color w:val="auto"/>
          <w:lang w:eastAsia="zh-CN" w:bidi="ar"/>
        </w:rPr>
        <w:t>nsemne specifice</w:t>
      </w:r>
      <w:r>
        <w:rPr>
          <w:rFonts w:eastAsia="SimSun"/>
          <w:color w:val="auto"/>
          <w:lang w:val="ro-RO" w:eastAsia="zh-CN" w:bidi="ar"/>
        </w:rPr>
        <w:t xml:space="preserve"> aprobate: </w:t>
      </w:r>
      <w:r>
        <w:rPr>
          <w:rFonts w:eastAsia="SimSun"/>
          <w:color w:val="auto"/>
          <w:lang w:eastAsia="zh-CN" w:bidi="ar"/>
        </w:rPr>
        <w:t>steag,</w:t>
      </w:r>
      <w:r>
        <w:rPr>
          <w:rFonts w:eastAsia="SimSun"/>
          <w:color w:val="auto"/>
          <w:lang w:val="ro-RO" w:eastAsia="zh-CN" w:bidi="ar"/>
        </w:rPr>
        <w:t xml:space="preserve"> </w:t>
      </w:r>
      <w:r>
        <w:rPr>
          <w:rFonts w:eastAsia="SimSun"/>
          <w:color w:val="auto"/>
          <w:lang w:eastAsia="zh-CN" w:bidi="ar"/>
        </w:rPr>
        <w:t>imn.</w:t>
      </w:r>
    </w:p>
    <w:bookmarkEnd w:id="0"/>
    <w:p>
      <w:pPr>
        <w:jc w:val="both"/>
        <w:rPr>
          <w:rFonts w:eastAsia="Times New Roman"/>
          <w:color w:val="FF0000"/>
          <w:lang w:val="ro-RO"/>
        </w:rPr>
      </w:pPr>
    </w:p>
    <w:p>
      <w:pPr>
        <w:jc w:val="both"/>
        <w:rPr>
          <w:rFonts w:eastAsia="Times New Roman"/>
          <w:b/>
          <w:bCs/>
          <w:color w:val="auto"/>
        </w:rPr>
      </w:pPr>
      <w:r>
        <w:rPr>
          <w:rFonts w:eastAsia="Times New Roman"/>
          <w:b/>
          <w:bCs/>
          <w:color w:val="auto"/>
        </w:rPr>
        <w:t>Articolul 2</w:t>
      </w:r>
    </w:p>
    <w:p>
      <w:pPr>
        <w:numPr>
          <w:ilvl w:val="0"/>
          <w:numId w:val="3"/>
        </w:numPr>
        <w:jc w:val="both"/>
        <w:rPr>
          <w:color w:val="auto"/>
          <w:lang w:val="ro-RO" w:eastAsia="zh-CN"/>
        </w:rPr>
      </w:pPr>
      <w:r>
        <w:rPr>
          <w:color w:val="auto"/>
          <w:lang w:val="ro-RO" w:eastAsia="zh-CN"/>
        </w:rPr>
        <w:t xml:space="preserve">Comuna Popricani este situată </w:t>
      </w:r>
      <w:r>
        <w:rPr>
          <w:rFonts w:hint="default"/>
          <w:color w:val="auto"/>
          <w:lang w:val="en-US" w:eastAsia="zh-CN"/>
        </w:rPr>
        <w:t>partea central-estic</w:t>
      </w:r>
      <w:r>
        <w:rPr>
          <w:rFonts w:hint="default"/>
          <w:color w:val="auto"/>
          <w:lang w:val="ro-RO" w:eastAsia="zh-CN"/>
        </w:rPr>
        <w:t>ă</w:t>
      </w:r>
      <w:r>
        <w:rPr>
          <w:rFonts w:hint="default"/>
          <w:color w:val="auto"/>
          <w:lang w:val="en-US" w:eastAsia="zh-CN"/>
        </w:rPr>
        <w:t xml:space="preserve"> a jude</w:t>
      </w:r>
      <w:r>
        <w:rPr>
          <w:rFonts w:hint="default"/>
          <w:color w:val="auto"/>
          <w:lang w:val="ro-RO" w:eastAsia="zh-CN"/>
        </w:rPr>
        <w:t xml:space="preserve">țului Iași, </w:t>
      </w:r>
      <w:r>
        <w:rPr>
          <w:color w:val="auto"/>
          <w:lang w:val="ro-RO" w:eastAsia="zh-CN"/>
        </w:rPr>
        <w:t xml:space="preserve">în nord nord-vestul Municipiului Iași, la 18 km de centrul </w:t>
      </w:r>
      <w:r>
        <w:rPr>
          <w:rFonts w:hint="default"/>
          <w:color w:val="auto"/>
          <w:lang w:val="ro-RO" w:eastAsia="zh-CN"/>
        </w:rPr>
        <w:t>acestuia</w:t>
      </w:r>
      <w:r>
        <w:rPr>
          <w:color w:val="auto"/>
          <w:lang w:val="ro-RO" w:eastAsia="zh-CN"/>
        </w:rPr>
        <w:t xml:space="preserve">. </w:t>
      </w:r>
    </w:p>
    <w:p>
      <w:pPr>
        <w:numPr>
          <w:ilvl w:val="0"/>
          <w:numId w:val="3"/>
        </w:numPr>
        <w:jc w:val="both"/>
        <w:rPr>
          <w:color w:val="auto"/>
          <w:lang w:val="ro-RO" w:eastAsia="zh-CN"/>
        </w:rPr>
      </w:pPr>
      <w:r>
        <w:rPr>
          <w:color w:val="auto"/>
          <w:lang w:val="ro-RO" w:eastAsia="zh-CN"/>
        </w:rPr>
        <w:t>Aceasta se învecinează cu următoarele unități administrativ teritoriale:</w:t>
      </w:r>
    </w:p>
    <w:p>
      <w:pPr>
        <w:numPr>
          <w:ilvl w:val="0"/>
          <w:numId w:val="0"/>
        </w:numPr>
        <w:ind w:left="720" w:leftChars="0"/>
        <w:jc w:val="both"/>
        <w:rPr>
          <w:color w:val="auto"/>
          <w:lang w:val="ro-RO" w:eastAsia="zh-CN"/>
        </w:rPr>
      </w:pPr>
      <w:r>
        <w:rPr>
          <w:color w:val="auto"/>
          <w:lang w:val="ro-RO" w:eastAsia="zh-CN"/>
        </w:rPr>
        <w:t xml:space="preserve">● La nord-vest cu satele Cărniceni și Țigănași; </w:t>
      </w:r>
    </w:p>
    <w:p>
      <w:pPr>
        <w:numPr>
          <w:ilvl w:val="0"/>
          <w:numId w:val="0"/>
        </w:numPr>
        <w:ind w:left="720" w:leftChars="0"/>
        <w:jc w:val="both"/>
        <w:rPr>
          <w:color w:val="auto"/>
          <w:lang w:val="ro-RO" w:eastAsia="zh-CN"/>
        </w:rPr>
      </w:pPr>
      <w:r>
        <w:rPr>
          <w:color w:val="auto"/>
          <w:lang w:val="ro-RO" w:eastAsia="zh-CN"/>
        </w:rPr>
        <w:t xml:space="preserve">● La vest cu satul Iepureni; </w:t>
      </w:r>
    </w:p>
    <w:p>
      <w:pPr>
        <w:numPr>
          <w:ilvl w:val="0"/>
          <w:numId w:val="0"/>
        </w:numPr>
        <w:ind w:left="720" w:leftChars="0"/>
        <w:jc w:val="both"/>
        <w:rPr>
          <w:color w:val="auto"/>
          <w:lang w:val="ro-RO" w:eastAsia="zh-CN"/>
        </w:rPr>
      </w:pPr>
      <w:r>
        <w:rPr>
          <w:color w:val="auto"/>
          <w:lang w:val="ro-RO" w:eastAsia="zh-CN"/>
        </w:rPr>
        <w:t xml:space="preserve">● La est cu comuna Victoria; </w:t>
      </w:r>
    </w:p>
    <w:p>
      <w:pPr>
        <w:numPr>
          <w:ilvl w:val="0"/>
          <w:numId w:val="0"/>
        </w:numPr>
        <w:ind w:left="720" w:leftChars="0"/>
        <w:jc w:val="both"/>
        <w:rPr>
          <w:color w:val="auto"/>
          <w:lang w:val="ro-RO" w:eastAsia="zh-CN"/>
        </w:rPr>
      </w:pPr>
      <w:r>
        <w:rPr>
          <w:color w:val="auto"/>
          <w:lang w:val="ro-RO" w:eastAsia="zh-CN"/>
        </w:rPr>
        <w:t>● La sud cu municipiul Iași.</w:t>
      </w:r>
    </w:p>
    <w:p>
      <w:pPr>
        <w:jc w:val="both"/>
        <w:rPr>
          <w:color w:val="FF0000"/>
          <w:lang w:eastAsia="zh-CN"/>
        </w:rPr>
      </w:pPr>
    </w:p>
    <w:p>
      <w:pPr>
        <w:pStyle w:val="57"/>
        <w:numPr>
          <w:ilvl w:val="0"/>
          <w:numId w:val="3"/>
        </w:numPr>
        <w:ind w:left="0"/>
        <w:jc w:val="both"/>
        <w:rPr>
          <w:color w:val="auto"/>
          <w:shd w:val="clear" w:color="auto" w:fill="FFFFFF"/>
          <w:lang w:val="ro-RO"/>
        </w:rPr>
      </w:pPr>
      <w:r>
        <w:rPr>
          <w:color w:val="auto"/>
          <w:lang w:val="ro-RO" w:eastAsia="zh-CN"/>
        </w:rPr>
        <w:t xml:space="preserve">UAT </w:t>
      </w:r>
      <w:r>
        <w:rPr>
          <w:color w:val="auto"/>
          <w:lang w:val="en-US" w:eastAsia="zh-CN"/>
        </w:rPr>
        <w:t>Popricani</w:t>
      </w:r>
      <w:r>
        <w:rPr>
          <w:color w:val="auto"/>
          <w:lang w:val="ro-RO" w:eastAsia="zh-CN"/>
        </w:rPr>
        <w:t xml:space="preserve">, județul Iași </w:t>
      </w:r>
      <w:r>
        <w:rPr>
          <w:color w:val="auto"/>
          <w:lang w:val="ro-RO"/>
        </w:rPr>
        <w:t>are în componență un număr de</w:t>
      </w:r>
      <w:r>
        <w:rPr>
          <w:rFonts w:hint="default"/>
          <w:color w:val="auto"/>
          <w:lang w:val="ro-RO"/>
        </w:rPr>
        <w:t xml:space="preserve"> 9</w:t>
      </w:r>
      <w:r>
        <w:rPr>
          <w:color w:val="auto"/>
          <w:lang w:val="ro-RO"/>
        </w:rPr>
        <w:t xml:space="preserve"> localități rurale, care sunt amplasate </w:t>
      </w:r>
      <w:r>
        <w:rPr>
          <w:color w:val="auto"/>
          <w:lang w:val="ro-RO" w:eastAsia="zh-CN"/>
        </w:rPr>
        <w:t xml:space="preserve">în vecinătatea reședinței: </w:t>
      </w:r>
      <w:r>
        <w:rPr>
          <w:color w:val="auto"/>
          <w:shd w:val="clear" w:color="auto" w:fill="FFFFFF"/>
          <w:lang w:val="ro-RO"/>
        </w:rPr>
        <w:t xml:space="preserve">satul </w:t>
      </w:r>
      <w:r>
        <w:rPr>
          <w:color w:val="auto"/>
          <w:shd w:val="clear" w:color="auto" w:fill="FFFFFF"/>
          <w:lang w:val="en-US"/>
        </w:rPr>
        <w:t>Popricani</w:t>
      </w:r>
      <w:r>
        <w:rPr>
          <w:rFonts w:eastAsia="sans-serif"/>
          <w:color w:val="auto"/>
          <w:shd w:val="clear" w:color="auto" w:fill="FFFFFF"/>
          <w:lang w:val="ro-RO"/>
        </w:rPr>
        <w:t> (reședința de comună)</w:t>
      </w:r>
      <w:r>
        <w:rPr>
          <w:color w:val="auto"/>
          <w:shd w:val="clear" w:color="auto" w:fill="FFFFFF"/>
          <w:lang w:val="ro-RO"/>
        </w:rPr>
        <w:t xml:space="preserve">, satul </w:t>
      </w:r>
      <w:r>
        <w:rPr>
          <w:rFonts w:hint="default"/>
          <w:bCs/>
          <w:color w:val="auto"/>
          <w:lang w:val="ro-RO"/>
        </w:rPr>
        <w:t>Cârlig</w:t>
      </w:r>
      <w:r>
        <w:rPr>
          <w:bCs/>
          <w:color w:val="auto"/>
          <w:lang w:val="ro-RO"/>
        </w:rPr>
        <w:t xml:space="preserve">, satul </w:t>
      </w:r>
      <w:r>
        <w:rPr>
          <w:rFonts w:hint="default"/>
          <w:bCs/>
          <w:color w:val="auto"/>
          <w:lang w:val="ro-RO"/>
        </w:rPr>
        <w:t>Cotul Morii,</w:t>
      </w:r>
      <w:r>
        <w:rPr>
          <w:bCs/>
          <w:color w:val="auto"/>
          <w:lang w:val="ro-RO"/>
        </w:rPr>
        <w:t xml:space="preserve"> satul </w:t>
      </w:r>
      <w:r>
        <w:rPr>
          <w:rFonts w:hint="default"/>
          <w:bCs/>
          <w:color w:val="auto"/>
          <w:lang w:val="ro-RO"/>
        </w:rPr>
        <w:t xml:space="preserve">Cuza Vodă, satul Moimești, satul Rediu Mitropoliei, </w:t>
      </w:r>
      <w:r>
        <w:rPr>
          <w:bCs/>
          <w:color w:val="auto"/>
          <w:lang w:val="ro-RO"/>
        </w:rPr>
        <w:t xml:space="preserve">satul </w:t>
      </w:r>
      <w:r>
        <w:rPr>
          <w:rFonts w:hint="default"/>
          <w:bCs/>
          <w:color w:val="auto"/>
          <w:lang w:val="ro-RO"/>
        </w:rPr>
        <w:t>Tipilești, satul Vânători și satul Vulturi.</w:t>
      </w:r>
    </w:p>
    <w:p>
      <w:pPr>
        <w:numPr>
          <w:ilvl w:val="0"/>
          <w:numId w:val="3"/>
        </w:numPr>
        <w:jc w:val="both"/>
        <w:rPr>
          <w:rFonts w:eastAsia="Helvetica"/>
          <w:color w:val="auto"/>
          <w:lang w:val="ro-RO"/>
        </w:rPr>
      </w:pPr>
      <w:r>
        <w:rPr>
          <w:color w:val="auto"/>
          <w:lang w:val="ro-RO" w:eastAsia="zh-CN"/>
        </w:rPr>
        <w:t>UAT</w:t>
      </w:r>
      <w:r>
        <w:rPr>
          <w:color w:val="auto"/>
          <w:lang w:eastAsia="zh-CN"/>
        </w:rPr>
        <w:t xml:space="preserve"> </w:t>
      </w:r>
      <w:r>
        <w:rPr>
          <w:color w:val="auto"/>
          <w:lang w:val="en-US" w:eastAsia="zh-CN"/>
        </w:rPr>
        <w:t>Popricani</w:t>
      </w:r>
      <w:r>
        <w:rPr>
          <w:color w:val="auto"/>
          <w:lang w:val="ro-RO" w:eastAsia="zh-CN"/>
        </w:rPr>
        <w:t xml:space="preserve">, județul Iași, </w:t>
      </w:r>
      <w:r>
        <w:rPr>
          <w:rFonts w:eastAsia="Times New Roman"/>
          <w:color w:val="auto"/>
        </w:rPr>
        <w:t xml:space="preserve">potrivit </w:t>
      </w:r>
      <w:r>
        <w:rPr>
          <w:i/>
          <w:iCs/>
          <w:color w:val="auto"/>
        </w:rPr>
        <w:t>Legii nr. 351/2001 privind aprobarea Planului de amenajare a teritoriului naţional</w:t>
      </w:r>
      <w:r>
        <w:rPr>
          <w:color w:val="auto"/>
          <w:lang w:val="ro-RO"/>
        </w:rPr>
        <w:t>, cu modificările și completările ulterioare</w:t>
      </w:r>
      <w:r>
        <w:rPr>
          <w:rFonts w:eastAsia="Times New Roman"/>
          <w:color w:val="auto"/>
          <w:lang w:val="ro-RO"/>
        </w:rPr>
        <w:t>:</w:t>
      </w:r>
      <w:r>
        <w:rPr>
          <w:rFonts w:eastAsia="Times New Roman"/>
          <w:color w:val="auto"/>
        </w:rPr>
        <w:t xml:space="preserve"> </w:t>
      </w:r>
      <w:r>
        <w:rPr>
          <w:rFonts w:eastAsia="Calibri"/>
          <w:color w:val="auto"/>
          <w:shd w:val="clear" w:color="auto" w:fill="FFFFFF"/>
        </w:rPr>
        <w:t>sat</w:t>
      </w:r>
      <w:r>
        <w:rPr>
          <w:rFonts w:eastAsia="Calibri"/>
          <w:color w:val="auto"/>
          <w:shd w:val="clear" w:color="auto" w:fill="FFFFFF"/>
          <w:lang w:val="ro-RO"/>
        </w:rPr>
        <w:t>ul</w:t>
      </w:r>
      <w:r>
        <w:rPr>
          <w:rFonts w:eastAsia="Calibri"/>
          <w:color w:val="auto"/>
          <w:shd w:val="clear" w:color="auto" w:fill="FFFFFF"/>
        </w:rPr>
        <w:t xml:space="preserve"> reședință de comună</w:t>
      </w:r>
      <w:r>
        <w:rPr>
          <w:rFonts w:eastAsia="Calibri"/>
          <w:color w:val="auto"/>
          <w:shd w:val="clear" w:color="auto" w:fill="FFFFFF"/>
          <w:lang w:val="ro-RO"/>
        </w:rPr>
        <w:t xml:space="preserve"> </w:t>
      </w:r>
      <w:r>
        <w:rPr>
          <w:rFonts w:eastAsia="Times New Roman"/>
          <w:color w:val="auto"/>
        </w:rPr>
        <w:t xml:space="preserve">are </w:t>
      </w:r>
      <w:r>
        <w:rPr>
          <w:rFonts w:eastAsia="Calibri"/>
          <w:color w:val="auto"/>
          <w:shd w:val="clear" w:color="auto" w:fill="FFFFFF"/>
        </w:rPr>
        <w:t>rangul IV</w:t>
      </w:r>
      <w:r>
        <w:rPr>
          <w:rFonts w:eastAsia="Calibri"/>
          <w:color w:val="auto"/>
          <w:shd w:val="clear" w:color="auto" w:fill="FFFFFF"/>
          <w:lang w:val="ro-RO"/>
        </w:rPr>
        <w:t xml:space="preserve">, iar </w:t>
      </w:r>
      <w:r>
        <w:rPr>
          <w:rFonts w:eastAsia="Calibri"/>
          <w:color w:val="auto"/>
          <w:shd w:val="clear" w:color="auto" w:fill="FFFFFF"/>
        </w:rPr>
        <w:t>sate</w:t>
      </w:r>
      <w:r>
        <w:rPr>
          <w:rFonts w:eastAsia="Calibri"/>
          <w:color w:val="auto"/>
          <w:shd w:val="clear" w:color="auto" w:fill="FFFFFF"/>
          <w:lang w:val="ro-RO"/>
        </w:rPr>
        <w:t>le</w:t>
      </w:r>
      <w:r>
        <w:rPr>
          <w:rFonts w:eastAsia="Calibri"/>
          <w:color w:val="auto"/>
          <w:shd w:val="clear" w:color="auto" w:fill="FFFFFF"/>
        </w:rPr>
        <w:t xml:space="preserve"> componente ale comune</w:t>
      </w:r>
      <w:r>
        <w:rPr>
          <w:rFonts w:eastAsia="Calibri"/>
          <w:color w:val="auto"/>
          <w:shd w:val="clear" w:color="auto" w:fill="FFFFFF"/>
          <w:lang w:val="ro-RO"/>
        </w:rPr>
        <w:t xml:space="preserve">i au </w:t>
      </w:r>
      <w:r>
        <w:rPr>
          <w:rFonts w:eastAsia="Calibri"/>
          <w:color w:val="auto"/>
          <w:shd w:val="clear" w:color="auto" w:fill="FFFFFF"/>
        </w:rPr>
        <w:t>rangul V.</w:t>
      </w:r>
      <w:r>
        <w:rPr>
          <w:rFonts w:eastAsia="Calibri"/>
          <w:color w:val="auto"/>
          <w:shd w:val="clear" w:color="auto" w:fill="FFFFFF"/>
          <w:lang w:val="ro-RO"/>
        </w:rPr>
        <w:t xml:space="preserve"> </w:t>
      </w:r>
      <w:r>
        <w:rPr>
          <w:color w:val="auto"/>
        </w:rPr>
        <w:t>Trecerea localităţilor de la un rang la altul se face prin lege,</w:t>
      </w:r>
      <w:r>
        <w:rPr>
          <w:color w:val="auto"/>
          <w:lang w:val="ro-RO"/>
        </w:rPr>
        <w:t xml:space="preserve"> </w:t>
      </w:r>
      <w:r>
        <w:rPr>
          <w:color w:val="auto"/>
        </w:rPr>
        <w:t xml:space="preserve">la propunerea </w:t>
      </w:r>
      <w:r>
        <w:rPr>
          <w:color w:val="auto"/>
          <w:lang w:val="ro-RO"/>
        </w:rPr>
        <w:t>C</w:t>
      </w:r>
      <w:r>
        <w:rPr>
          <w:color w:val="auto"/>
        </w:rPr>
        <w:t xml:space="preserve">onsiliului </w:t>
      </w:r>
      <w:r>
        <w:rPr>
          <w:color w:val="auto"/>
          <w:lang w:val="ro-RO"/>
        </w:rPr>
        <w:t>L</w:t>
      </w:r>
      <w:r>
        <w:rPr>
          <w:color w:val="auto"/>
        </w:rPr>
        <w:t xml:space="preserve">ocal, cu consultarea populaţiei prin referendum şi a instituţiilor implicate. </w:t>
      </w:r>
      <w:bookmarkStart w:id="1" w:name="_Hlk81040576"/>
    </w:p>
    <w:p>
      <w:pPr>
        <w:numPr>
          <w:ilvl w:val="0"/>
          <w:numId w:val="3"/>
        </w:numPr>
        <w:jc w:val="both"/>
        <w:rPr>
          <w:rFonts w:eastAsia="Times New Roman"/>
          <w:color w:val="FF0000"/>
        </w:rPr>
      </w:pPr>
      <w:r>
        <w:rPr>
          <w:rFonts w:eastAsia="Times New Roman"/>
          <w:color w:val="auto"/>
        </w:rPr>
        <w:t xml:space="preserve">Prezentarea grafică și descriptivă, respectiv suprafețele intravilanului și extravilanului pe fiecare dintre localitățile </w:t>
      </w:r>
      <w:bookmarkEnd w:id="1"/>
      <w:r>
        <w:rPr>
          <w:rFonts w:eastAsia="Times New Roman"/>
          <w:color w:val="auto"/>
        </w:rPr>
        <w:t>menționate la alin. (3) sunt prevăzute în anexa nr. 2 la prezentul statut.</w:t>
      </w:r>
      <w:r>
        <w:rPr>
          <w:rFonts w:eastAsia="Times New Roman"/>
          <w:color w:val="auto"/>
        </w:rPr>
        <w:br w:type="textWrapping"/>
      </w:r>
    </w:p>
    <w:p>
      <w:pPr>
        <w:ind w:left="120" w:hanging="120" w:hangingChars="50"/>
        <w:rPr>
          <w:rFonts w:eastAsia="Times New Roman"/>
          <w:b/>
          <w:bCs/>
          <w:color w:val="auto"/>
        </w:rPr>
      </w:pPr>
      <w:r>
        <w:rPr>
          <w:rFonts w:eastAsia="Times New Roman"/>
          <w:b/>
          <w:bCs/>
          <w:color w:val="auto"/>
        </w:rPr>
        <w:t>Articolul 3</w:t>
      </w:r>
    </w:p>
    <w:p>
      <w:pPr>
        <w:ind w:left="120" w:hanging="120" w:hangingChars="50"/>
        <w:rPr>
          <w:rFonts w:eastAsia="Times New Roman"/>
          <w:b/>
          <w:bCs/>
          <w:color w:val="auto"/>
        </w:rPr>
      </w:pPr>
    </w:p>
    <w:p>
      <w:pPr>
        <w:numPr>
          <w:ilvl w:val="0"/>
          <w:numId w:val="4"/>
        </w:numPr>
        <w:jc w:val="both"/>
        <w:rPr>
          <w:color w:val="auto"/>
          <w:shd w:val="clear" w:color="auto" w:fill="FFFFFF"/>
        </w:rPr>
      </w:pPr>
      <w:r>
        <w:rPr>
          <w:color w:val="auto"/>
          <w:lang w:val="ro-RO" w:eastAsia="zh-CN"/>
        </w:rPr>
        <w:t>UAT</w:t>
      </w:r>
      <w:r>
        <w:rPr>
          <w:color w:val="auto"/>
          <w:lang w:eastAsia="zh-CN"/>
        </w:rPr>
        <w:t xml:space="preserve"> </w:t>
      </w:r>
      <w:r>
        <w:rPr>
          <w:color w:val="auto"/>
          <w:lang w:val="en-US" w:eastAsia="zh-CN"/>
        </w:rPr>
        <w:t>Popricani</w:t>
      </w:r>
      <w:r>
        <w:rPr>
          <w:color w:val="auto"/>
          <w:lang w:val="ro-RO" w:eastAsia="zh-CN"/>
        </w:rPr>
        <w:t xml:space="preserve">, județul Iași </w:t>
      </w:r>
      <w:r>
        <w:rPr>
          <w:color w:val="auto"/>
        </w:rPr>
        <w:t xml:space="preserve">se află în </w:t>
      </w:r>
      <w:r>
        <w:rPr>
          <w:color w:val="auto"/>
          <w:shd w:val="clear" w:color="auto" w:fill="FFFFFF"/>
        </w:rPr>
        <w:t xml:space="preserve">partea </w:t>
      </w:r>
      <w:r>
        <w:rPr>
          <w:rFonts w:hint="default"/>
          <w:color w:val="auto"/>
          <w:shd w:val="clear" w:color="auto" w:fill="FFFFFF"/>
          <w:lang w:val="ro-RO"/>
        </w:rPr>
        <w:t xml:space="preserve">central-estică </w:t>
      </w:r>
      <w:r>
        <w:rPr>
          <w:color w:val="auto"/>
          <w:shd w:val="clear" w:color="auto" w:fill="FFFFFF"/>
        </w:rPr>
        <w:t xml:space="preserve">a județului Iași, pe </w:t>
      </w:r>
      <w:r>
        <w:rPr>
          <w:rFonts w:hint="default"/>
          <w:color w:val="auto"/>
          <w:shd w:val="clear" w:color="auto" w:fill="FFFFFF"/>
          <w:lang w:val="ro-RO"/>
        </w:rPr>
        <w:t>Drumul Național 24C care leagă municipiul Iași de Republica Moldova</w:t>
      </w:r>
      <w:r>
        <w:rPr>
          <w:color w:val="auto"/>
          <w:shd w:val="clear" w:color="auto" w:fill="FFFFFF"/>
        </w:rPr>
        <w:t>.</w:t>
      </w:r>
    </w:p>
    <w:p>
      <w:pPr>
        <w:numPr>
          <w:ilvl w:val="0"/>
          <w:numId w:val="4"/>
        </w:numPr>
        <w:jc w:val="both"/>
        <w:rPr>
          <w:color w:val="auto"/>
        </w:rPr>
      </w:pPr>
      <w:r>
        <w:rPr>
          <w:color w:val="auto"/>
          <w:lang w:val="ro-RO"/>
        </w:rPr>
        <w:t xml:space="preserve">Pe teritoriul </w:t>
      </w:r>
      <w:r>
        <w:rPr>
          <w:color w:val="auto"/>
          <w:lang w:val="ro-RO" w:eastAsia="zh-CN"/>
        </w:rPr>
        <w:t xml:space="preserve">Comunei </w:t>
      </w:r>
      <w:r>
        <w:rPr>
          <w:color w:val="auto"/>
          <w:lang w:val="en-US" w:eastAsia="zh-CN"/>
        </w:rPr>
        <w:t>Popricani</w:t>
      </w:r>
      <w:r>
        <w:rPr>
          <w:color w:val="auto"/>
          <w:lang w:val="ro-RO" w:eastAsia="zh-CN"/>
        </w:rPr>
        <w:t xml:space="preserve">, județul Iași </w:t>
      </w:r>
      <w:r>
        <w:rPr>
          <w:color w:val="auto"/>
          <w:lang w:val="ro-RO"/>
        </w:rPr>
        <w:t xml:space="preserve">se regăsesc o floră și faună, în funcție de relieful zonei, foarte diverse care </w:t>
      </w:r>
      <w:r>
        <w:rPr>
          <w:rFonts w:eastAsia="SimSun"/>
          <w:color w:val="auto"/>
          <w:lang w:val="ro-RO"/>
        </w:rPr>
        <w:t xml:space="preserve">cuprind numeroase și diferite specii. </w:t>
      </w:r>
    </w:p>
    <w:p>
      <w:pPr>
        <w:numPr>
          <w:ilvl w:val="0"/>
          <w:numId w:val="4"/>
        </w:numPr>
        <w:jc w:val="both"/>
        <w:rPr>
          <w:color w:val="auto"/>
        </w:rPr>
      </w:pPr>
      <w:r>
        <w:rPr>
          <w:color w:val="auto"/>
          <w:lang w:val="ro-RO" w:eastAsia="zh-CN"/>
        </w:rPr>
        <w:t>UAT</w:t>
      </w:r>
      <w:r>
        <w:rPr>
          <w:color w:val="auto"/>
          <w:lang w:eastAsia="zh-CN"/>
        </w:rPr>
        <w:t xml:space="preserve"> </w:t>
      </w:r>
      <w:r>
        <w:rPr>
          <w:color w:val="auto"/>
          <w:lang w:val="en-US" w:eastAsia="zh-CN"/>
        </w:rPr>
        <w:t>Popricani</w:t>
      </w:r>
      <w:r>
        <w:rPr>
          <w:color w:val="auto"/>
          <w:lang w:val="ro-RO" w:eastAsia="zh-CN"/>
        </w:rPr>
        <w:t xml:space="preserve">, județul Iași </w:t>
      </w:r>
      <w:r>
        <w:rPr>
          <w:color w:val="auto"/>
        </w:rPr>
        <w:t>dispune de soluri</w:t>
      </w:r>
      <w:r>
        <w:rPr>
          <w:color w:val="auto"/>
          <w:lang w:val="ro-RO"/>
        </w:rPr>
        <w:t xml:space="preserve"> în funcție de</w:t>
      </w:r>
      <w:r>
        <w:rPr>
          <w:rFonts w:eastAsia="SimSun"/>
          <w:color w:val="auto"/>
        </w:rPr>
        <w:t xml:space="preserve"> variaţiile condiţiilor climatice, desfăşurarea pe verticală a reliefului,</w:t>
      </w:r>
      <w:r>
        <w:rPr>
          <w:rFonts w:eastAsia="SimSun"/>
          <w:color w:val="auto"/>
          <w:lang w:val="ro-RO"/>
        </w:rPr>
        <w:t xml:space="preserve"> etc. </w:t>
      </w:r>
    </w:p>
    <w:p>
      <w:pPr>
        <w:numPr>
          <w:ilvl w:val="0"/>
          <w:numId w:val="4"/>
        </w:numPr>
        <w:jc w:val="both"/>
        <w:rPr>
          <w:color w:val="auto"/>
        </w:rPr>
      </w:pPr>
      <w:r>
        <w:rPr>
          <w:rFonts w:eastAsia="Times New Roman"/>
          <w:color w:val="auto"/>
        </w:rPr>
        <w:t xml:space="preserve">Hidrografia, flora, fauna și tipul solurilor </w:t>
      </w:r>
      <w:r>
        <w:rPr>
          <w:color w:val="auto"/>
        </w:rPr>
        <w:t xml:space="preserve">de pe raza teritorială a </w:t>
      </w:r>
      <w:r>
        <w:rPr>
          <w:color w:val="auto"/>
          <w:lang w:val="ro-RO" w:eastAsia="zh-CN"/>
        </w:rPr>
        <w:t>Comunei</w:t>
      </w:r>
      <w:r>
        <w:rPr>
          <w:color w:val="auto"/>
          <w:lang w:eastAsia="zh-CN"/>
        </w:rPr>
        <w:t xml:space="preserve"> </w:t>
      </w:r>
      <w:r>
        <w:rPr>
          <w:color w:val="auto"/>
          <w:lang w:val="en-US" w:eastAsia="zh-CN"/>
        </w:rPr>
        <w:t>Popricani</w:t>
      </w:r>
      <w:r>
        <w:rPr>
          <w:color w:val="auto"/>
          <w:lang w:val="ro-RO" w:eastAsia="zh-CN"/>
        </w:rPr>
        <w:t xml:space="preserve">, județul Iași </w:t>
      </w:r>
      <w:r>
        <w:rPr>
          <w:color w:val="auto"/>
        </w:rPr>
        <w:t>se regăsesc în anexa nr. 3 la prezentul statut.</w:t>
      </w:r>
    </w:p>
    <w:p>
      <w:pPr>
        <w:jc w:val="both"/>
        <w:rPr>
          <w:rFonts w:eastAsia="Times New Roman"/>
          <w:b/>
          <w:bCs/>
          <w:color w:val="auto"/>
        </w:rPr>
      </w:pPr>
      <w:r>
        <w:rPr>
          <w:color w:val="FF0000"/>
        </w:rPr>
        <w:br w:type="textWrapping"/>
      </w:r>
      <w:r>
        <w:rPr>
          <w:rFonts w:eastAsia="Times New Roman"/>
          <w:b/>
          <w:bCs/>
          <w:color w:val="auto"/>
        </w:rPr>
        <w:t>Articolul 4</w:t>
      </w:r>
      <w:r>
        <w:rPr>
          <w:rFonts w:eastAsia="Times New Roman"/>
          <w:b/>
          <w:bCs/>
          <w:color w:val="auto"/>
        </w:rPr>
        <w:br w:type="textWrapping"/>
      </w:r>
    </w:p>
    <w:p>
      <w:pPr>
        <w:pStyle w:val="57"/>
        <w:numPr>
          <w:ilvl w:val="0"/>
          <w:numId w:val="5"/>
        </w:numPr>
        <w:ind w:left="0"/>
        <w:jc w:val="both"/>
        <w:rPr>
          <w:color w:val="auto"/>
          <w:shd w:val="clear" w:color="auto" w:fill="FFFFFF"/>
        </w:rPr>
      </w:pPr>
      <w:bookmarkStart w:id="2" w:name="_Hlk81037147"/>
      <w:r>
        <w:rPr>
          <w:color w:val="auto"/>
          <w:lang w:val="ro-RO" w:eastAsia="zh-CN"/>
        </w:rPr>
        <w:t>UAT</w:t>
      </w:r>
      <w:r>
        <w:rPr>
          <w:color w:val="auto"/>
          <w:lang w:eastAsia="zh-CN"/>
        </w:rPr>
        <w:t xml:space="preserve"> </w:t>
      </w:r>
      <w:r>
        <w:rPr>
          <w:color w:val="auto"/>
          <w:lang w:val="en-US" w:eastAsia="zh-CN"/>
        </w:rPr>
        <w:t>Popricani</w:t>
      </w:r>
      <w:r>
        <w:rPr>
          <w:color w:val="auto"/>
          <w:lang w:eastAsia="zh-CN"/>
        </w:rPr>
        <w:t xml:space="preserve">, județul </w:t>
      </w:r>
      <w:r>
        <w:rPr>
          <w:color w:val="auto"/>
          <w:lang w:val="ro-RO" w:eastAsia="zh-CN"/>
        </w:rPr>
        <w:t xml:space="preserve">Iași </w:t>
      </w:r>
      <w:bookmarkEnd w:id="2"/>
      <w:r>
        <w:rPr>
          <w:rFonts w:eastAsia="Times New Roman"/>
          <w:color w:val="auto"/>
        </w:rPr>
        <w:t>a fost organizată prin</w:t>
      </w:r>
      <w:r>
        <w:rPr>
          <w:rFonts w:eastAsia="Times New Roman"/>
          <w:color w:val="auto"/>
          <w:lang w:val="ro-RO"/>
        </w:rPr>
        <w:t xml:space="preserve"> </w:t>
      </w:r>
      <w:r>
        <w:rPr>
          <w:rFonts w:eastAsia="Verdana"/>
          <w:i/>
          <w:iCs/>
          <w:color w:val="auto"/>
          <w:shd w:val="clear" w:color="auto" w:fill="FFFFFF"/>
        </w:rPr>
        <w:t>L</w:t>
      </w:r>
      <w:r>
        <w:rPr>
          <w:rFonts w:eastAsia="Verdana"/>
          <w:i/>
          <w:iCs/>
          <w:color w:val="auto"/>
          <w:shd w:val="clear" w:color="auto" w:fill="FFFFFF"/>
          <w:lang w:val="ro-RO"/>
        </w:rPr>
        <w:t>egea</w:t>
      </w:r>
      <w:r>
        <w:rPr>
          <w:rFonts w:eastAsia="Verdana"/>
          <w:i/>
          <w:iCs/>
          <w:color w:val="auto"/>
          <w:shd w:val="clear" w:color="auto" w:fill="FFFFFF"/>
        </w:rPr>
        <w:t xml:space="preserve"> nr.2 din 16 februarie 1968</w:t>
      </w:r>
      <w:r>
        <w:rPr>
          <w:rFonts w:eastAsia="Verdana"/>
          <w:i/>
          <w:iCs/>
          <w:color w:val="auto"/>
          <w:shd w:val="clear" w:color="auto" w:fill="FFFFFF"/>
          <w:lang w:val="ro-RO"/>
        </w:rPr>
        <w:t xml:space="preserve"> </w:t>
      </w:r>
      <w:r>
        <w:rPr>
          <w:rFonts w:eastAsia="Verdana"/>
          <w:i/>
          <w:iCs/>
          <w:color w:val="auto"/>
          <w:shd w:val="clear" w:color="auto" w:fill="FFFFFF"/>
        </w:rPr>
        <w:t>privind organizarea administrativă a teritoriului Republicii Socialiste România</w:t>
      </w:r>
      <w:r>
        <w:rPr>
          <w:rFonts w:eastAsia="Verdana"/>
          <w:i/>
          <w:iCs/>
          <w:color w:val="auto"/>
          <w:shd w:val="clear" w:color="auto" w:fill="FFFFFF"/>
          <w:lang w:val="ro-RO"/>
        </w:rPr>
        <w:t xml:space="preserve">, </w:t>
      </w:r>
      <w:r>
        <w:rPr>
          <w:rStyle w:val="17"/>
          <w:rFonts w:eastAsia="SimSun"/>
          <w:color w:val="auto"/>
          <w:shd w:val="clear" w:color="auto" w:fill="FFFFFF"/>
        </w:rPr>
        <w:t>republicată</w:t>
      </w:r>
      <w:r>
        <w:rPr>
          <w:rStyle w:val="17"/>
          <w:rFonts w:eastAsia="SimSun"/>
          <w:color w:val="auto"/>
          <w:shd w:val="clear" w:color="auto" w:fill="FFFFFF"/>
          <w:lang w:val="ro-RO"/>
        </w:rPr>
        <w:t xml:space="preserve"> (</w:t>
      </w:r>
      <w:r>
        <w:rPr>
          <w:rFonts w:eastAsia="Times New Roman"/>
          <w:color w:val="auto"/>
        </w:rPr>
        <w:t xml:space="preserve">publicată în Monitorul Oficial </w:t>
      </w:r>
      <w:r>
        <w:rPr>
          <w:rFonts w:eastAsia="Times New Roman"/>
          <w:color w:val="auto"/>
          <w:lang w:val="ro-RO"/>
        </w:rPr>
        <w:t>n</w:t>
      </w:r>
      <w:r>
        <w:rPr>
          <w:rFonts w:eastAsia="Times New Roman"/>
          <w:color w:val="auto"/>
        </w:rPr>
        <w:t xml:space="preserve">r. </w:t>
      </w:r>
      <w:r>
        <w:rPr>
          <w:rFonts w:eastAsia="Times New Roman"/>
          <w:color w:val="auto"/>
          <w:lang w:val="ro-RO"/>
        </w:rPr>
        <w:t>54</w:t>
      </w:r>
      <w:r>
        <w:rPr>
          <w:rFonts w:eastAsia="Times New Roman"/>
          <w:color w:val="auto"/>
        </w:rPr>
        <w:t xml:space="preserve"> din </w:t>
      </w:r>
      <w:r>
        <w:rPr>
          <w:rFonts w:eastAsia="SimSun"/>
          <w:color w:val="auto"/>
          <w:shd w:val="clear" w:color="auto" w:fill="FFFFFF"/>
        </w:rPr>
        <w:t>27 iulie 1981</w:t>
      </w:r>
      <w:r>
        <w:rPr>
          <w:rFonts w:eastAsia="SimSun"/>
          <w:color w:val="auto"/>
          <w:shd w:val="clear" w:color="auto" w:fill="FFFFFF"/>
          <w:lang w:val="ro-RO"/>
        </w:rPr>
        <w:t xml:space="preserve">), cu modificările și completările ulterioare, </w:t>
      </w:r>
      <w:r>
        <w:rPr>
          <w:rFonts w:ascii="Verdana" w:hAnsi="Verdana" w:cs="Calibri"/>
          <w:color w:val="auto"/>
          <w:shd w:val="clear" w:color="auto" w:fill="FFFFFF"/>
        </w:rPr>
        <w:t xml:space="preserve"> </w:t>
      </w:r>
      <w:r>
        <w:rPr>
          <w:color w:val="auto"/>
          <w:shd w:val="clear" w:color="auto" w:fill="FFFFFF"/>
        </w:rPr>
        <w:t xml:space="preserve">Anexa la  județul Iași, poziția </w:t>
      </w:r>
      <w:r>
        <w:rPr>
          <w:rFonts w:hint="default"/>
          <w:color w:val="auto"/>
          <w:shd w:val="clear" w:color="auto" w:fill="FFFFFF"/>
          <w:lang w:val="ro-RO"/>
        </w:rPr>
        <w:t>60</w:t>
      </w:r>
      <w:r>
        <w:rPr>
          <w:color w:val="auto"/>
          <w:shd w:val="clear" w:color="auto" w:fill="FFFFFF"/>
        </w:rPr>
        <w:t xml:space="preserve">, comuna </w:t>
      </w:r>
      <w:r>
        <w:rPr>
          <w:color w:val="auto"/>
          <w:shd w:val="clear" w:color="auto" w:fill="FFFFFF"/>
          <w:lang w:val="en-US"/>
        </w:rPr>
        <w:t>Popricani</w:t>
      </w:r>
      <w:r>
        <w:rPr>
          <w:color w:val="auto"/>
          <w:shd w:val="clear" w:color="auto" w:fill="FFFFFF"/>
        </w:rPr>
        <w:t xml:space="preserve">, cu cele </w:t>
      </w:r>
      <w:r>
        <w:rPr>
          <w:rFonts w:hint="default"/>
          <w:color w:val="auto"/>
          <w:shd w:val="clear" w:color="auto" w:fill="FFFFFF"/>
          <w:lang w:val="ro-RO"/>
        </w:rPr>
        <w:t>9</w:t>
      </w:r>
      <w:r>
        <w:rPr>
          <w:color w:val="auto"/>
          <w:shd w:val="clear" w:color="auto" w:fill="FFFFFF"/>
        </w:rPr>
        <w:t>(</w:t>
      </w:r>
      <w:r>
        <w:rPr>
          <w:rFonts w:hint="default"/>
          <w:color w:val="auto"/>
          <w:shd w:val="clear" w:color="auto" w:fill="FFFFFF"/>
          <w:lang w:val="ro-RO"/>
        </w:rPr>
        <w:t>nouă</w:t>
      </w:r>
      <w:r>
        <w:rPr>
          <w:color w:val="auto"/>
          <w:shd w:val="clear" w:color="auto" w:fill="FFFFFF"/>
        </w:rPr>
        <w:t>) sate componente;</w:t>
      </w:r>
    </w:p>
    <w:p>
      <w:pPr>
        <w:numPr>
          <w:ilvl w:val="0"/>
          <w:numId w:val="5"/>
        </w:numPr>
        <w:jc w:val="both"/>
        <w:rPr>
          <w:rFonts w:eastAsia="Times New Roman"/>
          <w:color w:val="auto"/>
        </w:rPr>
      </w:pPr>
      <w:r>
        <w:rPr>
          <w:rFonts w:eastAsia="sans-serif"/>
          <w:color w:val="auto"/>
          <w:shd w:val="clear" w:color="auto" w:fill="FFFFFF"/>
          <w:lang w:val="ro-RO"/>
        </w:rPr>
        <w:t>C</w:t>
      </w:r>
      <w:r>
        <w:rPr>
          <w:rFonts w:eastAsia="sans-serif"/>
          <w:color w:val="auto"/>
          <w:shd w:val="clear" w:color="auto" w:fill="FFFFFF"/>
        </w:rPr>
        <w:t>omuna </w:t>
      </w:r>
      <w:r>
        <w:rPr>
          <w:color w:val="auto"/>
          <w:lang w:val="en-US" w:eastAsia="zh-CN"/>
        </w:rPr>
        <w:t>Popricani</w:t>
      </w:r>
      <w:r>
        <w:rPr>
          <w:rStyle w:val="14"/>
          <w:rFonts w:eastAsia="sans-serif"/>
          <w:b w:val="0"/>
          <w:bCs w:val="0"/>
          <w:color w:val="auto"/>
          <w:shd w:val="clear" w:color="auto" w:fill="FFFFFF"/>
          <w:lang w:val="ro-RO"/>
        </w:rPr>
        <w:t>,</w:t>
      </w:r>
      <w:r>
        <w:rPr>
          <w:rFonts w:eastAsia="sans-serif"/>
          <w:color w:val="auto"/>
          <w:shd w:val="clear" w:color="auto" w:fill="FFFFFF"/>
        </w:rPr>
        <w:t xml:space="preserve"> jude</w:t>
      </w:r>
      <w:r>
        <w:rPr>
          <w:rFonts w:eastAsia="sans-serif"/>
          <w:color w:val="auto"/>
          <w:shd w:val="clear" w:color="auto" w:fill="FFFFFF"/>
          <w:lang w:val="ro-RO"/>
        </w:rPr>
        <w:t>ț</w:t>
      </w:r>
      <w:r>
        <w:rPr>
          <w:rFonts w:eastAsia="sans-serif"/>
          <w:color w:val="auto"/>
          <w:shd w:val="clear" w:color="auto" w:fill="FFFFFF"/>
        </w:rPr>
        <w:t xml:space="preserve">ul </w:t>
      </w:r>
      <w:r>
        <w:rPr>
          <w:color w:val="auto"/>
          <w:lang w:val="ro-RO" w:eastAsia="zh-CN"/>
        </w:rPr>
        <w:t>Iași</w:t>
      </w:r>
      <w:r>
        <w:rPr>
          <w:rFonts w:eastAsia="sans-serif"/>
          <w:color w:val="auto"/>
          <w:shd w:val="clear" w:color="auto" w:fill="FFFFFF"/>
        </w:rPr>
        <w:t xml:space="preserve"> </w:t>
      </w:r>
      <w:r>
        <w:rPr>
          <w:rFonts w:eastAsia="sans-serif"/>
          <w:color w:val="auto"/>
          <w:shd w:val="clear" w:color="auto" w:fill="FFFFFF"/>
          <w:lang w:val="ro-RO"/>
        </w:rPr>
        <w:t xml:space="preserve">are </w:t>
      </w:r>
      <w:r>
        <w:rPr>
          <w:rFonts w:eastAsia="sans-serif"/>
          <w:color w:val="auto"/>
          <w:shd w:val="clear" w:color="auto" w:fill="FFFFFF"/>
        </w:rPr>
        <w:t>o bogat</w:t>
      </w:r>
      <w:r>
        <w:rPr>
          <w:rFonts w:eastAsia="sans-serif"/>
          <w:color w:val="auto"/>
          <w:shd w:val="clear" w:color="auto" w:fill="FFFFFF"/>
          <w:lang w:val="ro-RO"/>
        </w:rPr>
        <w:t>ă</w:t>
      </w:r>
      <w:r>
        <w:rPr>
          <w:rFonts w:eastAsia="sans-serif"/>
          <w:color w:val="auto"/>
          <w:shd w:val="clear" w:color="auto" w:fill="FFFFFF"/>
        </w:rPr>
        <w:t xml:space="preserve"> istorie ce merge </w:t>
      </w:r>
      <w:r>
        <w:rPr>
          <w:rFonts w:eastAsia="sans-serif"/>
          <w:color w:val="auto"/>
          <w:shd w:val="clear" w:color="auto" w:fill="FFFFFF"/>
          <w:lang w:val="ro-RO"/>
        </w:rPr>
        <w:t>î</w:t>
      </w:r>
      <w:r>
        <w:rPr>
          <w:rFonts w:eastAsia="sans-serif"/>
          <w:color w:val="auto"/>
          <w:shd w:val="clear" w:color="auto" w:fill="FFFFFF"/>
        </w:rPr>
        <w:t>n urm</w:t>
      </w:r>
      <w:r>
        <w:rPr>
          <w:rFonts w:eastAsia="sans-serif"/>
          <w:color w:val="auto"/>
          <w:shd w:val="clear" w:color="auto" w:fill="FFFFFF"/>
          <w:lang w:val="ro-RO"/>
        </w:rPr>
        <w:t>ă</w:t>
      </w:r>
      <w:r>
        <w:rPr>
          <w:rFonts w:eastAsia="sans-serif"/>
          <w:color w:val="auto"/>
          <w:shd w:val="clear" w:color="auto" w:fill="FFFFFF"/>
        </w:rPr>
        <w:t xml:space="preserve"> cu </w:t>
      </w:r>
      <w:r>
        <w:rPr>
          <w:rFonts w:eastAsia="sans-serif"/>
          <w:color w:val="auto"/>
          <w:shd w:val="clear" w:color="auto" w:fill="FFFFFF"/>
          <w:lang w:val="ro-RO"/>
        </w:rPr>
        <w:t>sute</w:t>
      </w:r>
      <w:r>
        <w:rPr>
          <w:rFonts w:eastAsia="sans-serif"/>
          <w:color w:val="auto"/>
          <w:shd w:val="clear" w:color="auto" w:fill="FFFFFF"/>
        </w:rPr>
        <w:t xml:space="preserve"> de ani.</w:t>
      </w:r>
    </w:p>
    <w:p>
      <w:pPr>
        <w:numPr>
          <w:ilvl w:val="0"/>
          <w:numId w:val="5"/>
        </w:numPr>
        <w:jc w:val="both"/>
        <w:rPr>
          <w:rFonts w:eastAsia="Times New Roman"/>
          <w:color w:val="auto"/>
        </w:rPr>
      </w:pPr>
      <w:r>
        <w:rPr>
          <w:rFonts w:eastAsia="Times New Roman"/>
          <w:color w:val="auto"/>
        </w:rPr>
        <w:t xml:space="preserve">Evoluția istorică a </w:t>
      </w:r>
      <w:r>
        <w:rPr>
          <w:color w:val="auto"/>
          <w:lang w:val="ro-RO" w:eastAsia="zh-CN"/>
        </w:rPr>
        <w:t>comunei</w:t>
      </w:r>
      <w:r>
        <w:rPr>
          <w:color w:val="auto"/>
          <w:lang w:eastAsia="zh-CN"/>
        </w:rPr>
        <w:t xml:space="preserve"> </w:t>
      </w:r>
      <w:r>
        <w:rPr>
          <w:color w:val="auto"/>
          <w:shd w:val="clear" w:color="auto" w:fill="FFFFFF"/>
          <w:lang w:val="en-US"/>
        </w:rPr>
        <w:t>Popricani</w:t>
      </w:r>
      <w:r>
        <w:rPr>
          <w:color w:val="auto"/>
          <w:lang w:eastAsia="zh-CN"/>
        </w:rPr>
        <w:t xml:space="preserve">, </w:t>
      </w:r>
      <w:r>
        <w:rPr>
          <w:rFonts w:eastAsia="sans-serif"/>
          <w:color w:val="auto"/>
          <w:shd w:val="clear" w:color="auto" w:fill="FFFFFF"/>
        </w:rPr>
        <w:t>jude</w:t>
      </w:r>
      <w:r>
        <w:rPr>
          <w:rFonts w:eastAsia="sans-serif"/>
          <w:color w:val="auto"/>
          <w:shd w:val="clear" w:color="auto" w:fill="FFFFFF"/>
          <w:lang w:val="ro-RO"/>
        </w:rPr>
        <w:t>ț</w:t>
      </w:r>
      <w:r>
        <w:rPr>
          <w:rFonts w:eastAsia="sans-serif"/>
          <w:color w:val="auto"/>
          <w:shd w:val="clear" w:color="auto" w:fill="FFFFFF"/>
        </w:rPr>
        <w:t xml:space="preserve">ul </w:t>
      </w:r>
      <w:r>
        <w:rPr>
          <w:color w:val="auto"/>
          <w:lang w:val="ro-RO" w:eastAsia="zh-CN"/>
        </w:rPr>
        <w:t>Iași</w:t>
      </w:r>
      <w:r>
        <w:rPr>
          <w:rFonts w:eastAsia="Times New Roman"/>
          <w:color w:val="auto"/>
        </w:rPr>
        <w:t xml:space="preserve"> se regăsește în anexa nr. 4 la prezentul statut.</w:t>
      </w:r>
      <w:r>
        <w:rPr>
          <w:rFonts w:eastAsia="Times New Roman"/>
          <w:color w:val="auto"/>
        </w:rPr>
        <w:br w:type="textWrapping"/>
      </w:r>
      <w:r>
        <w:rPr>
          <w:rFonts w:eastAsia="Times New Roman"/>
          <w:color w:val="FF0000"/>
        </w:rPr>
        <w:br w:type="textWrapping"/>
      </w:r>
      <w:r>
        <w:rPr>
          <w:rFonts w:eastAsia="Times New Roman"/>
          <w:b/>
          <w:bCs/>
          <w:color w:val="auto"/>
        </w:rPr>
        <w:t>Articolul 5</w:t>
      </w:r>
      <w:r>
        <w:rPr>
          <w:rFonts w:eastAsia="Times New Roman"/>
          <w:b/>
          <w:bCs/>
          <w:color w:val="auto"/>
        </w:rPr>
        <w:br w:type="textWrapping"/>
      </w:r>
    </w:p>
    <w:p>
      <w:pPr>
        <w:jc w:val="both"/>
        <w:rPr>
          <w:rFonts w:ascii="Times New Roman" w:hAnsi="Times New Roman" w:cs="Times New Roman"/>
          <w:color w:val="auto"/>
          <w:lang w:val="ro-RO" w:eastAsia="zh-CN"/>
        </w:rPr>
      </w:pPr>
      <w:r>
        <w:rPr>
          <w:rFonts w:eastAsia="Times New Roman"/>
          <w:color w:val="auto"/>
        </w:rPr>
        <w:t xml:space="preserve">(1) Populația </w:t>
      </w:r>
      <w:r>
        <w:rPr>
          <w:color w:val="auto"/>
          <w:lang w:val="ro-RO" w:eastAsia="zh-CN"/>
        </w:rPr>
        <w:t>Comunei</w:t>
      </w:r>
      <w:r>
        <w:rPr>
          <w:color w:val="auto"/>
          <w:lang w:eastAsia="zh-CN"/>
        </w:rPr>
        <w:t xml:space="preserve"> </w:t>
      </w:r>
      <w:r>
        <w:rPr>
          <w:color w:val="auto"/>
          <w:lang w:val="en-US" w:eastAsia="zh-CN"/>
        </w:rPr>
        <w:t>Popricani</w:t>
      </w:r>
      <w:r>
        <w:rPr>
          <w:color w:val="auto"/>
          <w:lang w:eastAsia="zh-CN"/>
        </w:rPr>
        <w:t xml:space="preserve">, </w:t>
      </w:r>
      <w:r>
        <w:rPr>
          <w:rFonts w:eastAsia="sans-serif"/>
          <w:color w:val="auto"/>
          <w:shd w:val="clear" w:color="auto" w:fill="FFFFFF"/>
        </w:rPr>
        <w:t>jude</w:t>
      </w:r>
      <w:r>
        <w:rPr>
          <w:rFonts w:eastAsia="sans-serif"/>
          <w:color w:val="auto"/>
          <w:shd w:val="clear" w:color="auto" w:fill="FFFFFF"/>
          <w:lang w:val="ro-RO"/>
        </w:rPr>
        <w:t>ț</w:t>
      </w:r>
      <w:r>
        <w:rPr>
          <w:rFonts w:eastAsia="sans-serif"/>
          <w:color w:val="auto"/>
          <w:shd w:val="clear" w:color="auto" w:fill="FFFFFF"/>
        </w:rPr>
        <w:t xml:space="preserve">ul </w:t>
      </w:r>
      <w:r>
        <w:rPr>
          <w:color w:val="auto"/>
          <w:lang w:val="ro-RO" w:eastAsia="zh-CN"/>
        </w:rPr>
        <w:t>Iași</w:t>
      </w:r>
      <w:r>
        <w:rPr>
          <w:color w:val="auto"/>
          <w:lang w:eastAsia="zh-CN"/>
        </w:rPr>
        <w:t xml:space="preserve"> </w:t>
      </w:r>
      <w:r>
        <w:rPr>
          <w:rFonts w:eastAsia="Times New Roman"/>
          <w:color w:val="auto"/>
        </w:rPr>
        <w:t>c</w:t>
      </w:r>
      <w:r>
        <w:rPr>
          <w:color w:val="auto"/>
        </w:rPr>
        <w:t xml:space="preserve">onform </w:t>
      </w:r>
      <w:r>
        <w:rPr>
          <w:rFonts w:hint="default"/>
          <w:color w:val="auto"/>
          <w:lang w:val="ro-RO"/>
        </w:rPr>
        <w:t>INSSE Iași</w:t>
      </w:r>
      <w:r>
        <w:rPr>
          <w:rStyle w:val="12"/>
          <w:color w:val="auto"/>
          <w:u w:val="none"/>
        </w:rPr>
        <w:t>, n</w:t>
      </w:r>
      <w:r>
        <w:rPr>
          <w:rFonts w:eastAsia="Times New Roman"/>
          <w:color w:val="auto"/>
        </w:rPr>
        <w:t>umăr</w:t>
      </w:r>
      <w:r>
        <w:rPr>
          <w:rFonts w:eastAsia="Times New Roman"/>
          <w:color w:val="auto"/>
          <w:lang w:val="ro-RO"/>
        </w:rPr>
        <w:t>a</w:t>
      </w:r>
      <w:r>
        <w:rPr>
          <w:rFonts w:hint="default" w:eastAsia="Times New Roman"/>
          <w:color w:val="auto"/>
          <w:lang w:val="ro-RO"/>
        </w:rPr>
        <w:t>, în anul 2020,</w:t>
      </w:r>
      <w:r>
        <w:rPr>
          <w:rFonts w:ascii="Times New Roman" w:hAnsi="Times New Roman" w:eastAsia="Times New Roman" w:cs="Times New Roman"/>
          <w:color w:val="auto"/>
        </w:rPr>
        <w:t xml:space="preserve"> </w:t>
      </w:r>
      <w:r>
        <w:rPr>
          <w:rFonts w:hint="default" w:eastAsia="Times New Roman" w:cs="Times New Roman"/>
          <w:color w:val="auto"/>
          <w:lang w:val="ro-RO"/>
        </w:rPr>
        <w:t>8.502</w:t>
      </w:r>
      <w:r>
        <w:rPr>
          <w:rFonts w:eastAsia="Times New Roman"/>
          <w:color w:val="auto"/>
        </w:rPr>
        <w:t xml:space="preserve"> locuitori</w:t>
      </w:r>
      <w:r>
        <w:rPr>
          <w:rFonts w:hint="default" w:eastAsia="Times New Roman"/>
          <w:color w:val="auto"/>
          <w:lang w:val="ro-RO"/>
        </w:rPr>
        <w:t>, în creștere față de anii anteriori, având în vedere că în 2010 erau 7.621 locuitori iar în 2015 au fost înregistra</w:t>
      </w:r>
      <w:r>
        <w:rPr>
          <w:rFonts w:hint="default" w:ascii="Times New Roman" w:hAnsi="Times New Roman" w:cs="Times New Roman"/>
          <w:color w:val="auto"/>
          <w:lang w:val="ro-RO" w:eastAsia="zh-CN"/>
        </w:rPr>
        <w:t xml:space="preserve">ți </w:t>
      </w:r>
      <w:r>
        <w:rPr>
          <w:rFonts w:hint="default" w:cs="Times New Roman"/>
          <w:color w:val="auto"/>
          <w:lang w:val="ro-RO" w:eastAsia="zh-CN"/>
        </w:rPr>
        <w:t>8.241</w:t>
      </w:r>
      <w:r>
        <w:rPr>
          <w:rFonts w:ascii="Times New Roman" w:hAnsi="Times New Roman" w:cs="Times New Roman"/>
          <w:color w:val="auto"/>
          <w:lang w:val="ro-RO" w:eastAsia="zh-CN"/>
        </w:rPr>
        <w:t> de locuitori.</w:t>
      </w:r>
    </w:p>
    <w:p>
      <w:pPr>
        <w:jc w:val="both"/>
        <w:rPr>
          <w:rFonts w:eastAsia="Times New Roman"/>
          <w:color w:val="auto"/>
        </w:rPr>
      </w:pPr>
      <w:r>
        <w:rPr>
          <w:rFonts w:eastAsia="Times New Roman"/>
          <w:color w:val="auto"/>
        </w:rPr>
        <w:t>(2) Aspectele privind numărul populației se actualizează în urma Recensământului în vederea respectării dreptului cetățenilor aparținând unei minorități naționale de a folosi limba lor maternă în relația cu administrația publică locală și cu serviciile deconcentrate.</w:t>
      </w:r>
    </w:p>
    <w:p>
      <w:pPr>
        <w:jc w:val="both"/>
        <w:rPr>
          <w:rFonts w:hint="default" w:eastAsia="Times New Roman"/>
          <w:color w:val="auto"/>
          <w:lang w:val="ro-RO"/>
        </w:rPr>
      </w:pPr>
      <w:r>
        <w:rPr>
          <w:rFonts w:hint="default" w:eastAsia="Times New Roman"/>
          <w:color w:val="auto"/>
          <w:lang w:val="en-US"/>
        </w:rPr>
        <w:t xml:space="preserve">(3) </w:t>
      </w:r>
      <w:r>
        <w:rPr>
          <w:rFonts w:hint="default" w:eastAsia="Times New Roman"/>
          <w:color w:val="auto"/>
          <w:lang w:val="ro-RO"/>
        </w:rPr>
        <w:t>Potrivit</w:t>
      </w:r>
      <w:r>
        <w:rPr>
          <w:rFonts w:hint="default" w:eastAsia="Times New Roman"/>
          <w:color w:val="auto"/>
          <w:lang w:val="en-US"/>
        </w:rPr>
        <w:t xml:space="preserve"> Direc</w:t>
      </w:r>
      <w:r>
        <w:rPr>
          <w:rFonts w:hint="default" w:eastAsia="Times New Roman"/>
          <w:color w:val="auto"/>
          <w:lang w:val="ro-RO"/>
        </w:rPr>
        <w:t xml:space="preserve">ției Județene de Statistică Iași, în anul 2018, conform unor date provizorii, populația comunei </w:t>
      </w:r>
      <w:r>
        <w:rPr>
          <w:rFonts w:hint="default" w:eastAsia="Times New Roman"/>
          <w:color w:val="auto"/>
          <w:lang w:val="en-US"/>
        </w:rPr>
        <w:t>Popricani</w:t>
      </w:r>
      <w:r>
        <w:rPr>
          <w:rFonts w:hint="default" w:eastAsia="Times New Roman"/>
          <w:color w:val="auto"/>
          <w:lang w:val="ro-RO"/>
        </w:rPr>
        <w:t xml:space="preserve"> era de 8.427 locuitori.</w:t>
      </w:r>
    </w:p>
    <w:p>
      <w:pPr>
        <w:jc w:val="both"/>
        <w:rPr>
          <w:rFonts w:eastAsia="Times New Roman"/>
          <w:color w:val="auto"/>
        </w:rPr>
      </w:pPr>
      <w:r>
        <w:rPr>
          <w:rFonts w:eastAsia="Times New Roman"/>
          <w:color w:val="auto"/>
        </w:rPr>
        <w:t>(</w:t>
      </w:r>
      <w:r>
        <w:rPr>
          <w:rFonts w:hint="default" w:eastAsia="Times New Roman"/>
          <w:color w:val="auto"/>
          <w:lang w:val="en-US"/>
        </w:rPr>
        <w:t>4</w:t>
      </w:r>
      <w:r>
        <w:rPr>
          <w:rFonts w:eastAsia="Times New Roman"/>
          <w:color w:val="auto"/>
        </w:rPr>
        <w:t xml:space="preserve">) </w:t>
      </w:r>
      <w:r>
        <w:rPr>
          <w:rFonts w:eastAsia="SimSun"/>
          <w:color w:val="auto"/>
          <w:lang w:eastAsia="zh-CN" w:bidi="ar"/>
        </w:rPr>
        <w:t xml:space="preserve">Componența și structura populației </w:t>
      </w:r>
      <w:r>
        <w:rPr>
          <w:color w:val="auto"/>
          <w:lang w:val="ro-RO" w:eastAsia="zh-CN" w:bidi="ar"/>
        </w:rPr>
        <w:t xml:space="preserve">UAT </w:t>
      </w:r>
      <w:r>
        <w:rPr>
          <w:color w:val="auto"/>
          <w:lang w:val="en-US" w:eastAsia="zh-CN" w:bidi="ar"/>
        </w:rPr>
        <w:t>Popricani</w:t>
      </w:r>
      <w:r>
        <w:rPr>
          <w:rFonts w:eastAsia="SimSun"/>
          <w:color w:val="auto"/>
          <w:lang w:eastAsia="zh-CN" w:bidi="ar"/>
        </w:rPr>
        <w:t>,</w:t>
      </w:r>
      <w:r>
        <w:rPr>
          <w:rFonts w:eastAsia="sans-serif"/>
          <w:color w:val="auto"/>
          <w:shd w:val="clear" w:color="auto" w:fill="FFFFFF"/>
        </w:rPr>
        <w:t xml:space="preserve"> jude</w:t>
      </w:r>
      <w:r>
        <w:rPr>
          <w:rFonts w:eastAsia="sans-serif"/>
          <w:color w:val="auto"/>
          <w:shd w:val="clear" w:color="auto" w:fill="FFFFFF"/>
          <w:lang w:val="ro-RO"/>
        </w:rPr>
        <w:t>ț</w:t>
      </w:r>
      <w:r>
        <w:rPr>
          <w:rFonts w:eastAsia="sans-serif"/>
          <w:color w:val="auto"/>
          <w:shd w:val="clear" w:color="auto" w:fill="FFFFFF"/>
        </w:rPr>
        <w:t xml:space="preserve">ul </w:t>
      </w:r>
      <w:r>
        <w:rPr>
          <w:color w:val="auto"/>
          <w:lang w:val="ro-RO" w:eastAsia="zh-CN"/>
        </w:rPr>
        <w:t>Iași,</w:t>
      </w:r>
      <w:r>
        <w:rPr>
          <w:rFonts w:eastAsia="SimSun"/>
          <w:color w:val="auto"/>
          <w:lang w:eastAsia="zh-CN" w:bidi="ar"/>
        </w:rPr>
        <w:t xml:space="preserve"> defalcate inclusiv pe localități componente, se regăsește în anexa nr. 5 prezentul statut.</w:t>
      </w:r>
    </w:p>
    <w:p>
      <w:pPr>
        <w:pStyle w:val="57"/>
        <w:ind w:left="0"/>
        <w:jc w:val="both"/>
        <w:rPr>
          <w:rFonts w:eastAsia="Times New Roman"/>
          <w:b/>
          <w:bCs/>
          <w:i/>
          <w:iCs/>
          <w:color w:val="FF0000"/>
          <w:sz w:val="26"/>
          <w:szCs w:val="26"/>
        </w:rPr>
      </w:pPr>
    </w:p>
    <w:p>
      <w:pPr>
        <w:pStyle w:val="57"/>
        <w:ind w:left="0"/>
        <w:jc w:val="both"/>
        <w:rPr>
          <w:rFonts w:eastAsia="Times New Roman"/>
          <w:color w:val="auto"/>
        </w:rPr>
      </w:pPr>
      <w:r>
        <w:rPr>
          <w:rFonts w:eastAsia="Times New Roman"/>
          <w:b/>
          <w:bCs/>
          <w:i/>
          <w:iCs/>
          <w:color w:val="002060"/>
          <w:sz w:val="26"/>
          <w:szCs w:val="26"/>
        </w:rPr>
        <w:t>Capitolul II Autoritățile administrației publice locale</w:t>
      </w:r>
      <w:r>
        <w:rPr>
          <w:rFonts w:eastAsia="Times New Roman"/>
          <w:b/>
          <w:bCs/>
          <w:i/>
          <w:iCs/>
          <w:color w:val="002060"/>
          <w:sz w:val="26"/>
          <w:szCs w:val="26"/>
        </w:rPr>
        <w:br w:type="textWrapping"/>
      </w:r>
      <w:r>
        <w:rPr>
          <w:rFonts w:eastAsia="Times New Roman"/>
          <w:color w:val="C00000"/>
        </w:rPr>
        <w:br w:type="textWrapping"/>
      </w:r>
      <w:r>
        <w:rPr>
          <w:rFonts w:eastAsia="Times New Roman"/>
          <w:b/>
          <w:bCs/>
          <w:color w:val="auto"/>
        </w:rPr>
        <w:t>Articolul 6</w:t>
      </w:r>
      <w:r>
        <w:rPr>
          <w:rFonts w:eastAsia="Times New Roman"/>
          <w:b/>
          <w:bCs/>
          <w:color w:val="auto"/>
        </w:rPr>
        <w:br w:type="textWrapping"/>
      </w:r>
    </w:p>
    <w:p>
      <w:pPr>
        <w:jc w:val="both"/>
        <w:rPr>
          <w:rFonts w:hint="default" w:ascii="Times New Roman" w:hAnsi="Times New Roman" w:eastAsia="Times New Roman" w:cs="Times New Roman"/>
          <w:color w:val="auto"/>
        </w:rPr>
      </w:pPr>
      <w:r>
        <w:rPr>
          <w:rFonts w:eastAsia="Times New Roman"/>
          <w:color w:val="auto"/>
        </w:rPr>
        <w:t>(1) Autoritățile administrației publice locale sunt:</w:t>
      </w:r>
      <w:r>
        <w:rPr>
          <w:rFonts w:eastAsia="Times New Roman"/>
          <w:color w:val="auto"/>
        </w:rPr>
        <w:br w:type="textWrapping"/>
      </w:r>
      <w:r>
        <w:rPr>
          <w:rFonts w:eastAsia="Times New Roman"/>
          <w:color w:val="auto"/>
        </w:rPr>
        <w:t xml:space="preserve">a) Consiliul Local al </w:t>
      </w:r>
      <w:r>
        <w:rPr>
          <w:color w:val="auto"/>
          <w:lang w:val="ro-RO" w:eastAsia="zh-CN"/>
        </w:rPr>
        <w:t>comunei</w:t>
      </w:r>
      <w:r>
        <w:rPr>
          <w:color w:val="auto"/>
          <w:lang w:eastAsia="zh-CN"/>
        </w:rPr>
        <w:t xml:space="preserve"> </w:t>
      </w:r>
      <w:r>
        <w:rPr>
          <w:color w:val="auto"/>
          <w:lang w:val="en-US" w:eastAsia="zh-CN"/>
        </w:rPr>
        <w:t>Popricani</w:t>
      </w:r>
      <w:r>
        <w:rPr>
          <w:rFonts w:eastAsia="Times New Roman"/>
          <w:color w:val="auto"/>
        </w:rPr>
        <w:t>,</w:t>
      </w:r>
      <w:r>
        <w:rPr>
          <w:color w:val="auto"/>
          <w:lang w:eastAsia="zh-CN"/>
        </w:rPr>
        <w:t xml:space="preserve"> </w:t>
      </w:r>
      <w:r>
        <w:rPr>
          <w:color w:val="auto"/>
          <w:lang w:val="ro-RO" w:eastAsia="zh-CN"/>
        </w:rPr>
        <w:t>județul Iași</w:t>
      </w:r>
      <w:r>
        <w:rPr>
          <w:rFonts w:eastAsia="Times New Roman"/>
          <w:color w:val="auto"/>
        </w:rPr>
        <w:t xml:space="preserve"> - autoritate deliberativă de la nivelul </w:t>
      </w:r>
      <w:r>
        <w:rPr>
          <w:color w:val="auto"/>
          <w:lang w:val="ro-RO" w:eastAsia="zh-CN"/>
        </w:rPr>
        <w:t>UAT</w:t>
      </w:r>
      <w:r>
        <w:rPr>
          <w:color w:val="auto"/>
          <w:lang w:eastAsia="zh-CN"/>
        </w:rPr>
        <w:t xml:space="preserve"> </w:t>
      </w:r>
      <w:r>
        <w:rPr>
          <w:color w:val="auto"/>
          <w:lang w:val="en-US" w:eastAsia="zh-CN"/>
        </w:rPr>
        <w:t>Popricani</w:t>
      </w:r>
      <w:r>
        <w:rPr>
          <w:color w:val="auto"/>
          <w:lang w:val="ro-RO" w:eastAsia="zh-CN"/>
        </w:rPr>
        <w:t xml:space="preserve"> - </w:t>
      </w:r>
      <w:r>
        <w:rPr>
          <w:rFonts w:eastAsia="Times New Roman"/>
          <w:color w:val="auto"/>
        </w:rPr>
        <w:t xml:space="preserve">este format din </w:t>
      </w:r>
      <w:r>
        <w:rPr>
          <w:rFonts w:eastAsia="Times New Roman"/>
          <w:color w:val="auto"/>
          <w:lang w:val="ro-RO"/>
        </w:rPr>
        <w:t>1</w:t>
      </w:r>
      <w:r>
        <w:rPr>
          <w:rFonts w:hint="default" w:eastAsia="Times New Roman"/>
          <w:color w:val="auto"/>
          <w:lang w:val="ro-RO"/>
        </w:rPr>
        <w:t>5</w:t>
      </w:r>
      <w:r>
        <w:rPr>
          <w:rFonts w:eastAsia="Times New Roman"/>
          <w:color w:val="auto"/>
        </w:rPr>
        <w:t xml:space="preserve"> membri;</w:t>
      </w:r>
      <w:r>
        <w:rPr>
          <w:rFonts w:eastAsia="Times New Roman"/>
          <w:color w:val="auto"/>
        </w:rPr>
        <w:br w:type="textWrapping"/>
      </w:r>
      <w:r>
        <w:rPr>
          <w:rFonts w:hint="default" w:ascii="Times New Roman" w:hAnsi="Times New Roman" w:eastAsia="Times New Roman" w:cs="Times New Roman"/>
          <w:color w:val="auto"/>
        </w:rPr>
        <w:t xml:space="preserve">b) primarul </w:t>
      </w:r>
      <w:r>
        <w:rPr>
          <w:rFonts w:hint="default" w:ascii="Times New Roman" w:hAnsi="Times New Roman" w:cs="Times New Roman"/>
          <w:color w:val="auto"/>
          <w:lang w:val="ro-RO" w:eastAsia="zh-CN"/>
        </w:rPr>
        <w:t>Comunei</w:t>
      </w:r>
      <w:r>
        <w:rPr>
          <w:rFonts w:hint="default" w:ascii="Times New Roman" w:hAnsi="Times New Roman" w:cs="Times New Roman"/>
          <w:color w:val="auto"/>
          <w:lang w:eastAsia="zh-CN"/>
        </w:rPr>
        <w:t xml:space="preserve"> </w:t>
      </w:r>
      <w:r>
        <w:rPr>
          <w:rFonts w:hint="default" w:cs="Times New Roman"/>
          <w:color w:val="auto"/>
          <w:lang w:val="en-US" w:eastAsia="zh-CN"/>
        </w:rPr>
        <w:t>Popricani</w:t>
      </w:r>
      <w:r>
        <w:rPr>
          <w:rFonts w:hint="default" w:ascii="Times New Roman" w:hAnsi="Times New Roman" w:cs="Times New Roman"/>
          <w:color w:val="auto"/>
          <w:lang w:val="ro-RO" w:eastAsia="zh-CN"/>
        </w:rPr>
        <w:t xml:space="preserve">, </w:t>
      </w:r>
      <w:r>
        <w:rPr>
          <w:rFonts w:hint="default" w:cs="Times New Roman"/>
          <w:color w:val="auto"/>
          <w:lang w:val="ro-RO" w:eastAsia="zh-CN"/>
        </w:rPr>
        <w:t>Tănasă Ion</w:t>
      </w:r>
      <w:r>
        <w:rPr>
          <w:rFonts w:hint="default" w:ascii="Times New Roman" w:hAnsi="Times New Roman" w:cs="Times New Roman"/>
          <w:color w:val="auto"/>
          <w:lang w:val="ro-RO" w:eastAsia="zh-CN"/>
        </w:rPr>
        <w:t>, ca a</w:t>
      </w:r>
      <w:r>
        <w:rPr>
          <w:rFonts w:hint="default" w:ascii="Times New Roman" w:hAnsi="Times New Roman" w:eastAsia="Times New Roman" w:cs="Times New Roman"/>
          <w:color w:val="auto"/>
        </w:rPr>
        <w:t>utoritate executivă;</w:t>
      </w:r>
    </w:p>
    <w:p>
      <w:pPr>
        <w:jc w:val="both"/>
        <w:rPr>
          <w:rFonts w:hint="default" w:ascii="Times New Roman" w:hAnsi="Times New Roman" w:eastAsia="Times New Roman" w:cs="Times New Roman"/>
          <w:color w:val="auto"/>
          <w:sz w:val="24"/>
          <w:szCs w:val="24"/>
        </w:rPr>
      </w:pPr>
      <w:r>
        <w:rPr>
          <w:rFonts w:hint="default" w:ascii="Times New Roman" w:hAnsi="Times New Roman" w:eastAsia="Times New Roman" w:cs="Times New Roman"/>
          <w:color w:val="auto"/>
          <w:sz w:val="24"/>
          <w:szCs w:val="24"/>
        </w:rPr>
        <w:t xml:space="preserve">c) </w:t>
      </w:r>
      <w:r>
        <w:rPr>
          <w:rFonts w:hint="default" w:ascii="Times New Roman" w:hAnsi="Times New Roman" w:eastAsia="SimSun" w:cs="Times New Roman"/>
          <w:color w:val="auto"/>
          <w:sz w:val="24"/>
          <w:szCs w:val="24"/>
          <w:lang w:eastAsia="zh-CN" w:bidi="ar"/>
        </w:rPr>
        <w:t xml:space="preserve">La nivelul </w:t>
      </w:r>
      <w:r>
        <w:rPr>
          <w:rFonts w:hint="default" w:ascii="Times New Roman" w:hAnsi="Times New Roman" w:cs="Times New Roman"/>
          <w:color w:val="auto"/>
          <w:sz w:val="24"/>
          <w:szCs w:val="24"/>
          <w:lang w:val="ro-RO" w:eastAsia="zh-CN" w:bidi="ar"/>
        </w:rPr>
        <w:t>UAT</w:t>
      </w:r>
      <w:r>
        <w:rPr>
          <w:rFonts w:hint="default" w:ascii="Times New Roman" w:hAnsi="Times New Roman" w:eastAsia="SimSun" w:cs="Times New Roman"/>
          <w:color w:val="auto"/>
          <w:sz w:val="24"/>
          <w:szCs w:val="24"/>
          <w:lang w:eastAsia="zh-CN" w:bidi="ar"/>
        </w:rPr>
        <w:t xml:space="preserve">, Consiliul Local a ales un viceprimar, numele acestuia fiind </w:t>
      </w:r>
      <w:r>
        <w:rPr>
          <w:rFonts w:hint="default" w:cs="Times New Roman"/>
          <w:color w:val="auto"/>
          <w:sz w:val="24"/>
          <w:szCs w:val="24"/>
          <w:lang w:val="ro-RO"/>
        </w:rPr>
        <w:t>Andrei Mihăiță</w:t>
      </w:r>
      <w:r>
        <w:rPr>
          <w:rFonts w:hint="default" w:ascii="Times New Roman" w:hAnsi="Times New Roman" w:cs="Times New Roman"/>
          <w:color w:val="auto"/>
          <w:sz w:val="24"/>
          <w:szCs w:val="24"/>
          <w:lang w:val="ro-RO"/>
        </w:rPr>
        <w:t>.</w:t>
      </w:r>
    </w:p>
    <w:p>
      <w:pPr>
        <w:numPr>
          <w:ilvl w:val="0"/>
          <w:numId w:val="6"/>
        </w:numPr>
        <w:rPr>
          <w:rFonts w:eastAsia="Times New Roman"/>
          <w:color w:val="auto"/>
        </w:rPr>
      </w:pPr>
      <w:r>
        <w:rPr>
          <w:rFonts w:eastAsia="Times New Roman"/>
          <w:color w:val="auto"/>
        </w:rPr>
        <w:t>Apartenența politică a consilierilor locali este următoarea</w:t>
      </w:r>
      <w:r>
        <w:rPr>
          <w:color w:val="auto"/>
        </w:rPr>
        <w:t xml:space="preserve"> </w:t>
      </w:r>
      <w:r>
        <w:rPr>
          <w:color w:val="auto"/>
          <w:lang w:val="ro-RO"/>
        </w:rPr>
        <w:t>(î</w:t>
      </w:r>
      <w:r>
        <w:rPr>
          <w:color w:val="auto"/>
        </w:rPr>
        <w:t>ncepând cu </w:t>
      </w:r>
      <w:r>
        <w:rPr>
          <w:color w:val="auto"/>
        </w:rPr>
        <w:fldChar w:fldCharType="begin"/>
      </w:r>
      <w:r>
        <w:rPr>
          <w:color w:val="auto"/>
        </w:rPr>
        <w:instrText xml:space="preserve"> HYPERLINK "https://ro.wikipedia.org/wiki/Alegeri_locale_%C3%AEn_Rom%C3%A2nia,_2020" \o "Alegeri locale în România, 2020" </w:instrText>
      </w:r>
      <w:r>
        <w:rPr>
          <w:color w:val="auto"/>
        </w:rPr>
        <w:fldChar w:fldCharType="separate"/>
      </w:r>
      <w:r>
        <w:rPr>
          <w:rStyle w:val="12"/>
          <w:rFonts w:eastAsia="sans-serif"/>
          <w:color w:val="auto"/>
          <w:szCs w:val="16"/>
          <w:u w:val="none"/>
          <w:shd w:val="clear" w:color="auto" w:fill="FFFFFF"/>
        </w:rPr>
        <w:t>alegerile locale din 2020</w:t>
      </w:r>
      <w:r>
        <w:rPr>
          <w:rStyle w:val="12"/>
          <w:rFonts w:eastAsia="sans-serif"/>
          <w:color w:val="auto"/>
          <w:szCs w:val="16"/>
          <w:u w:val="none"/>
          <w:shd w:val="clear" w:color="auto" w:fill="FFFFFF"/>
        </w:rPr>
        <w:fldChar w:fldCharType="end"/>
      </w:r>
      <w:r>
        <w:rPr>
          <w:color w:val="auto"/>
          <w:lang w:val="ro-RO"/>
        </w:rPr>
        <w:t>)</w:t>
      </w:r>
      <w:r>
        <w:rPr>
          <w:rFonts w:eastAsia="Times New Roman"/>
          <w:color w:val="auto"/>
        </w:rPr>
        <w:t>:</w:t>
      </w:r>
    </w:p>
    <w:p>
      <w:pPr>
        <w:pStyle w:val="57"/>
        <w:rPr>
          <w:rFonts w:hint="default"/>
          <w:color w:val="auto"/>
          <w:lang w:val="ro-RO" w:eastAsia="zh-CN"/>
        </w:rPr>
      </w:pPr>
      <w:r>
        <w:rPr>
          <w:color w:val="auto"/>
          <w:lang w:val="ro-RO" w:eastAsia="zh-CN"/>
        </w:rPr>
        <w:t xml:space="preserve">- </w:t>
      </w:r>
      <w:r>
        <w:rPr>
          <w:rFonts w:hint="default"/>
          <w:color w:val="auto"/>
          <w:lang w:val="ro-RO" w:eastAsia="zh-CN"/>
        </w:rPr>
        <w:t>8</w:t>
      </w:r>
      <w:r>
        <w:rPr>
          <w:color w:val="auto"/>
          <w:lang w:val="ro-RO" w:eastAsia="zh-CN"/>
        </w:rPr>
        <w:t xml:space="preserve"> consilieri - Partidul Național Liberal - PNL</w:t>
      </w:r>
      <w:r>
        <w:rPr>
          <w:rFonts w:hint="default"/>
          <w:color w:val="auto"/>
          <w:lang w:val="ro-RO" w:eastAsia="zh-CN"/>
        </w:rPr>
        <w:t>,</w:t>
      </w:r>
    </w:p>
    <w:p>
      <w:pPr>
        <w:pStyle w:val="57"/>
        <w:rPr>
          <w:color w:val="auto"/>
          <w:lang w:val="ro-RO" w:eastAsia="zh-CN"/>
        </w:rPr>
      </w:pPr>
      <w:r>
        <w:rPr>
          <w:color w:val="auto"/>
          <w:lang w:val="ro-RO" w:eastAsia="zh-CN"/>
        </w:rPr>
        <w:t xml:space="preserve">- </w:t>
      </w:r>
      <w:r>
        <w:rPr>
          <w:rFonts w:hint="default"/>
          <w:color w:val="auto"/>
          <w:lang w:val="ro-RO" w:eastAsia="zh-CN"/>
        </w:rPr>
        <w:t>4</w:t>
      </w:r>
      <w:r>
        <w:rPr>
          <w:color w:val="auto"/>
          <w:lang w:eastAsia="zh-CN"/>
        </w:rPr>
        <w:t xml:space="preserve"> consilier</w:t>
      </w:r>
      <w:r>
        <w:rPr>
          <w:color w:val="auto"/>
          <w:lang w:val="ro-RO" w:eastAsia="zh-CN"/>
        </w:rPr>
        <w:t>i - Partidul Social Democrat - PSD,</w:t>
      </w:r>
    </w:p>
    <w:p>
      <w:pPr>
        <w:pStyle w:val="57"/>
        <w:rPr>
          <w:color w:val="auto"/>
          <w:lang w:eastAsia="zh-CN"/>
        </w:rPr>
      </w:pPr>
      <w:r>
        <w:rPr>
          <w:color w:val="auto"/>
          <w:lang w:val="ro-RO" w:eastAsia="zh-CN"/>
        </w:rPr>
        <w:t xml:space="preserve">- </w:t>
      </w:r>
      <w:r>
        <w:rPr>
          <w:rFonts w:hint="default"/>
          <w:color w:val="auto"/>
          <w:lang w:val="ro-RO" w:eastAsia="zh-CN"/>
        </w:rPr>
        <w:t>3</w:t>
      </w:r>
      <w:r>
        <w:rPr>
          <w:color w:val="auto"/>
          <w:lang w:eastAsia="zh-CN"/>
        </w:rPr>
        <w:t xml:space="preserve"> </w:t>
      </w:r>
      <w:r>
        <w:rPr>
          <w:color w:val="auto"/>
          <w:lang w:val="ro-RO" w:eastAsia="zh-CN"/>
        </w:rPr>
        <w:t>c</w:t>
      </w:r>
      <w:r>
        <w:rPr>
          <w:color w:val="auto"/>
          <w:lang w:eastAsia="zh-CN"/>
        </w:rPr>
        <w:t>onsilier</w:t>
      </w:r>
      <w:r>
        <w:rPr>
          <w:rFonts w:hint="default"/>
          <w:color w:val="auto"/>
          <w:lang w:val="ro-RO" w:eastAsia="zh-CN"/>
        </w:rPr>
        <w:t xml:space="preserve">i - </w:t>
      </w:r>
      <w:r>
        <w:rPr>
          <w:color w:val="auto"/>
          <w:lang w:eastAsia="zh-CN"/>
        </w:rPr>
        <w:t xml:space="preserve"> </w:t>
      </w:r>
      <w:r>
        <w:rPr>
          <w:rFonts w:hint="default"/>
          <w:color w:val="auto"/>
          <w:lang w:val="ro-RO" w:eastAsia="zh-CN"/>
        </w:rPr>
        <w:t>Alianța USR PLUS</w:t>
      </w:r>
      <w:r>
        <w:rPr>
          <w:color w:val="auto"/>
          <w:lang w:eastAsia="zh-CN"/>
        </w:rPr>
        <w:t>,</w:t>
      </w:r>
    </w:p>
    <w:p>
      <w:pPr>
        <w:numPr>
          <w:ilvl w:val="0"/>
          <w:numId w:val="6"/>
        </w:numPr>
        <w:jc w:val="both"/>
        <w:rPr>
          <w:rFonts w:eastAsia="Times New Roman"/>
          <w:color w:val="auto"/>
        </w:rPr>
      </w:pPr>
      <w:r>
        <w:rPr>
          <w:rFonts w:eastAsia="Times New Roman"/>
          <w:color w:val="auto"/>
          <w:lang w:val="ro-RO"/>
        </w:rPr>
        <w:t>Îndeplinirea condițiilor legale de c</w:t>
      </w:r>
      <w:r>
        <w:rPr>
          <w:rFonts w:eastAsia="Times New Roman"/>
          <w:color w:val="auto"/>
        </w:rPr>
        <w:t>onstituire</w:t>
      </w:r>
      <w:r>
        <w:rPr>
          <w:rFonts w:eastAsia="Times New Roman"/>
          <w:color w:val="auto"/>
          <w:lang w:val="ro-RO"/>
        </w:rPr>
        <w:t xml:space="preserve"> </w:t>
      </w:r>
      <w:r>
        <w:rPr>
          <w:rFonts w:eastAsia="Times New Roman"/>
          <w:color w:val="auto"/>
        </w:rPr>
        <w:t xml:space="preserve">a Consiliului Local </w:t>
      </w:r>
      <w:r>
        <w:rPr>
          <w:color w:val="auto"/>
          <w:lang w:val="en-US" w:eastAsia="zh-CN"/>
        </w:rPr>
        <w:t>Popricani</w:t>
      </w:r>
      <w:r>
        <w:rPr>
          <w:color w:val="auto"/>
          <w:lang w:eastAsia="zh-CN"/>
        </w:rPr>
        <w:t xml:space="preserve">, </w:t>
      </w:r>
      <w:r>
        <w:rPr>
          <w:color w:val="auto"/>
          <w:lang w:val="ro-RO" w:eastAsia="zh-CN"/>
        </w:rPr>
        <w:t xml:space="preserve">județul Iași </w:t>
      </w:r>
      <w:r>
        <w:rPr>
          <w:rFonts w:eastAsia="Times New Roman"/>
          <w:color w:val="auto"/>
        </w:rPr>
        <w:t xml:space="preserve">s-a constatat prin </w:t>
      </w:r>
      <w:bookmarkStart w:id="3" w:name="_Hlk81037306"/>
      <w:r>
        <w:rPr>
          <w:rFonts w:eastAsia="Times New Roman"/>
          <w:color w:val="auto"/>
        </w:rPr>
        <w:t xml:space="preserve">Ordinul </w:t>
      </w:r>
      <w:r>
        <w:rPr>
          <w:rFonts w:eastAsia="Times New Roman"/>
          <w:color w:val="auto"/>
          <w:lang w:val="ro-RO"/>
        </w:rPr>
        <w:t>P</w:t>
      </w:r>
      <w:r>
        <w:rPr>
          <w:rFonts w:eastAsia="Times New Roman"/>
          <w:color w:val="auto"/>
        </w:rPr>
        <w:t xml:space="preserve">refectului județului </w:t>
      </w:r>
      <w:r>
        <w:rPr>
          <w:color w:val="auto"/>
          <w:lang w:val="ro-RO" w:eastAsia="zh-CN"/>
        </w:rPr>
        <w:t xml:space="preserve"> Iași,</w:t>
      </w:r>
      <w:r>
        <w:rPr>
          <w:rFonts w:eastAsia="Times New Roman"/>
          <w:color w:val="auto"/>
        </w:rPr>
        <w:t xml:space="preserve"> nr. </w:t>
      </w:r>
      <w:bookmarkEnd w:id="3"/>
      <w:r>
        <w:rPr>
          <w:rFonts w:hint="default"/>
          <w:color w:val="auto"/>
          <w:lang w:val="ro-RO" w:eastAsia="zh-CN"/>
        </w:rPr>
        <w:t>295</w:t>
      </w:r>
      <w:r>
        <w:rPr>
          <w:color w:val="auto"/>
          <w:lang w:val="ro-RO" w:eastAsia="zh-CN"/>
        </w:rPr>
        <w:t xml:space="preserve"> din </w:t>
      </w:r>
      <w:r>
        <w:rPr>
          <w:rFonts w:hint="default"/>
          <w:color w:val="auto"/>
          <w:lang w:val="ro-RO" w:eastAsia="zh-CN"/>
        </w:rPr>
        <w:t>23</w:t>
      </w:r>
      <w:r>
        <w:rPr>
          <w:color w:val="auto"/>
          <w:lang w:val="ro-RO" w:eastAsia="zh-CN"/>
        </w:rPr>
        <w:t>.10.2020.</w:t>
      </w:r>
    </w:p>
    <w:p>
      <w:pPr>
        <w:numPr>
          <w:ilvl w:val="0"/>
          <w:numId w:val="6"/>
        </w:numPr>
        <w:jc w:val="both"/>
        <w:rPr>
          <w:rFonts w:eastAsia="Times New Roman"/>
          <w:color w:val="FF0000"/>
        </w:rPr>
      </w:pPr>
      <w:r>
        <w:rPr>
          <w:rFonts w:eastAsia="SimSun"/>
          <w:color w:val="auto"/>
          <w:lang w:eastAsia="zh-CN" w:bidi="ar"/>
        </w:rPr>
        <w:t>Componența nominală, perioada/perioadele de exercitare a mandatelor aleșilor locali, precum și apartenența politică a acestora, începând cu anul 1992, sunt prevăzute în anexa nr. 6.a la prezentul statut, respectiv în anexa nr. 6.b la prezentul statut, după caz.</w:t>
      </w:r>
      <w:r>
        <w:rPr>
          <w:rFonts w:eastAsia="Times New Roman"/>
          <w:color w:val="auto"/>
        </w:rPr>
        <w:br w:type="textWrapping"/>
      </w:r>
    </w:p>
    <w:p>
      <w:pPr>
        <w:jc w:val="both"/>
        <w:rPr>
          <w:rFonts w:eastAsia="Times New Roman"/>
          <w:color w:val="auto"/>
        </w:rPr>
      </w:pPr>
      <w:r>
        <w:rPr>
          <w:rFonts w:eastAsia="Times New Roman"/>
          <w:b/>
          <w:bCs/>
          <w:color w:val="auto"/>
        </w:rPr>
        <w:t>Articolul 7</w:t>
      </w:r>
      <w:r>
        <w:rPr>
          <w:rFonts w:eastAsia="Times New Roman"/>
          <w:b/>
          <w:bCs/>
          <w:color w:val="auto"/>
        </w:rPr>
        <w:br w:type="textWrapping"/>
      </w:r>
    </w:p>
    <w:p>
      <w:pPr>
        <w:jc w:val="both"/>
        <w:rPr>
          <w:rFonts w:eastAsia="Times New Roman"/>
          <w:color w:val="auto"/>
        </w:rPr>
      </w:pPr>
      <w:r>
        <w:rPr>
          <w:rFonts w:eastAsia="Times New Roman"/>
          <w:color w:val="auto"/>
        </w:rPr>
        <w:t xml:space="preserve">(1) Autoritățile administrației publice locale au dreptul de a conferi și retrage titlul de </w:t>
      </w:r>
      <w:bookmarkStart w:id="4" w:name="_Hlk81037464"/>
      <w:r>
        <w:rPr>
          <w:rFonts w:eastAsia="Times New Roman"/>
          <w:color w:val="auto"/>
        </w:rPr>
        <w:t xml:space="preserve">cetățean de onoare persoanelor fizice române sau străine pentru </w:t>
      </w:r>
      <w:r>
        <w:rPr>
          <w:color w:val="auto"/>
          <w:lang w:eastAsia="zh-CN"/>
        </w:rPr>
        <w:t xml:space="preserve">UAT </w:t>
      </w:r>
      <w:bookmarkEnd w:id="4"/>
      <w:r>
        <w:rPr>
          <w:color w:val="auto"/>
          <w:lang w:val="en-US" w:eastAsia="zh-CN"/>
        </w:rPr>
        <w:t>Popricani</w:t>
      </w:r>
      <w:r>
        <w:rPr>
          <w:color w:val="auto"/>
          <w:lang w:eastAsia="zh-CN"/>
        </w:rPr>
        <w:t xml:space="preserve">, </w:t>
      </w:r>
      <w:r>
        <w:rPr>
          <w:color w:val="auto"/>
          <w:lang w:val="ro-RO" w:eastAsia="zh-CN"/>
        </w:rPr>
        <w:t>județul  Iași</w:t>
      </w:r>
      <w:r>
        <w:rPr>
          <w:rFonts w:eastAsia="Times New Roman"/>
          <w:color w:val="auto"/>
        </w:rPr>
        <w:t>.</w:t>
      </w:r>
    </w:p>
    <w:p>
      <w:pPr>
        <w:numPr>
          <w:ilvl w:val="0"/>
          <w:numId w:val="7"/>
        </w:numPr>
        <w:jc w:val="both"/>
        <w:rPr>
          <w:rFonts w:eastAsia="Times New Roman"/>
          <w:color w:val="auto"/>
        </w:rPr>
      </w:pPr>
      <w:r>
        <w:rPr>
          <w:rFonts w:eastAsia="Times New Roman"/>
          <w:color w:val="auto"/>
        </w:rPr>
        <w:t xml:space="preserve">Autoritățile administrației publice locale au dreptul de a conferi </w:t>
      </w:r>
      <w:bookmarkStart w:id="5" w:name="_Hlk81037721"/>
      <w:r>
        <w:rPr>
          <w:rFonts w:eastAsia="Times New Roman"/>
          <w:color w:val="auto"/>
        </w:rPr>
        <w:t xml:space="preserve">certificatul de fiu/fiică al/a Comunei persoanelor fizice române sau străine pentru </w:t>
      </w:r>
      <w:r>
        <w:rPr>
          <w:color w:val="auto"/>
          <w:lang w:val="ro-RO" w:eastAsia="zh-CN"/>
        </w:rPr>
        <w:t>UAT</w:t>
      </w:r>
      <w:r>
        <w:rPr>
          <w:color w:val="auto"/>
          <w:lang w:eastAsia="zh-CN"/>
        </w:rPr>
        <w:t xml:space="preserve"> </w:t>
      </w:r>
      <w:bookmarkEnd w:id="5"/>
      <w:r>
        <w:rPr>
          <w:color w:val="auto"/>
          <w:lang w:val="en-US" w:eastAsia="zh-CN"/>
        </w:rPr>
        <w:t>Popricani</w:t>
      </w:r>
      <w:r>
        <w:rPr>
          <w:color w:val="auto"/>
          <w:lang w:eastAsia="zh-CN"/>
        </w:rPr>
        <w:t xml:space="preserve">, </w:t>
      </w:r>
      <w:r>
        <w:rPr>
          <w:color w:val="auto"/>
          <w:lang w:val="ro-RO" w:eastAsia="zh-CN"/>
        </w:rPr>
        <w:t>județul  Iași</w:t>
      </w:r>
      <w:r>
        <w:rPr>
          <w:rFonts w:eastAsia="Times New Roman"/>
          <w:color w:val="auto"/>
        </w:rPr>
        <w:t>.</w:t>
      </w:r>
    </w:p>
    <w:p>
      <w:pPr>
        <w:numPr>
          <w:ilvl w:val="0"/>
          <w:numId w:val="7"/>
        </w:numPr>
        <w:jc w:val="both"/>
        <w:rPr>
          <w:color w:val="auto"/>
        </w:rPr>
      </w:pPr>
      <w:r>
        <w:rPr>
          <w:rFonts w:eastAsia="Times New Roman"/>
          <w:color w:val="auto"/>
        </w:rPr>
        <w:t xml:space="preserve">Criteriile potrivit cărora autoritățile administrației publice locale au dreptul de a conferi și retrage titlul de cetățean de onoare persoanelor fizice române sau străine, precum și procedura aplicabilă pentru acordarea titlului și certificatului de fiu/fiică al/a comunei </w:t>
      </w:r>
      <w:r>
        <w:rPr>
          <w:color w:val="auto"/>
          <w:lang w:val="en-US" w:eastAsia="zh-CN"/>
        </w:rPr>
        <w:t>Popricani</w:t>
      </w:r>
      <w:r>
        <w:rPr>
          <w:color w:val="auto"/>
          <w:lang w:eastAsia="zh-CN"/>
        </w:rPr>
        <w:t xml:space="preserve">, </w:t>
      </w:r>
      <w:r>
        <w:rPr>
          <w:color w:val="auto"/>
          <w:lang w:val="ro-RO" w:eastAsia="zh-CN"/>
        </w:rPr>
        <w:t xml:space="preserve">județul  Iași </w:t>
      </w:r>
      <w:r>
        <w:rPr>
          <w:rFonts w:eastAsia="Times New Roman"/>
          <w:color w:val="auto"/>
        </w:rPr>
        <w:t xml:space="preserve"> se regăsesc în anexa nr. 7 la prezentul statut.</w:t>
      </w:r>
    </w:p>
    <w:p>
      <w:pPr>
        <w:numPr>
          <w:ilvl w:val="0"/>
          <w:numId w:val="7"/>
        </w:numPr>
        <w:jc w:val="both"/>
        <w:rPr>
          <w:rFonts w:eastAsia="Helvetica"/>
          <w:color w:val="auto"/>
          <w:lang w:val="ro-RO"/>
        </w:rPr>
      </w:pPr>
      <w:r>
        <w:rPr>
          <w:color w:val="auto"/>
          <w:lang w:eastAsia="zh-CN"/>
        </w:rPr>
        <w:t xml:space="preserve">UAT </w:t>
      </w:r>
      <w:r>
        <w:rPr>
          <w:color w:val="auto"/>
          <w:lang w:val="en-US" w:eastAsia="zh-CN"/>
        </w:rPr>
        <w:t>Popricani</w:t>
      </w:r>
      <w:r>
        <w:rPr>
          <w:color w:val="auto"/>
          <w:lang w:eastAsia="zh-CN"/>
        </w:rPr>
        <w:t xml:space="preserve">, </w:t>
      </w:r>
      <w:r>
        <w:rPr>
          <w:color w:val="auto"/>
          <w:lang w:val="ro-RO" w:eastAsia="zh-CN"/>
        </w:rPr>
        <w:t>județul Iași</w:t>
      </w:r>
      <w:r>
        <w:rPr>
          <w:rFonts w:eastAsia="Times New Roman"/>
          <w:color w:val="auto"/>
        </w:rPr>
        <w:t xml:space="preserve"> nu a emis titluri de </w:t>
      </w:r>
      <w:r>
        <w:rPr>
          <w:i/>
          <w:iCs/>
          <w:color w:val="auto"/>
        </w:rPr>
        <w:t xml:space="preserve">''Cetățean de onoare al Comunei </w:t>
      </w:r>
      <w:r>
        <w:rPr>
          <w:i/>
          <w:iCs/>
          <w:color w:val="auto"/>
          <w:lang w:val="en-US"/>
        </w:rPr>
        <w:t>Popricani</w:t>
      </w:r>
      <w:r>
        <w:rPr>
          <w:i/>
          <w:iCs/>
          <w:color w:val="auto"/>
        </w:rPr>
        <w:t xml:space="preserve">, județul </w:t>
      </w:r>
      <w:r>
        <w:rPr>
          <w:i/>
          <w:iCs/>
          <w:color w:val="auto"/>
          <w:lang w:val="ro-RO"/>
        </w:rPr>
        <w:t>Iași</w:t>
      </w:r>
      <w:r>
        <w:rPr>
          <w:i/>
          <w:iCs/>
          <w:color w:val="auto"/>
        </w:rPr>
        <w:t>''.</w:t>
      </w:r>
    </w:p>
    <w:p>
      <w:pPr>
        <w:jc w:val="both"/>
        <w:rPr>
          <w:rFonts w:eastAsia="Times New Roman"/>
          <w:color w:val="C00000"/>
        </w:rPr>
      </w:pPr>
    </w:p>
    <w:p>
      <w:pPr>
        <w:jc w:val="both"/>
        <w:rPr>
          <w:rFonts w:eastAsia="Times New Roman"/>
          <w:color w:val="auto"/>
          <w:sz w:val="20"/>
          <w:szCs w:val="20"/>
        </w:rPr>
      </w:pPr>
      <w:r>
        <w:rPr>
          <w:rFonts w:eastAsia="Times New Roman"/>
          <w:b/>
          <w:bCs/>
          <w:i/>
          <w:iCs/>
          <w:color w:val="002060"/>
          <w:sz w:val="26"/>
          <w:szCs w:val="26"/>
        </w:rPr>
        <w:t xml:space="preserve">Capitolul III </w:t>
      </w:r>
      <w:r>
        <w:rPr>
          <w:rFonts w:eastAsia="Times New Roman"/>
          <w:b/>
          <w:bCs/>
          <w:i/>
          <w:iCs/>
          <w:color w:val="002060"/>
          <w:sz w:val="26"/>
          <w:szCs w:val="26"/>
          <w:lang w:val="ro-RO"/>
        </w:rPr>
        <w:t xml:space="preserve"> </w:t>
      </w:r>
      <w:r>
        <w:rPr>
          <w:rFonts w:eastAsia="Times New Roman"/>
          <w:b/>
          <w:bCs/>
          <w:i/>
          <w:iCs/>
          <w:color w:val="002060"/>
          <w:sz w:val="26"/>
          <w:szCs w:val="26"/>
        </w:rPr>
        <w:t>Căi de comunicații</w:t>
      </w:r>
      <w:r>
        <w:rPr>
          <w:rFonts w:eastAsia="Times New Roman"/>
          <w:b/>
          <w:bCs/>
          <w:i/>
          <w:iCs/>
          <w:color w:val="002060"/>
          <w:sz w:val="26"/>
          <w:szCs w:val="26"/>
        </w:rPr>
        <w:br w:type="textWrapping"/>
      </w:r>
      <w:r>
        <w:rPr>
          <w:rFonts w:eastAsia="Times New Roman"/>
        </w:rPr>
        <w:br w:type="textWrapping"/>
      </w:r>
      <w:r>
        <w:rPr>
          <w:rFonts w:eastAsia="Times New Roman"/>
          <w:b/>
          <w:bCs/>
          <w:color w:val="auto"/>
        </w:rPr>
        <w:t>Articolul 8</w:t>
      </w:r>
    </w:p>
    <w:p>
      <w:pPr>
        <w:jc w:val="both"/>
        <w:rPr>
          <w:rFonts w:eastAsia="Times New Roman"/>
          <w:color w:val="auto"/>
          <w:lang w:val="ro-RO"/>
        </w:rPr>
      </w:pPr>
      <w:r>
        <w:rPr>
          <w:rFonts w:eastAsia="Times New Roman"/>
          <w:b/>
          <w:bCs/>
          <w:color w:val="auto"/>
        </w:rPr>
        <w:br w:type="textWrapping"/>
      </w:r>
      <w:r>
        <w:rPr>
          <w:rFonts w:eastAsia="Times New Roman"/>
          <w:color w:val="auto"/>
        </w:rPr>
        <w:t xml:space="preserve">(1) Raza teritorială a </w:t>
      </w:r>
      <w:r>
        <w:rPr>
          <w:color w:val="auto"/>
          <w:lang w:val="ro-RO" w:eastAsia="zh-CN"/>
        </w:rPr>
        <w:t>UAT</w:t>
      </w:r>
      <w:r>
        <w:rPr>
          <w:color w:val="auto"/>
          <w:lang w:eastAsia="zh-CN"/>
        </w:rPr>
        <w:t xml:space="preserve"> </w:t>
      </w:r>
      <w:r>
        <w:rPr>
          <w:color w:val="auto"/>
          <w:lang w:val="en-US" w:eastAsia="zh-CN"/>
        </w:rPr>
        <w:t>Popricani</w:t>
      </w:r>
      <w:r>
        <w:rPr>
          <w:color w:val="auto"/>
          <w:lang w:val="ro-RO" w:eastAsia="zh-CN"/>
        </w:rPr>
        <w:t>, județul Iași</w:t>
      </w:r>
      <w:r>
        <w:rPr>
          <w:rFonts w:eastAsia="Times New Roman"/>
          <w:color w:val="auto"/>
        </w:rPr>
        <w:t xml:space="preserve"> este tranzitată </w:t>
      </w:r>
      <w:r>
        <w:rPr>
          <w:rFonts w:eastAsia="Times New Roman"/>
          <w:color w:val="auto"/>
          <w:lang w:val="ro-RO"/>
        </w:rPr>
        <w:t>de</w:t>
      </w:r>
      <w:r>
        <w:rPr>
          <w:rFonts w:eastAsia="Times New Roman"/>
          <w:color w:val="auto"/>
        </w:rPr>
        <w:t xml:space="preserve"> rețe</w:t>
      </w:r>
      <w:r>
        <w:rPr>
          <w:rFonts w:eastAsia="Times New Roman"/>
          <w:color w:val="auto"/>
          <w:lang w:val="ro-RO"/>
        </w:rPr>
        <w:t xml:space="preserve">aua </w:t>
      </w:r>
      <w:r>
        <w:rPr>
          <w:rFonts w:eastAsia="Times New Roman"/>
          <w:color w:val="auto"/>
        </w:rPr>
        <w:t xml:space="preserve">de transport, potrivit prevederilor Legii nr. 363/2006 privind aprobarea </w:t>
      </w:r>
      <w:r>
        <w:rPr>
          <w:rFonts w:eastAsia="Times New Roman"/>
          <w:i/>
          <w:iCs/>
          <w:color w:val="auto"/>
        </w:rPr>
        <w:t>Planului de amenajare a teritoriului național</w:t>
      </w:r>
      <w:r>
        <w:rPr>
          <w:rFonts w:eastAsia="Times New Roman"/>
          <w:color w:val="auto"/>
        </w:rPr>
        <w:t xml:space="preserve"> - Secțiunea I - Rețele de transport, cu modificările și completările ulterioare</w:t>
      </w:r>
      <w:r>
        <w:rPr>
          <w:rFonts w:eastAsia="Times New Roman"/>
          <w:color w:val="auto"/>
          <w:lang w:val="ro-RO"/>
        </w:rPr>
        <w:t xml:space="preserve">. </w:t>
      </w:r>
    </w:p>
    <w:p>
      <w:pPr>
        <w:jc w:val="both"/>
        <w:rPr>
          <w:rFonts w:eastAsia="Times New Roman"/>
          <w:color w:val="auto"/>
          <w:lang w:val="ro-RO"/>
        </w:rPr>
      </w:pPr>
      <w:r>
        <w:rPr>
          <w:rFonts w:eastAsia="Times New Roman"/>
          <w:color w:val="auto"/>
          <w:lang w:val="ro-RO"/>
        </w:rPr>
        <w:t xml:space="preserve">(2) </w:t>
      </w:r>
      <w:r>
        <w:rPr>
          <w:rFonts w:eastAsia="Times New Roman"/>
          <w:color w:val="auto"/>
        </w:rPr>
        <w:t xml:space="preserve">Rețeaua rutieră de transport </w:t>
      </w:r>
      <w:r>
        <w:rPr>
          <w:rFonts w:eastAsia="Times New Roman"/>
          <w:color w:val="auto"/>
          <w:lang w:val="ro-RO"/>
        </w:rPr>
        <w:t xml:space="preserve">care străbate </w:t>
      </w:r>
      <w:r>
        <w:rPr>
          <w:color w:val="auto"/>
          <w:lang w:val="ro-RO" w:eastAsia="zh-CN"/>
        </w:rPr>
        <w:t>UAT</w:t>
      </w:r>
      <w:r>
        <w:rPr>
          <w:color w:val="auto"/>
          <w:lang w:eastAsia="zh-CN"/>
        </w:rPr>
        <w:t xml:space="preserve"> </w:t>
      </w:r>
      <w:r>
        <w:rPr>
          <w:color w:val="auto"/>
          <w:lang w:val="en-US" w:eastAsia="zh-CN"/>
        </w:rPr>
        <w:t>Popricani</w:t>
      </w:r>
      <w:r>
        <w:rPr>
          <w:color w:val="auto"/>
          <w:lang w:val="ro-RO" w:eastAsia="zh-CN"/>
        </w:rPr>
        <w:t>, județul Iași</w:t>
      </w:r>
      <w:r>
        <w:rPr>
          <w:rFonts w:eastAsia="Times New Roman"/>
          <w:color w:val="auto"/>
        </w:rPr>
        <w:t xml:space="preserve">, potrivit </w:t>
      </w:r>
      <w:r>
        <w:rPr>
          <w:rFonts w:eastAsia="Times New Roman"/>
          <w:i/>
          <w:iCs/>
          <w:color w:val="auto"/>
        </w:rPr>
        <w:t>Ordonanței Guvernului nr. 43/1997 privind regimul drumurilor, republicată</w:t>
      </w:r>
      <w:r>
        <w:rPr>
          <w:rFonts w:eastAsia="Times New Roman"/>
          <w:color w:val="auto"/>
        </w:rPr>
        <w:t>, cu modificările și completările ulterioare, este formată din drumuri de interes județean și drumuri de interes local,</w:t>
      </w:r>
      <w:r>
        <w:rPr>
          <w:color w:val="auto"/>
          <w:lang w:val="ro-RO"/>
        </w:rPr>
        <w:t xml:space="preserve"> care o leagă de alte comune</w:t>
      </w:r>
      <w:r>
        <w:rPr>
          <w:rFonts w:eastAsia="Times New Roman"/>
          <w:color w:val="auto"/>
        </w:rPr>
        <w:t>.</w:t>
      </w:r>
    </w:p>
    <w:p>
      <w:pPr>
        <w:jc w:val="both"/>
        <w:rPr>
          <w:rFonts w:eastAsia="Times New Roman"/>
          <w:color w:val="auto"/>
          <w:lang w:val="ro-RO"/>
        </w:rPr>
      </w:pPr>
      <w:r>
        <w:rPr>
          <w:color w:val="auto"/>
          <w:lang w:val="ro-RO" w:eastAsia="zh-CN"/>
        </w:rPr>
        <w:t xml:space="preserve">(3) UAT </w:t>
      </w:r>
      <w:r>
        <w:rPr>
          <w:color w:val="auto"/>
          <w:lang w:val="en-US" w:eastAsia="zh-CN"/>
        </w:rPr>
        <w:t>Popricani</w:t>
      </w:r>
      <w:r>
        <w:rPr>
          <w:color w:val="auto"/>
          <w:lang w:val="ro-RO" w:eastAsia="zh-CN"/>
        </w:rPr>
        <w:t>, județul Iași e</w:t>
      </w:r>
      <w:r>
        <w:rPr>
          <w:color w:val="auto"/>
          <w:lang w:val="ro-RO"/>
        </w:rPr>
        <w:t>ste străbătută de</w:t>
      </w:r>
      <w:r>
        <w:rPr>
          <w:rFonts w:hint="default"/>
          <w:color w:val="auto"/>
          <w:lang w:val="ro-RO"/>
        </w:rPr>
        <w:t xml:space="preserve"> drumurile naționale DN 24 și DN 24 C,</w:t>
      </w:r>
      <w:r>
        <w:rPr>
          <w:color w:val="auto"/>
          <w:lang w:val="ro-RO"/>
        </w:rPr>
        <w:t xml:space="preserve"> drumul județe</w:t>
      </w:r>
      <w:r>
        <w:rPr>
          <w:rFonts w:hint="default"/>
          <w:color w:val="auto"/>
          <w:lang w:val="ro-RO"/>
        </w:rPr>
        <w:t>a</w:t>
      </w:r>
      <w:r>
        <w:rPr>
          <w:color w:val="auto"/>
          <w:lang w:val="ro-RO"/>
        </w:rPr>
        <w:t>n DJ2</w:t>
      </w:r>
      <w:r>
        <w:rPr>
          <w:rFonts w:hint="default"/>
          <w:color w:val="auto"/>
          <w:lang w:val="ro-RO"/>
        </w:rPr>
        <w:t>48B</w:t>
      </w:r>
      <w:r>
        <w:rPr>
          <w:color w:val="auto"/>
          <w:lang w:val="ro-RO"/>
        </w:rPr>
        <w:t>, de drumuri comunale și sătești, de drumuri de exploata</w:t>
      </w:r>
      <w:r>
        <w:rPr>
          <w:rFonts w:hint="default"/>
          <w:color w:val="auto"/>
          <w:lang w:val="ro-RO"/>
        </w:rPr>
        <w:t>re</w:t>
      </w:r>
      <w:r>
        <w:rPr>
          <w:color w:val="auto"/>
          <w:lang w:val="ro-RO"/>
        </w:rPr>
        <w:t xml:space="preserve"> agricolă în satele </w:t>
      </w:r>
      <w:r>
        <w:rPr>
          <w:color w:val="auto"/>
          <w:shd w:val="clear" w:color="auto" w:fill="FFFFFF"/>
          <w:lang w:val="ro-RO"/>
        </w:rPr>
        <w:t>din cadrul comunei</w:t>
      </w:r>
      <w:r>
        <w:rPr>
          <w:bCs/>
          <w:color w:val="auto"/>
          <w:lang w:val="ro-RO"/>
        </w:rPr>
        <w:t>.</w:t>
      </w:r>
    </w:p>
    <w:p>
      <w:pPr>
        <w:jc w:val="both"/>
        <w:rPr>
          <w:rFonts w:ascii="Times New Roman" w:hAnsi="Times New Roman" w:cs="Times New Roman"/>
          <w:color w:val="auto"/>
          <w:lang w:val="ro-RO" w:eastAsia="zh-CN"/>
        </w:rPr>
      </w:pPr>
      <w:r>
        <w:rPr>
          <w:rFonts w:ascii="Times New Roman" w:hAnsi="Times New Roman" w:cs="Times New Roman"/>
          <w:color w:val="auto"/>
          <w:lang w:val="ro-RO" w:eastAsia="zh-CN"/>
        </w:rPr>
        <w:t xml:space="preserve">(4) UAT </w:t>
      </w:r>
      <w:r>
        <w:rPr>
          <w:rFonts w:cs="Times New Roman"/>
          <w:color w:val="auto"/>
          <w:lang w:val="en-US" w:eastAsia="zh-CN"/>
        </w:rPr>
        <w:t>Popricani</w:t>
      </w:r>
      <w:r>
        <w:rPr>
          <w:rFonts w:ascii="Times New Roman" w:hAnsi="Times New Roman" w:cs="Times New Roman"/>
          <w:color w:val="auto"/>
          <w:lang w:val="ro-RO" w:eastAsia="zh-CN"/>
        </w:rPr>
        <w:t xml:space="preserve">, județul Iași </w:t>
      </w:r>
      <w:r>
        <w:rPr>
          <w:rFonts w:hint="default" w:cs="Times New Roman"/>
          <w:color w:val="auto"/>
          <w:lang w:val="ro-RO" w:eastAsia="zh-CN"/>
        </w:rPr>
        <w:t>nu dispune de rețea de cale ferată</w:t>
      </w:r>
      <w:r>
        <w:rPr>
          <w:rFonts w:hint="default" w:ascii="Times New Roman" w:hAnsi="Times New Roman" w:cs="Times New Roman"/>
          <w:color w:val="auto"/>
          <w:lang w:val="ro-RO"/>
        </w:rPr>
        <w:t xml:space="preserve">. </w:t>
      </w:r>
      <w:r>
        <w:rPr>
          <w:rFonts w:ascii="Times New Roman" w:hAnsi="Times New Roman" w:cs="Times New Roman"/>
          <w:color w:val="auto"/>
          <w:lang w:val="ro-RO" w:eastAsia="zh-CN"/>
        </w:rPr>
        <w:t xml:space="preserve"> </w:t>
      </w:r>
    </w:p>
    <w:p>
      <w:pPr>
        <w:jc w:val="both"/>
        <w:rPr>
          <w:color w:val="auto"/>
          <w:lang w:val="ro-RO" w:eastAsia="zh-CN" w:bidi="ar"/>
        </w:rPr>
      </w:pPr>
      <w:r>
        <w:rPr>
          <w:color w:val="auto"/>
          <w:lang w:val="ro-RO" w:eastAsia="zh-CN"/>
        </w:rPr>
        <w:t>(5) UAT</w:t>
      </w:r>
      <w:r>
        <w:rPr>
          <w:color w:val="auto"/>
          <w:lang w:eastAsia="zh-CN"/>
        </w:rPr>
        <w:t xml:space="preserve"> </w:t>
      </w:r>
      <w:r>
        <w:rPr>
          <w:color w:val="auto"/>
          <w:lang w:val="en-US" w:eastAsia="zh-CN"/>
        </w:rPr>
        <w:t>Popricani</w:t>
      </w:r>
      <w:r>
        <w:rPr>
          <w:color w:val="auto"/>
          <w:lang w:eastAsia="zh-CN"/>
        </w:rPr>
        <w:t xml:space="preserve">, </w:t>
      </w:r>
      <w:r>
        <w:rPr>
          <w:color w:val="auto"/>
          <w:lang w:val="ro-RO" w:eastAsia="zh-CN"/>
        </w:rPr>
        <w:t>județul Iași nu dispune de r</w:t>
      </w:r>
      <w:r>
        <w:rPr>
          <w:color w:val="auto"/>
          <w:lang w:eastAsia="zh-CN" w:bidi="ar"/>
        </w:rPr>
        <w:t>ețea de căi navigabile interioare și porturi</w:t>
      </w:r>
      <w:r>
        <w:rPr>
          <w:color w:val="auto"/>
          <w:lang w:val="ro-RO" w:eastAsia="zh-CN" w:bidi="ar"/>
        </w:rPr>
        <w:t>, r</w:t>
      </w:r>
      <w:r>
        <w:rPr>
          <w:color w:val="auto"/>
          <w:lang w:eastAsia="zh-CN" w:bidi="ar"/>
        </w:rPr>
        <w:t>ețea de aeroporturi</w:t>
      </w:r>
      <w:r>
        <w:rPr>
          <w:color w:val="auto"/>
          <w:lang w:val="ro-RO" w:eastAsia="zh-CN" w:bidi="ar"/>
        </w:rPr>
        <w:t>, r</w:t>
      </w:r>
      <w:r>
        <w:rPr>
          <w:color w:val="auto"/>
          <w:lang w:eastAsia="zh-CN" w:bidi="ar"/>
        </w:rPr>
        <w:t>ețea de transport combinat</w:t>
      </w:r>
      <w:r>
        <w:rPr>
          <w:color w:val="auto"/>
          <w:lang w:val="ro-RO" w:eastAsia="zh-CN" w:bidi="ar"/>
        </w:rPr>
        <w:t>.</w:t>
      </w:r>
    </w:p>
    <w:p>
      <w:pPr>
        <w:jc w:val="both"/>
        <w:rPr>
          <w:rFonts w:ascii="Times New Roman" w:hAnsi="Times New Roman" w:cs="Times New Roman"/>
          <w:color w:val="auto"/>
          <w:lang w:eastAsia="zh-CN"/>
        </w:rPr>
      </w:pPr>
      <w:r>
        <w:rPr>
          <w:color w:val="auto"/>
          <w:lang w:val="ro-RO" w:eastAsia="zh-CN"/>
        </w:rPr>
        <w:t>(</w:t>
      </w:r>
      <w:r>
        <w:rPr>
          <w:rFonts w:hint="default"/>
          <w:color w:val="auto"/>
          <w:lang w:val="ro-RO" w:eastAsia="zh-CN"/>
        </w:rPr>
        <w:t>6</w:t>
      </w:r>
      <w:r>
        <w:rPr>
          <w:color w:val="auto"/>
          <w:lang w:val="ro-RO" w:eastAsia="zh-CN"/>
        </w:rPr>
        <w:t xml:space="preserve">) </w:t>
      </w:r>
      <w:r>
        <w:rPr>
          <w:rFonts w:ascii="Times New Roman" w:hAnsi="Times New Roman" w:cs="Times New Roman"/>
          <w:color w:val="auto"/>
          <w:lang w:eastAsia="zh-CN"/>
        </w:rPr>
        <w:t xml:space="preserve">Rețeaua rutieră de transport </w:t>
      </w:r>
      <w:r>
        <w:rPr>
          <w:rFonts w:ascii="Times New Roman" w:hAnsi="Times New Roman" w:cs="Times New Roman"/>
          <w:color w:val="auto"/>
          <w:lang w:val="ro-RO" w:eastAsia="zh-CN"/>
        </w:rPr>
        <w:t>care străbate UAT</w:t>
      </w:r>
      <w:r>
        <w:rPr>
          <w:rFonts w:ascii="Times New Roman" w:hAnsi="Times New Roman" w:cs="Times New Roman"/>
          <w:color w:val="auto"/>
          <w:lang w:eastAsia="zh-CN"/>
        </w:rPr>
        <w:t xml:space="preserve"> </w:t>
      </w:r>
      <w:r>
        <w:rPr>
          <w:rFonts w:cs="Times New Roman"/>
          <w:color w:val="auto"/>
          <w:lang w:val="en-US" w:eastAsia="zh-CN"/>
        </w:rPr>
        <w:t>Popricani</w:t>
      </w:r>
      <w:r>
        <w:rPr>
          <w:rFonts w:ascii="Times New Roman" w:hAnsi="Times New Roman" w:cs="Times New Roman"/>
          <w:color w:val="auto"/>
          <w:lang w:val="ro-RO" w:eastAsia="zh-CN"/>
        </w:rPr>
        <w:t>, județul Iași este</w:t>
      </w:r>
      <w:r>
        <w:rPr>
          <w:rFonts w:ascii="Times New Roman" w:hAnsi="Times New Roman" w:cs="Times New Roman"/>
          <w:color w:val="auto"/>
          <w:lang w:eastAsia="zh-CN"/>
        </w:rPr>
        <w:t xml:space="preserve"> prezentată în anexele nr. 8.a </w:t>
      </w:r>
      <w:r>
        <w:rPr>
          <w:rFonts w:ascii="Times New Roman" w:hAnsi="Times New Roman" w:cs="Times New Roman"/>
          <w:color w:val="auto"/>
          <w:lang w:val="ro-RO" w:eastAsia="zh-CN"/>
        </w:rPr>
        <w:t>și nr. 8.b</w:t>
      </w:r>
      <w:r>
        <w:rPr>
          <w:rFonts w:ascii="Times New Roman" w:hAnsi="Times New Roman" w:cs="Times New Roman"/>
          <w:color w:val="auto"/>
          <w:lang w:eastAsia="zh-CN"/>
        </w:rPr>
        <w:t xml:space="preserve"> la prezentul statut</w:t>
      </w:r>
      <w:r>
        <w:rPr>
          <w:rFonts w:ascii="Times New Roman" w:hAnsi="Times New Roman" w:cs="Times New Roman"/>
          <w:color w:val="auto"/>
          <w:lang w:val="ro-RO" w:eastAsia="zh-CN"/>
        </w:rPr>
        <w:t>.</w:t>
      </w:r>
    </w:p>
    <w:p>
      <w:pPr>
        <w:jc w:val="both"/>
        <w:rPr>
          <w:rFonts w:ascii="Times New Roman" w:hAnsi="Times New Roman" w:cs="Times New Roman"/>
          <w:color w:val="FF0000"/>
          <w:lang w:eastAsia="zh-CN"/>
        </w:rPr>
      </w:pPr>
    </w:p>
    <w:p>
      <w:pPr>
        <w:jc w:val="both"/>
        <w:rPr>
          <w:rFonts w:eastAsia="Times New Roman"/>
          <w:color w:val="auto"/>
        </w:rPr>
      </w:pPr>
      <w:r>
        <w:rPr>
          <w:rFonts w:eastAsia="Times New Roman"/>
          <w:b/>
          <w:bCs/>
          <w:i/>
          <w:iCs/>
          <w:color w:val="002060"/>
          <w:sz w:val="26"/>
          <w:szCs w:val="26"/>
        </w:rPr>
        <w:t>Capitolul IV Principalele instituții care își desfășoară activitatea pe raza teritorială a unității administrativ-teritoriale</w:t>
      </w:r>
      <w:r>
        <w:rPr>
          <w:rFonts w:eastAsia="Times New Roman"/>
          <w:b/>
          <w:bCs/>
          <w:i/>
          <w:iCs/>
          <w:color w:val="002060"/>
          <w:sz w:val="26"/>
          <w:szCs w:val="26"/>
        </w:rPr>
        <w:br w:type="textWrapping"/>
      </w:r>
    </w:p>
    <w:p>
      <w:pPr>
        <w:jc w:val="both"/>
        <w:rPr>
          <w:rFonts w:eastAsia="Times New Roman"/>
          <w:b/>
          <w:bCs/>
          <w:color w:val="auto"/>
        </w:rPr>
      </w:pPr>
      <w:r>
        <w:rPr>
          <w:rFonts w:eastAsia="Times New Roman"/>
          <w:b/>
          <w:bCs/>
          <w:color w:val="auto"/>
        </w:rPr>
        <w:t>Articolul 9</w:t>
      </w:r>
    </w:p>
    <w:p>
      <w:pPr>
        <w:jc w:val="both"/>
        <w:rPr>
          <w:rFonts w:eastAsia="Times New Roman"/>
          <w:b/>
          <w:bCs/>
          <w:color w:val="auto"/>
        </w:rPr>
      </w:pPr>
    </w:p>
    <w:p>
      <w:pPr>
        <w:numPr>
          <w:ilvl w:val="0"/>
          <w:numId w:val="8"/>
        </w:numPr>
        <w:jc w:val="both"/>
        <w:rPr>
          <w:rFonts w:eastAsia="Times New Roman"/>
          <w:color w:val="auto"/>
        </w:rPr>
      </w:pPr>
      <w:r>
        <w:rPr>
          <w:rFonts w:eastAsia="Times New Roman"/>
          <w:color w:val="auto"/>
        </w:rPr>
        <w:t xml:space="preserve">Rețeaua școlară de la nivelul </w:t>
      </w:r>
      <w:r>
        <w:rPr>
          <w:color w:val="auto"/>
          <w:lang w:val="ro-RO" w:eastAsia="zh-CN"/>
        </w:rPr>
        <w:t>UAT</w:t>
      </w:r>
      <w:r>
        <w:rPr>
          <w:color w:val="auto"/>
          <w:lang w:eastAsia="zh-CN"/>
        </w:rPr>
        <w:t xml:space="preserve"> </w:t>
      </w:r>
      <w:r>
        <w:rPr>
          <w:color w:val="auto"/>
          <w:lang w:val="en-US" w:eastAsia="zh-CN"/>
        </w:rPr>
        <w:t>Popricani</w:t>
      </w:r>
      <w:r>
        <w:rPr>
          <w:color w:val="auto"/>
          <w:lang w:eastAsia="zh-CN"/>
        </w:rPr>
        <w:t xml:space="preserve">, </w:t>
      </w:r>
      <w:r>
        <w:rPr>
          <w:color w:val="auto"/>
          <w:lang w:val="ro-RO" w:eastAsia="zh-CN"/>
        </w:rPr>
        <w:t xml:space="preserve">județul Iași </w:t>
      </w:r>
      <w:r>
        <w:rPr>
          <w:rFonts w:eastAsia="Times New Roman"/>
          <w:color w:val="auto"/>
        </w:rPr>
        <w:t xml:space="preserve"> potrivit Legii educației naționale nr. 1/2011, cu modificările și completările ulterioare, cuprinde numărul total de unități de</w:t>
      </w:r>
      <w:r>
        <w:rPr>
          <w:rFonts w:hint="default" w:eastAsia="Times New Roman"/>
          <w:color w:val="auto"/>
          <w:lang w:val="en-US"/>
        </w:rPr>
        <w:t xml:space="preserve"> </w:t>
      </w:r>
      <w:r>
        <w:rPr>
          <w:rFonts w:eastAsia="Times New Roman"/>
          <w:color w:val="auto"/>
        </w:rPr>
        <w:t xml:space="preserve"> învățământ de stat și particular preuniversitar, acreditate</w:t>
      </w:r>
      <w:r>
        <w:rPr>
          <w:rFonts w:eastAsia="Times New Roman"/>
          <w:color w:val="auto"/>
          <w:lang w:val="ro-RO"/>
        </w:rPr>
        <w:t>.</w:t>
      </w:r>
    </w:p>
    <w:p>
      <w:pPr>
        <w:numPr>
          <w:ilvl w:val="0"/>
          <w:numId w:val="8"/>
        </w:numPr>
        <w:jc w:val="both"/>
        <w:rPr>
          <w:rFonts w:eastAsia="Times New Roman"/>
          <w:color w:val="auto"/>
        </w:rPr>
      </w:pPr>
      <w:r>
        <w:rPr>
          <w:rFonts w:eastAsia="Times New Roman"/>
          <w:color w:val="auto"/>
        </w:rPr>
        <w:t xml:space="preserve">Pe raza teritorială a </w:t>
      </w:r>
      <w:r>
        <w:rPr>
          <w:color w:val="auto"/>
          <w:lang w:val="ro-RO" w:eastAsia="zh-CN"/>
        </w:rPr>
        <w:t>UAT</w:t>
      </w:r>
      <w:r>
        <w:rPr>
          <w:color w:val="auto"/>
          <w:lang w:eastAsia="zh-CN"/>
        </w:rPr>
        <w:t xml:space="preserve"> </w:t>
      </w:r>
      <w:r>
        <w:rPr>
          <w:color w:val="auto"/>
          <w:lang w:val="en-US" w:eastAsia="zh-CN"/>
        </w:rPr>
        <w:t>Popricani</w:t>
      </w:r>
      <w:r>
        <w:rPr>
          <w:color w:val="auto"/>
          <w:lang w:eastAsia="zh-CN"/>
        </w:rPr>
        <w:t xml:space="preserve">, </w:t>
      </w:r>
      <w:r>
        <w:rPr>
          <w:color w:val="auto"/>
          <w:lang w:val="ro-RO" w:eastAsia="zh-CN"/>
        </w:rPr>
        <w:t xml:space="preserve">județul Iași </w:t>
      </w:r>
      <w:r>
        <w:rPr>
          <w:rFonts w:eastAsia="Times New Roman"/>
          <w:color w:val="auto"/>
        </w:rPr>
        <w:t>își desfășoară activitatea un număr total de</w:t>
      </w:r>
      <w:r>
        <w:rPr>
          <w:rFonts w:hint="default" w:eastAsia="Times New Roman"/>
          <w:color w:val="auto"/>
          <w:lang w:val="en-US"/>
        </w:rPr>
        <w:t xml:space="preserve"> </w:t>
      </w:r>
      <w:r>
        <w:rPr>
          <w:rFonts w:hint="default" w:eastAsia="Times New Roman"/>
          <w:color w:val="auto"/>
          <w:lang w:val="ro-RO"/>
        </w:rPr>
        <w:t>5</w:t>
      </w:r>
      <w:r>
        <w:rPr>
          <w:rFonts w:eastAsia="Times New Roman"/>
          <w:color w:val="auto"/>
        </w:rPr>
        <w:t xml:space="preserve"> unități de învățământ de stat preuniversitar</w:t>
      </w:r>
      <w:r>
        <w:rPr>
          <w:rFonts w:eastAsia="Times New Roman"/>
          <w:color w:val="auto"/>
          <w:lang w:val="ro-RO"/>
        </w:rPr>
        <w:t xml:space="preserve">, </w:t>
      </w:r>
      <w:r>
        <w:rPr>
          <w:rFonts w:hint="default" w:eastAsia="Times New Roman"/>
          <w:color w:val="auto"/>
          <w:lang w:val="ro-RO"/>
        </w:rPr>
        <w:t>două</w:t>
      </w:r>
      <w:r>
        <w:rPr>
          <w:rFonts w:eastAsia="Times New Roman"/>
          <w:color w:val="auto"/>
          <w:lang w:val="ro-RO"/>
        </w:rPr>
        <w:t xml:space="preserve"> școl</w:t>
      </w:r>
      <w:r>
        <w:rPr>
          <w:rFonts w:hint="default" w:eastAsia="Times New Roman"/>
          <w:color w:val="auto"/>
          <w:lang w:val="ro-RO"/>
        </w:rPr>
        <w:t>i</w:t>
      </w:r>
      <w:r>
        <w:rPr>
          <w:rFonts w:eastAsia="Times New Roman"/>
          <w:color w:val="auto"/>
          <w:lang w:val="ro-RO"/>
        </w:rPr>
        <w:t xml:space="preserve"> gimnazial</w:t>
      </w:r>
      <w:r>
        <w:rPr>
          <w:rFonts w:hint="default" w:eastAsia="Times New Roman"/>
          <w:color w:val="auto"/>
          <w:lang w:val="ro-RO"/>
        </w:rPr>
        <w:t>e</w:t>
      </w:r>
      <w:r>
        <w:rPr>
          <w:rFonts w:eastAsia="Times New Roman"/>
          <w:color w:val="auto"/>
          <w:lang w:val="ro-RO"/>
        </w:rPr>
        <w:t xml:space="preserve">, </w:t>
      </w:r>
      <w:r>
        <w:rPr>
          <w:rFonts w:hint="default" w:eastAsia="Times New Roman"/>
          <w:color w:val="auto"/>
          <w:lang w:val="en-US"/>
        </w:rPr>
        <w:t>o</w:t>
      </w:r>
      <w:r>
        <w:rPr>
          <w:rFonts w:eastAsia="Times New Roman"/>
          <w:color w:val="auto"/>
          <w:lang w:val="ro-RO"/>
        </w:rPr>
        <w:t xml:space="preserve"> șco</w:t>
      </w:r>
      <w:r>
        <w:rPr>
          <w:rFonts w:hint="default" w:eastAsia="Times New Roman"/>
          <w:color w:val="auto"/>
          <w:lang w:val="en-US"/>
        </w:rPr>
        <w:t>al</w:t>
      </w:r>
      <w:r>
        <w:rPr>
          <w:rFonts w:hint="default" w:eastAsia="Times New Roman"/>
          <w:color w:val="auto"/>
          <w:lang w:val="ro-RO"/>
        </w:rPr>
        <w:t>ă</w:t>
      </w:r>
      <w:r>
        <w:rPr>
          <w:rFonts w:eastAsia="Times New Roman"/>
          <w:color w:val="auto"/>
          <w:lang w:val="ro-RO"/>
        </w:rPr>
        <w:t xml:space="preserve"> primară</w:t>
      </w:r>
      <w:r>
        <w:rPr>
          <w:rFonts w:eastAsia="Arial"/>
          <w:color w:val="auto"/>
          <w:shd w:val="clear" w:color="auto" w:fill="FFFFFF"/>
        </w:rPr>
        <w:t xml:space="preserve"> </w:t>
      </w:r>
      <w:r>
        <w:rPr>
          <w:rFonts w:eastAsia="Arial"/>
          <w:color w:val="auto"/>
          <w:shd w:val="clear" w:color="auto" w:fill="FFFFFF"/>
          <w:lang w:val="ro-RO"/>
        </w:rPr>
        <w:t>ș</w:t>
      </w:r>
      <w:r>
        <w:rPr>
          <w:rFonts w:eastAsia="Arial"/>
          <w:color w:val="auto"/>
          <w:shd w:val="clear" w:color="auto" w:fill="FFFFFF"/>
        </w:rPr>
        <w:t xml:space="preserve">i </w:t>
      </w:r>
      <w:r>
        <w:rPr>
          <w:rFonts w:hint="default" w:eastAsia="Arial"/>
          <w:color w:val="auto"/>
          <w:shd w:val="clear" w:color="auto" w:fill="FFFFFF"/>
          <w:lang w:val="ro-RO"/>
        </w:rPr>
        <w:t xml:space="preserve">două </w:t>
      </w:r>
      <w:r>
        <w:rPr>
          <w:rFonts w:eastAsia="Arial"/>
          <w:color w:val="auto"/>
          <w:shd w:val="clear" w:color="auto" w:fill="FFFFFF"/>
        </w:rPr>
        <w:t>gr</w:t>
      </w:r>
      <w:r>
        <w:rPr>
          <w:rFonts w:eastAsia="Arial"/>
          <w:color w:val="auto"/>
          <w:shd w:val="clear" w:color="auto" w:fill="FFFFFF"/>
          <w:lang w:val="ro-RO"/>
        </w:rPr>
        <w:t>ă</w:t>
      </w:r>
      <w:r>
        <w:rPr>
          <w:rFonts w:eastAsia="Arial"/>
          <w:color w:val="auto"/>
          <w:shd w:val="clear" w:color="auto" w:fill="FFFFFF"/>
        </w:rPr>
        <w:t>dini</w:t>
      </w:r>
      <w:r>
        <w:rPr>
          <w:rFonts w:eastAsia="Arial"/>
          <w:color w:val="auto"/>
          <w:shd w:val="clear" w:color="auto" w:fill="FFFFFF"/>
          <w:lang w:val="ro-RO"/>
        </w:rPr>
        <w:t>țe cu program normal</w:t>
      </w:r>
      <w:r>
        <w:rPr>
          <w:rFonts w:eastAsia="Arial"/>
          <w:color w:val="auto"/>
          <w:shd w:val="clear" w:color="auto" w:fill="FFFFFF"/>
        </w:rPr>
        <w:t xml:space="preserve">. </w:t>
      </w:r>
    </w:p>
    <w:p>
      <w:pPr>
        <w:numPr>
          <w:ilvl w:val="0"/>
          <w:numId w:val="8"/>
        </w:numPr>
        <w:jc w:val="both"/>
        <w:rPr>
          <w:rFonts w:eastAsia="Times New Roman"/>
          <w:color w:val="auto"/>
        </w:rPr>
      </w:pPr>
      <w:r>
        <w:rPr>
          <w:color w:val="auto"/>
          <w:lang w:val="ro-RO" w:eastAsia="zh-CN"/>
        </w:rPr>
        <w:t>UAT</w:t>
      </w:r>
      <w:r>
        <w:rPr>
          <w:color w:val="auto"/>
          <w:lang w:eastAsia="zh-CN"/>
        </w:rPr>
        <w:t xml:space="preserve"> </w:t>
      </w:r>
      <w:r>
        <w:rPr>
          <w:color w:val="auto"/>
          <w:lang w:val="en-US" w:eastAsia="zh-CN"/>
        </w:rPr>
        <w:t>Popricani</w:t>
      </w:r>
      <w:r>
        <w:rPr>
          <w:color w:val="auto"/>
          <w:lang w:val="ro-RO" w:eastAsia="zh-CN"/>
        </w:rPr>
        <w:t>, județul Iași</w:t>
      </w:r>
      <w:r>
        <w:rPr>
          <w:rFonts w:eastAsia="Times New Roman"/>
          <w:color w:val="auto"/>
        </w:rPr>
        <w:t xml:space="preserve"> susține unitățile de învățământ și furnizorii de educație prevăzuți la alin. (1) potrivit prevederilor Legii nr. 1/2011.</w:t>
      </w:r>
    </w:p>
    <w:p>
      <w:pPr>
        <w:numPr>
          <w:ilvl w:val="0"/>
          <w:numId w:val="8"/>
        </w:numPr>
        <w:jc w:val="both"/>
        <w:rPr>
          <w:rFonts w:eastAsia="Times New Roman"/>
          <w:b/>
          <w:bCs/>
          <w:color w:val="auto"/>
        </w:rPr>
      </w:pPr>
      <w:r>
        <w:rPr>
          <w:rFonts w:eastAsia="Times New Roman"/>
          <w:color w:val="auto"/>
        </w:rPr>
        <w:t>Unitățile de învățământ și furnizorii de educație prevăzuți la alin. (1)  sunt prezentate în anexa nr. 9 la prezentul statut.</w:t>
      </w:r>
    </w:p>
    <w:p>
      <w:pPr>
        <w:jc w:val="both"/>
        <w:rPr>
          <w:rFonts w:eastAsia="Times New Roman"/>
          <w:b/>
          <w:bCs/>
          <w:color w:val="auto"/>
        </w:rPr>
      </w:pPr>
      <w:r>
        <w:rPr>
          <w:rFonts w:eastAsia="Times New Roman"/>
          <w:color w:val="FF0000"/>
        </w:rPr>
        <w:br w:type="textWrapping"/>
      </w:r>
      <w:r>
        <w:rPr>
          <w:rFonts w:eastAsia="Times New Roman"/>
          <w:b/>
          <w:bCs/>
          <w:color w:val="auto"/>
        </w:rPr>
        <w:t>Articolul 10</w:t>
      </w:r>
    </w:p>
    <w:p>
      <w:pPr>
        <w:rPr>
          <w:rFonts w:eastAsia="Times New Roman"/>
          <w:color w:val="auto"/>
        </w:rPr>
      </w:pPr>
    </w:p>
    <w:p>
      <w:pPr>
        <w:numPr>
          <w:ilvl w:val="0"/>
          <w:numId w:val="9"/>
        </w:numPr>
        <w:jc w:val="both"/>
        <w:rPr>
          <w:rFonts w:eastAsia="sans-serif"/>
          <w:color w:val="auto"/>
          <w:shd w:val="clear" w:color="auto" w:fill="FFFFFF"/>
        </w:rPr>
      </w:pPr>
      <w:r>
        <w:rPr>
          <w:rFonts w:eastAsia="SimSun"/>
          <w:color w:val="auto"/>
          <w:lang w:eastAsia="zh-CN" w:bidi="ar"/>
        </w:rPr>
        <w:t xml:space="preserve">Pe raza teritorială a </w:t>
      </w:r>
      <w:r>
        <w:rPr>
          <w:color w:val="auto"/>
          <w:lang w:val="ro-RO" w:eastAsia="zh-CN" w:bidi="ar"/>
        </w:rPr>
        <w:t xml:space="preserve">UAT </w:t>
      </w:r>
      <w:r>
        <w:rPr>
          <w:color w:val="auto"/>
          <w:lang w:val="en-US" w:eastAsia="zh-CN"/>
        </w:rPr>
        <w:t>Popricani</w:t>
      </w:r>
      <w:r>
        <w:rPr>
          <w:color w:val="auto"/>
          <w:lang w:val="ro-RO" w:eastAsia="zh-CN"/>
        </w:rPr>
        <w:t>, județul Iași</w:t>
      </w:r>
      <w:r>
        <w:rPr>
          <w:rFonts w:eastAsia="SimSun"/>
          <w:color w:val="auto"/>
          <w:lang w:eastAsia="zh-CN" w:bidi="ar"/>
        </w:rPr>
        <w:t xml:space="preserve"> își desfășoară activitatea </w:t>
      </w:r>
      <w:r>
        <w:rPr>
          <w:rFonts w:hint="default" w:eastAsia="SimSun"/>
          <w:color w:val="auto"/>
          <w:lang w:val="en-US" w:eastAsia="zh-CN" w:bidi="ar"/>
        </w:rPr>
        <w:t>casa</w:t>
      </w:r>
      <w:r>
        <w:rPr>
          <w:rFonts w:eastAsia="SimSun"/>
          <w:color w:val="auto"/>
          <w:lang w:eastAsia="zh-CN" w:bidi="ar"/>
        </w:rPr>
        <w:t xml:space="preserve"> de cultură</w:t>
      </w:r>
      <w:r>
        <w:rPr>
          <w:rFonts w:hint="default" w:eastAsia="SimSun"/>
          <w:color w:val="auto"/>
          <w:lang w:val="ro-RO" w:eastAsia="zh-CN" w:bidi="ar"/>
        </w:rPr>
        <w:t xml:space="preserve"> și biblioteca, instituții</w:t>
      </w:r>
      <w:r>
        <w:rPr>
          <w:rFonts w:eastAsia="SimSun"/>
          <w:color w:val="auto"/>
          <w:lang w:val="ro-RO" w:eastAsia="zh-CN" w:bidi="ar"/>
        </w:rPr>
        <w:t xml:space="preserve"> care </w:t>
      </w:r>
      <w:r>
        <w:rPr>
          <w:rFonts w:eastAsia="sans-serif"/>
          <w:color w:val="auto"/>
          <w:shd w:val="clear" w:color="auto" w:fill="FFFFFF"/>
        </w:rPr>
        <w:t>promov</w:t>
      </w:r>
      <w:r>
        <w:rPr>
          <w:rFonts w:hint="default" w:eastAsia="sans-serif"/>
          <w:color w:val="auto"/>
          <w:shd w:val="clear" w:color="auto" w:fill="FFFFFF"/>
          <w:lang w:val="ro-RO"/>
        </w:rPr>
        <w:t>ează</w:t>
      </w:r>
      <w:r>
        <w:rPr>
          <w:rFonts w:eastAsia="sans-serif"/>
          <w:color w:val="auto"/>
          <w:shd w:val="clear" w:color="auto" w:fill="FFFFFF"/>
        </w:rPr>
        <w:t xml:space="preserve"> cultur</w:t>
      </w:r>
      <w:r>
        <w:rPr>
          <w:rFonts w:hint="default" w:eastAsia="sans-serif"/>
          <w:color w:val="auto"/>
          <w:shd w:val="clear" w:color="auto" w:fill="FFFFFF"/>
          <w:lang w:val="ro-RO"/>
        </w:rPr>
        <w:t>a</w:t>
      </w:r>
      <w:r>
        <w:rPr>
          <w:rFonts w:eastAsia="sans-serif"/>
          <w:color w:val="auto"/>
          <w:shd w:val="clear" w:color="auto" w:fill="FFFFFF"/>
        </w:rPr>
        <w:t>, limb</w:t>
      </w:r>
      <w:r>
        <w:rPr>
          <w:rFonts w:hint="default" w:eastAsia="sans-serif"/>
          <w:color w:val="auto"/>
          <w:shd w:val="clear" w:color="auto" w:fill="FFFFFF"/>
          <w:lang w:val="ro-RO"/>
        </w:rPr>
        <w:t>a</w:t>
      </w:r>
      <w:r>
        <w:rPr>
          <w:rFonts w:eastAsia="sans-serif"/>
          <w:color w:val="auto"/>
          <w:shd w:val="clear" w:color="auto" w:fill="FFFFFF"/>
        </w:rPr>
        <w:t> și art</w:t>
      </w:r>
      <w:r>
        <w:rPr>
          <w:rFonts w:hint="default" w:eastAsia="sans-serif"/>
          <w:color w:val="auto"/>
          <w:shd w:val="clear" w:color="auto" w:fill="FFFFFF"/>
          <w:lang w:val="ro-RO"/>
        </w:rPr>
        <w:t>a</w:t>
      </w:r>
      <w:r>
        <w:rPr>
          <w:rFonts w:eastAsia="sans-serif"/>
          <w:color w:val="auto"/>
          <w:shd w:val="clear" w:color="auto" w:fill="FFFFFF"/>
        </w:rPr>
        <w:t xml:space="preserve"> român</w:t>
      </w:r>
      <w:r>
        <w:rPr>
          <w:rFonts w:eastAsia="sans-serif"/>
          <w:color w:val="auto"/>
          <w:shd w:val="clear" w:color="auto" w:fill="FFFFFF"/>
          <w:lang w:val="ro-RO"/>
        </w:rPr>
        <w:t xml:space="preserve">ă și care oferă </w:t>
      </w:r>
      <w:r>
        <w:rPr>
          <w:color w:val="auto"/>
        </w:rPr>
        <w:t>produse şi servicii culturale diverse pentru satisfacerea nevoilor culturale comunitare, în scopul creşterii gradului de acces şi participare a cetăţenilor la viaţa culturală</w:t>
      </w:r>
      <w:r>
        <w:rPr>
          <w:color w:val="auto"/>
          <w:lang w:val="ro-RO"/>
        </w:rPr>
        <w:t xml:space="preserve"> și pentru </w:t>
      </w:r>
      <w:r>
        <w:rPr>
          <w:color w:val="auto"/>
        </w:rPr>
        <w:t>conservarea, protejarea, transmiterea, promovarea şi punerea în valoare a culturii tradiţionale şi a patrimoniului cultural imaterial</w:t>
      </w:r>
      <w:r>
        <w:rPr>
          <w:rFonts w:eastAsia="sans-serif"/>
          <w:color w:val="auto"/>
          <w:shd w:val="clear" w:color="auto" w:fill="FFFFFF"/>
        </w:rPr>
        <w:t>.</w:t>
      </w:r>
    </w:p>
    <w:p>
      <w:pPr>
        <w:numPr>
          <w:ilvl w:val="0"/>
          <w:numId w:val="9"/>
        </w:numPr>
        <w:jc w:val="both"/>
        <w:rPr>
          <w:rFonts w:eastAsia="Times New Roman"/>
          <w:color w:val="auto"/>
        </w:rPr>
      </w:pPr>
      <w:r>
        <w:rPr>
          <w:rFonts w:eastAsia="Times New Roman"/>
          <w:color w:val="auto"/>
        </w:rPr>
        <w:t xml:space="preserve">Pe raza teritorială a </w:t>
      </w:r>
      <w:r>
        <w:rPr>
          <w:color w:val="auto"/>
          <w:lang w:val="ro-RO" w:eastAsia="zh-CN"/>
        </w:rPr>
        <w:t>UAT</w:t>
      </w:r>
      <w:r>
        <w:rPr>
          <w:color w:val="auto"/>
          <w:lang w:eastAsia="zh-CN"/>
        </w:rPr>
        <w:t xml:space="preserve"> </w:t>
      </w:r>
      <w:r>
        <w:rPr>
          <w:color w:val="auto"/>
          <w:lang w:val="en-US" w:eastAsia="zh-CN"/>
        </w:rPr>
        <w:t>Popricani</w:t>
      </w:r>
      <w:r>
        <w:rPr>
          <w:color w:val="auto"/>
          <w:lang w:eastAsia="zh-CN"/>
        </w:rPr>
        <w:t xml:space="preserve">, </w:t>
      </w:r>
      <w:r>
        <w:rPr>
          <w:color w:val="auto"/>
          <w:lang w:val="ro-RO" w:eastAsia="zh-CN"/>
        </w:rPr>
        <w:t xml:space="preserve">județul Iași </w:t>
      </w:r>
      <w:r>
        <w:rPr>
          <w:rFonts w:eastAsia="Times New Roman"/>
          <w:color w:val="auto"/>
        </w:rPr>
        <w:t xml:space="preserve">se organizează </w:t>
      </w:r>
      <w:bookmarkStart w:id="6" w:name="_Hlk81038332"/>
      <w:r>
        <w:rPr>
          <w:rFonts w:eastAsia="Times New Roman"/>
          <w:color w:val="auto"/>
        </w:rPr>
        <w:t>manifestări culturale</w:t>
      </w:r>
      <w:r>
        <w:rPr>
          <w:rFonts w:eastAsia="Times New Roman"/>
          <w:color w:val="auto"/>
          <w:lang w:val="ro-RO"/>
        </w:rPr>
        <w:t xml:space="preserve"> sau</w:t>
      </w:r>
      <w:bookmarkEnd w:id="6"/>
      <w:r>
        <w:rPr>
          <w:color w:val="auto"/>
          <w:lang w:val="ro-RO" w:eastAsia="zh-CN"/>
        </w:rPr>
        <w:t xml:space="preserve"> alte manifestări menite să mobilizeze cetățenii comunei la activități culturale diverse.</w:t>
      </w:r>
    </w:p>
    <w:p>
      <w:pPr>
        <w:numPr>
          <w:ilvl w:val="0"/>
          <w:numId w:val="9"/>
        </w:numPr>
        <w:jc w:val="both"/>
        <w:rPr>
          <w:rFonts w:eastAsia="Times New Roman"/>
          <w:color w:val="auto"/>
        </w:rPr>
      </w:pPr>
      <w:r>
        <w:rPr>
          <w:color w:val="auto"/>
          <w:lang w:val="ro-RO" w:eastAsia="zh-CN"/>
        </w:rPr>
        <w:t>UAT</w:t>
      </w:r>
      <w:r>
        <w:rPr>
          <w:color w:val="auto"/>
          <w:lang w:eastAsia="zh-CN"/>
        </w:rPr>
        <w:t xml:space="preserve"> </w:t>
      </w:r>
      <w:r>
        <w:rPr>
          <w:color w:val="auto"/>
          <w:lang w:val="en-US" w:eastAsia="zh-CN"/>
        </w:rPr>
        <w:t>Popricani</w:t>
      </w:r>
      <w:r>
        <w:rPr>
          <w:color w:val="auto"/>
          <w:lang w:eastAsia="zh-CN"/>
        </w:rPr>
        <w:t xml:space="preserve">, </w:t>
      </w:r>
      <w:r>
        <w:rPr>
          <w:color w:val="auto"/>
          <w:lang w:val="ro-RO" w:eastAsia="zh-CN"/>
        </w:rPr>
        <w:t xml:space="preserve">județul Iași </w:t>
      </w:r>
      <w:r>
        <w:rPr>
          <w:rFonts w:eastAsia="Times New Roman"/>
          <w:color w:val="auto"/>
        </w:rPr>
        <w:t>participă</w:t>
      </w:r>
      <w:r>
        <w:rPr>
          <w:rFonts w:eastAsia="Times New Roman"/>
          <w:color w:val="auto"/>
          <w:lang w:val="ro-RO"/>
        </w:rPr>
        <w:t>, când este cazul,</w:t>
      </w:r>
      <w:r>
        <w:rPr>
          <w:rFonts w:eastAsia="Times New Roman"/>
          <w:color w:val="auto"/>
        </w:rPr>
        <w:t xml:space="preserve"> la finanțarea manifestărilor culturale de la bugetele locale, din venituri proprii</w:t>
      </w:r>
      <w:r>
        <w:rPr>
          <w:rFonts w:eastAsia="Times New Roman"/>
          <w:color w:val="auto"/>
          <w:lang w:val="ro-RO"/>
        </w:rPr>
        <w:t xml:space="preserve"> (</w:t>
      </w:r>
      <w:r>
        <w:rPr>
          <w:color w:val="auto"/>
          <w:lang w:eastAsia="zh-CN"/>
        </w:rPr>
        <w:t xml:space="preserve">Consiliul Local </w:t>
      </w:r>
      <w:r>
        <w:rPr>
          <w:color w:val="auto"/>
          <w:lang w:val="en-US" w:eastAsia="zh-CN"/>
        </w:rPr>
        <w:t>Popricani</w:t>
      </w:r>
      <w:r>
        <w:rPr>
          <w:color w:val="auto"/>
          <w:lang w:val="ro-RO" w:eastAsia="zh-CN"/>
        </w:rPr>
        <w:t xml:space="preserve">), </w:t>
      </w:r>
      <w:r>
        <w:rPr>
          <w:rFonts w:eastAsia="Times New Roman"/>
          <w:color w:val="auto"/>
        </w:rPr>
        <w:t>fonduri externe rambursabile și nerambursabile, contracte cu terții, după caz, potrivit legii</w:t>
      </w:r>
      <w:r>
        <w:rPr>
          <w:rFonts w:eastAsia="Times New Roman"/>
          <w:color w:val="auto"/>
          <w:lang w:val="ro-RO"/>
        </w:rPr>
        <w:t xml:space="preserve">, </w:t>
      </w:r>
      <w:r>
        <w:rPr>
          <w:color w:val="auto"/>
          <w:lang w:val="ro-RO" w:eastAsia="zh-CN"/>
        </w:rPr>
        <w:t>și de la</w:t>
      </w:r>
      <w:r>
        <w:rPr>
          <w:color w:val="auto"/>
          <w:lang w:eastAsia="zh-CN"/>
        </w:rPr>
        <w:t xml:space="preserve"> </w:t>
      </w:r>
      <w:r>
        <w:rPr>
          <w:color w:val="auto"/>
          <w:lang w:val="it-IT" w:eastAsia="zh-CN"/>
        </w:rPr>
        <w:t xml:space="preserve">Consiliul Județean </w:t>
      </w:r>
      <w:r>
        <w:rPr>
          <w:color w:val="auto"/>
          <w:lang w:val="ro-RO" w:eastAsia="zh-CN"/>
        </w:rPr>
        <w:t xml:space="preserve"> Iași</w:t>
      </w:r>
      <w:r>
        <w:rPr>
          <w:rFonts w:eastAsia="Times New Roman"/>
          <w:color w:val="auto"/>
        </w:rPr>
        <w:t>.</w:t>
      </w:r>
    </w:p>
    <w:p>
      <w:pPr>
        <w:numPr>
          <w:ilvl w:val="0"/>
          <w:numId w:val="9"/>
        </w:numPr>
        <w:jc w:val="both"/>
        <w:rPr>
          <w:rFonts w:eastAsia="Times New Roman"/>
          <w:b/>
          <w:bCs/>
          <w:color w:val="auto"/>
        </w:rPr>
      </w:pPr>
      <w:r>
        <w:rPr>
          <w:rFonts w:eastAsia="Times New Roman"/>
          <w:color w:val="auto"/>
        </w:rPr>
        <w:t>Tipul și denumirea instituțiilor de cultură ori tipul și denumirea manifestărilor culturale se regăsesc în anexa nr. 9 la prezentul statut.</w:t>
      </w:r>
      <w:r>
        <w:rPr>
          <w:rFonts w:eastAsia="Times New Roman"/>
          <w:color w:val="FF0000"/>
        </w:rPr>
        <w:br w:type="textWrapping"/>
      </w:r>
    </w:p>
    <w:p>
      <w:pPr>
        <w:jc w:val="both"/>
        <w:rPr>
          <w:rFonts w:eastAsia="Times New Roman"/>
          <w:b/>
          <w:bCs/>
          <w:color w:val="auto"/>
        </w:rPr>
      </w:pPr>
      <w:r>
        <w:rPr>
          <w:rFonts w:eastAsia="Times New Roman"/>
          <w:b/>
          <w:bCs/>
          <w:color w:val="auto"/>
        </w:rPr>
        <w:t>Articolul 11</w:t>
      </w:r>
    </w:p>
    <w:p>
      <w:pPr>
        <w:jc w:val="both"/>
        <w:rPr>
          <w:rFonts w:eastAsia="Times New Roman"/>
          <w:b/>
          <w:bCs/>
          <w:color w:val="auto"/>
        </w:rPr>
      </w:pPr>
    </w:p>
    <w:p>
      <w:pPr>
        <w:pStyle w:val="13"/>
        <w:numPr>
          <w:ilvl w:val="0"/>
          <w:numId w:val="10"/>
        </w:numPr>
        <w:spacing w:before="0" w:beforeAutospacing="0" w:after="0" w:afterAutospacing="0" w:line="276" w:lineRule="auto"/>
        <w:jc w:val="both"/>
        <w:rPr>
          <w:color w:val="auto"/>
          <w:lang w:val="ro-RO"/>
        </w:rPr>
      </w:pPr>
      <w:r>
        <w:rPr>
          <w:color w:val="auto"/>
        </w:rPr>
        <w:t xml:space="preserve">Pe raza teritorială a </w:t>
      </w:r>
      <w:r>
        <w:rPr>
          <w:color w:val="auto"/>
          <w:lang w:val="ro-RO" w:eastAsia="zh-CN"/>
        </w:rPr>
        <w:t>UAT</w:t>
      </w:r>
      <w:r>
        <w:rPr>
          <w:color w:val="auto"/>
          <w:lang w:eastAsia="zh-CN"/>
        </w:rPr>
        <w:t xml:space="preserve"> </w:t>
      </w:r>
      <w:r>
        <w:rPr>
          <w:color w:val="auto"/>
          <w:lang w:val="en-US" w:eastAsia="zh-CN"/>
        </w:rPr>
        <w:t>Popricani</w:t>
      </w:r>
      <w:r>
        <w:rPr>
          <w:color w:val="auto"/>
          <w:lang w:val="ro-RO" w:eastAsia="zh-CN"/>
        </w:rPr>
        <w:t>, județul Iași</w:t>
      </w:r>
      <w:r>
        <w:rPr>
          <w:color w:val="auto"/>
        </w:rPr>
        <w:t xml:space="preserve"> activează</w:t>
      </w:r>
      <w:r>
        <w:rPr>
          <w:color w:val="auto"/>
          <w:lang w:val="ro-RO"/>
        </w:rPr>
        <w:t xml:space="preserve"> </w:t>
      </w:r>
      <w:bookmarkStart w:id="7" w:name="_Hlk81038391"/>
      <w:r>
        <w:rPr>
          <w:rFonts w:hint="default"/>
          <w:color w:val="auto"/>
          <w:lang w:val="en-US"/>
        </w:rPr>
        <w:t>dou</w:t>
      </w:r>
      <w:r>
        <w:rPr>
          <w:rFonts w:hint="default"/>
          <w:color w:val="auto"/>
          <w:lang w:val="ro-RO"/>
        </w:rPr>
        <w:t>ă</w:t>
      </w:r>
      <w:r>
        <w:rPr>
          <w:color w:val="auto"/>
          <w:lang w:val="ro-RO"/>
        </w:rPr>
        <w:t xml:space="preserve"> </w:t>
      </w:r>
      <w:r>
        <w:rPr>
          <w:rFonts w:hint="default" w:eastAsia="SimSun"/>
          <w:color w:val="auto"/>
          <w:shd w:val="clear" w:color="auto" w:fill="FFFFFF"/>
          <w:lang w:val="ro-RO"/>
        </w:rPr>
        <w:t>d</w:t>
      </w:r>
      <w:r>
        <w:rPr>
          <w:rFonts w:eastAsia="SimSun"/>
          <w:color w:val="auto"/>
          <w:shd w:val="clear" w:color="auto" w:fill="FFFFFF"/>
        </w:rPr>
        <w:t>ispensar</w:t>
      </w:r>
      <w:r>
        <w:rPr>
          <w:rFonts w:hint="default" w:eastAsia="SimSun"/>
          <w:color w:val="auto"/>
          <w:shd w:val="clear" w:color="auto" w:fill="FFFFFF"/>
          <w:lang w:val="ro-RO"/>
        </w:rPr>
        <w:t>e</w:t>
      </w:r>
      <w:r>
        <w:rPr>
          <w:rFonts w:eastAsia="SimSun"/>
          <w:color w:val="auto"/>
          <w:shd w:val="clear" w:color="auto" w:fill="FFFFFF"/>
        </w:rPr>
        <w:t xml:space="preserve"> </w:t>
      </w:r>
      <w:r>
        <w:rPr>
          <w:rFonts w:eastAsia="SimSun"/>
          <w:color w:val="auto"/>
          <w:shd w:val="clear" w:color="auto" w:fill="FFFFFF"/>
          <w:lang w:val="ro-RO"/>
        </w:rPr>
        <w:t>uman</w:t>
      </w:r>
      <w:r>
        <w:rPr>
          <w:rFonts w:hint="default" w:eastAsia="SimSun"/>
          <w:color w:val="auto"/>
          <w:shd w:val="clear" w:color="auto" w:fill="FFFFFF"/>
          <w:lang w:val="ro-RO"/>
        </w:rPr>
        <w:t>e</w:t>
      </w:r>
      <w:r>
        <w:rPr>
          <w:rFonts w:eastAsia="SimSun"/>
          <w:color w:val="auto"/>
          <w:shd w:val="clear" w:color="auto" w:fill="FFFFFF"/>
        </w:rPr>
        <w:t xml:space="preserve"> </w:t>
      </w:r>
      <w:r>
        <w:rPr>
          <w:rFonts w:eastAsia="SimSun"/>
          <w:color w:val="auto"/>
          <w:shd w:val="clear" w:color="auto" w:fill="FFFFFF"/>
          <w:lang w:val="ro-RO"/>
        </w:rPr>
        <w:t xml:space="preserve">cu </w:t>
      </w:r>
      <w:r>
        <w:rPr>
          <w:color w:val="auto"/>
          <w:lang w:eastAsia="zh-CN"/>
        </w:rPr>
        <w:t>Cabinete Medicale Individuale</w:t>
      </w:r>
      <w:r>
        <w:rPr>
          <w:color w:val="auto"/>
          <w:lang w:val="ro-RO" w:eastAsia="zh-CN"/>
        </w:rPr>
        <w:t xml:space="preserve"> - medicină de familie</w:t>
      </w:r>
      <w:r>
        <w:rPr>
          <w:color w:val="auto"/>
          <w:lang w:eastAsia="zh-CN"/>
        </w:rPr>
        <w:t>. De asemenea, funcționează un</w:t>
      </w:r>
      <w:r>
        <w:rPr>
          <w:rFonts w:hint="default"/>
          <w:color w:val="auto"/>
          <w:lang w:val="ro-RO" w:eastAsia="zh-CN"/>
        </w:rPr>
        <w:t xml:space="preserve"> două</w:t>
      </w:r>
      <w:r>
        <w:rPr>
          <w:color w:val="auto"/>
          <w:lang w:eastAsia="zh-CN"/>
        </w:rPr>
        <w:t xml:space="preserve"> cabinet</w:t>
      </w:r>
      <w:r>
        <w:rPr>
          <w:rFonts w:hint="default"/>
          <w:color w:val="auto"/>
          <w:lang w:val="ro-RO" w:eastAsia="zh-CN"/>
        </w:rPr>
        <w:t>e</w:t>
      </w:r>
      <w:r>
        <w:rPr>
          <w:color w:val="auto"/>
          <w:lang w:eastAsia="zh-CN"/>
        </w:rPr>
        <w:t xml:space="preserve"> stomatologic</w:t>
      </w:r>
      <w:r>
        <w:rPr>
          <w:rFonts w:hint="default"/>
          <w:color w:val="auto"/>
          <w:lang w:val="ro-RO" w:eastAsia="zh-CN"/>
        </w:rPr>
        <w:t xml:space="preserve">e, un laborator, </w:t>
      </w:r>
      <w:r>
        <w:rPr>
          <w:color w:val="auto"/>
        </w:rPr>
        <w:t xml:space="preserve">un </w:t>
      </w:r>
      <w:bookmarkEnd w:id="7"/>
      <w:r>
        <w:rPr>
          <w:color w:val="auto"/>
          <w:lang w:val="ro-RO"/>
        </w:rPr>
        <w:t>cabinet</w:t>
      </w:r>
      <w:r>
        <w:rPr>
          <w:color w:val="auto"/>
        </w:rPr>
        <w:t xml:space="preserve"> medical veterinar</w:t>
      </w:r>
      <w:r>
        <w:rPr>
          <w:rFonts w:hint="default"/>
          <w:color w:val="auto"/>
          <w:lang w:val="ro-RO"/>
        </w:rPr>
        <w:t xml:space="preserve"> și o farmacie veterinară</w:t>
      </w:r>
      <w:r>
        <w:rPr>
          <w:color w:val="auto"/>
        </w:rPr>
        <w:t>.</w:t>
      </w:r>
    </w:p>
    <w:p>
      <w:pPr>
        <w:numPr>
          <w:ilvl w:val="0"/>
          <w:numId w:val="10"/>
        </w:numPr>
        <w:jc w:val="both"/>
        <w:rPr>
          <w:rFonts w:eastAsia="Times New Roman"/>
          <w:color w:val="auto"/>
        </w:rPr>
      </w:pPr>
      <w:r>
        <w:rPr>
          <w:color w:val="auto"/>
          <w:lang w:val="ro-RO" w:eastAsia="zh-CN"/>
        </w:rPr>
        <w:t>UAT</w:t>
      </w:r>
      <w:r>
        <w:rPr>
          <w:color w:val="auto"/>
          <w:lang w:eastAsia="zh-CN"/>
        </w:rPr>
        <w:t xml:space="preserve"> </w:t>
      </w:r>
      <w:r>
        <w:rPr>
          <w:color w:val="auto"/>
          <w:lang w:val="en-US" w:eastAsia="zh-CN"/>
        </w:rPr>
        <w:t>Popricani</w:t>
      </w:r>
      <w:r>
        <w:rPr>
          <w:color w:val="auto"/>
          <w:lang w:val="ro-RO" w:eastAsia="zh-CN"/>
        </w:rPr>
        <w:t>, județul Iași</w:t>
      </w:r>
      <w:r>
        <w:rPr>
          <w:rFonts w:eastAsia="Times New Roman"/>
          <w:color w:val="auto"/>
        </w:rPr>
        <w:t xml:space="preserve"> participă</w:t>
      </w:r>
      <w:r>
        <w:rPr>
          <w:rFonts w:eastAsia="Times New Roman"/>
          <w:color w:val="auto"/>
          <w:lang w:val="ro-RO"/>
        </w:rPr>
        <w:t>, când este cazul,</w:t>
      </w:r>
      <w:r>
        <w:rPr>
          <w:rFonts w:eastAsia="Times New Roman"/>
          <w:color w:val="auto"/>
        </w:rPr>
        <w:t xml:space="preserve"> la finanțarea activităților de asistență de sănătate publică de la bugetul local, din venituri proprii, potrivit legii.</w:t>
      </w:r>
    </w:p>
    <w:p>
      <w:pPr>
        <w:numPr>
          <w:ilvl w:val="0"/>
          <w:numId w:val="10"/>
        </w:numPr>
        <w:jc w:val="both"/>
        <w:rPr>
          <w:color w:val="auto"/>
          <w:lang w:eastAsia="zh-CN"/>
        </w:rPr>
      </w:pPr>
      <w:r>
        <w:rPr>
          <w:rFonts w:eastAsia="Times New Roman"/>
          <w:color w:val="auto"/>
        </w:rPr>
        <w:t>Asistența medicală prevăzută la alin. (1) se realizează prin cabinete medicale ambulatorii ale medicilor din</w:t>
      </w:r>
      <w:r>
        <w:rPr>
          <w:color w:val="auto"/>
          <w:lang w:eastAsia="zh-CN"/>
        </w:rPr>
        <w:t xml:space="preserve"> comuna </w:t>
      </w:r>
      <w:r>
        <w:rPr>
          <w:color w:val="auto"/>
          <w:lang w:val="en-US" w:eastAsia="zh-CN"/>
        </w:rPr>
        <w:t>Popricani</w:t>
      </w:r>
      <w:r>
        <w:rPr>
          <w:color w:val="auto"/>
          <w:lang w:val="ro-RO" w:eastAsia="zh-CN"/>
        </w:rPr>
        <w:t>, județul Iași</w:t>
      </w:r>
      <w:r>
        <w:rPr>
          <w:color w:val="auto"/>
          <w:lang w:eastAsia="zh-CN"/>
        </w:rPr>
        <w:t>.</w:t>
      </w:r>
    </w:p>
    <w:p>
      <w:pPr>
        <w:numPr>
          <w:ilvl w:val="0"/>
          <w:numId w:val="10"/>
        </w:numPr>
        <w:jc w:val="both"/>
        <w:rPr>
          <w:rFonts w:eastAsia="Times New Roman"/>
          <w:color w:val="auto"/>
        </w:rPr>
      </w:pPr>
      <w:r>
        <w:rPr>
          <w:rFonts w:eastAsia="Times New Roman"/>
          <w:color w:val="auto"/>
        </w:rPr>
        <w:t>Lista cu numărul și denumirea unităților prin care se asigură asistența medicală sunt prezentate în anexa nr. 9 la prezentul statut.</w:t>
      </w:r>
    </w:p>
    <w:p>
      <w:pPr>
        <w:jc w:val="both"/>
        <w:rPr>
          <w:rFonts w:eastAsia="Times New Roman"/>
          <w:color w:val="auto"/>
        </w:rPr>
      </w:pPr>
    </w:p>
    <w:p>
      <w:pPr>
        <w:jc w:val="both"/>
        <w:rPr>
          <w:rFonts w:eastAsia="Times New Roman"/>
          <w:b/>
          <w:bCs/>
          <w:color w:val="auto"/>
        </w:rPr>
      </w:pPr>
      <w:r>
        <w:rPr>
          <w:rFonts w:eastAsia="Times New Roman"/>
          <w:b/>
          <w:bCs/>
          <w:color w:val="auto"/>
        </w:rPr>
        <w:t>Articolul 12</w:t>
      </w:r>
    </w:p>
    <w:p>
      <w:pPr>
        <w:jc w:val="both"/>
        <w:rPr>
          <w:rFonts w:eastAsia="Times New Roman"/>
          <w:color w:val="auto"/>
        </w:rPr>
      </w:pPr>
    </w:p>
    <w:p>
      <w:pPr>
        <w:jc w:val="both"/>
        <w:rPr>
          <w:rFonts w:eastAsia="Times New Roman"/>
          <w:color w:val="auto"/>
        </w:rPr>
      </w:pPr>
      <w:r>
        <w:rPr>
          <w:rFonts w:eastAsia="Times New Roman"/>
          <w:color w:val="auto"/>
        </w:rPr>
        <w:t xml:space="preserve">(1) Pe raza teritorială a </w:t>
      </w:r>
      <w:r>
        <w:rPr>
          <w:color w:val="auto"/>
          <w:lang w:val="ro-RO" w:eastAsia="zh-CN"/>
        </w:rPr>
        <w:t>UAT</w:t>
      </w:r>
      <w:r>
        <w:rPr>
          <w:color w:val="auto"/>
          <w:lang w:eastAsia="zh-CN"/>
        </w:rPr>
        <w:t xml:space="preserve"> </w:t>
      </w:r>
      <w:r>
        <w:rPr>
          <w:color w:val="auto"/>
          <w:lang w:val="en-US" w:eastAsia="zh-CN"/>
        </w:rPr>
        <w:t>Popricani</w:t>
      </w:r>
      <w:r>
        <w:rPr>
          <w:color w:val="auto"/>
          <w:lang w:eastAsia="zh-CN"/>
        </w:rPr>
        <w:t xml:space="preserve">, </w:t>
      </w:r>
      <w:r>
        <w:rPr>
          <w:color w:val="auto"/>
          <w:lang w:val="ro-RO" w:eastAsia="zh-CN"/>
        </w:rPr>
        <w:t xml:space="preserve">județul Iași </w:t>
      </w:r>
      <w:r>
        <w:rPr>
          <w:rFonts w:eastAsia="Times New Roman"/>
          <w:color w:val="auto"/>
        </w:rPr>
        <w:t>se asigură servicii sociale</w:t>
      </w:r>
      <w:r>
        <w:rPr>
          <w:rFonts w:eastAsia="Times New Roman"/>
          <w:color w:val="auto"/>
          <w:lang w:val="ro-RO"/>
        </w:rPr>
        <w:t xml:space="preserve"> </w:t>
      </w:r>
      <w:r>
        <w:rPr>
          <w:rFonts w:eastAsia="Times New Roman"/>
          <w:color w:val="auto"/>
        </w:rPr>
        <w:t xml:space="preserve"> definite potrivit art. 30 din Legea asistenței sociale nr. 292/2011, cu modificările și completările ulterioare.</w:t>
      </w:r>
    </w:p>
    <w:p>
      <w:pPr>
        <w:numPr>
          <w:ilvl w:val="0"/>
          <w:numId w:val="11"/>
        </w:numPr>
        <w:jc w:val="both"/>
        <w:rPr>
          <w:rFonts w:eastAsia="Times New Roman"/>
          <w:color w:val="auto"/>
        </w:rPr>
      </w:pPr>
      <w:r>
        <w:rPr>
          <w:color w:val="auto"/>
          <w:lang w:val="ro-RO" w:eastAsia="zh-CN"/>
        </w:rPr>
        <w:t>UAT</w:t>
      </w:r>
      <w:r>
        <w:rPr>
          <w:color w:val="auto"/>
          <w:lang w:eastAsia="zh-CN"/>
        </w:rPr>
        <w:t xml:space="preserve"> </w:t>
      </w:r>
      <w:r>
        <w:rPr>
          <w:color w:val="auto"/>
          <w:lang w:val="en-US" w:eastAsia="zh-CN"/>
        </w:rPr>
        <w:t>Popricani</w:t>
      </w:r>
      <w:r>
        <w:rPr>
          <w:color w:val="auto"/>
          <w:lang w:eastAsia="zh-CN"/>
        </w:rPr>
        <w:t xml:space="preserve">, </w:t>
      </w:r>
      <w:r>
        <w:rPr>
          <w:color w:val="auto"/>
          <w:lang w:val="ro-RO" w:eastAsia="zh-CN"/>
        </w:rPr>
        <w:t xml:space="preserve">județul Iași </w:t>
      </w:r>
      <w:r>
        <w:rPr>
          <w:rFonts w:eastAsia="Times New Roman"/>
          <w:color w:val="auto"/>
        </w:rPr>
        <w:t xml:space="preserve">are constituit Compartimentul de Asistență Socială cu </w:t>
      </w:r>
      <w:r>
        <w:rPr>
          <w:rFonts w:hint="default" w:eastAsia="Times New Roman"/>
          <w:color w:val="auto"/>
          <w:lang w:val="ro-RO"/>
        </w:rPr>
        <w:t>trei</w:t>
      </w:r>
      <w:r>
        <w:rPr>
          <w:rFonts w:eastAsia="Times New Roman"/>
          <w:color w:val="auto"/>
        </w:rPr>
        <w:t xml:space="preserve"> </w:t>
      </w:r>
      <w:bookmarkStart w:id="8" w:name="_Hlk81038488"/>
      <w:r>
        <w:rPr>
          <w:rFonts w:eastAsia="Times New Roman"/>
          <w:color w:val="auto"/>
          <w:lang w:val="ro-RO"/>
        </w:rPr>
        <w:t xml:space="preserve">posturi de </w:t>
      </w:r>
      <w:r>
        <w:rPr>
          <w:rFonts w:hint="default" w:eastAsia="Times New Roman"/>
          <w:color w:val="auto"/>
          <w:lang w:val="ro-RO"/>
        </w:rPr>
        <w:t>consilier și un Centru de zi de consiliere și informare</w:t>
      </w:r>
      <w:r>
        <w:rPr>
          <w:rFonts w:eastAsia="Times New Roman"/>
          <w:color w:val="auto"/>
        </w:rPr>
        <w:t>.</w:t>
      </w:r>
    </w:p>
    <w:bookmarkEnd w:id="8"/>
    <w:p>
      <w:pPr>
        <w:numPr>
          <w:ilvl w:val="0"/>
          <w:numId w:val="11"/>
        </w:numPr>
        <w:jc w:val="both"/>
        <w:rPr>
          <w:rFonts w:eastAsia="Times New Roman"/>
          <w:color w:val="auto"/>
        </w:rPr>
      </w:pPr>
      <w:r>
        <w:rPr>
          <w:rFonts w:eastAsia="Times New Roman"/>
          <w:color w:val="auto"/>
        </w:rPr>
        <w:t xml:space="preserve">Lista cu tipul serviciilor sociale asigurate de </w:t>
      </w:r>
      <w:r>
        <w:rPr>
          <w:color w:val="auto"/>
          <w:lang w:val="ro-RO" w:eastAsia="zh-CN"/>
        </w:rPr>
        <w:t>UAT</w:t>
      </w:r>
      <w:r>
        <w:rPr>
          <w:color w:val="auto"/>
          <w:lang w:eastAsia="zh-CN"/>
        </w:rPr>
        <w:t xml:space="preserve"> </w:t>
      </w:r>
      <w:r>
        <w:rPr>
          <w:color w:val="auto"/>
          <w:lang w:val="en-US" w:eastAsia="zh-CN"/>
        </w:rPr>
        <w:t>Popricani</w:t>
      </w:r>
      <w:r>
        <w:rPr>
          <w:color w:val="auto"/>
          <w:lang w:eastAsia="zh-CN"/>
        </w:rPr>
        <w:t xml:space="preserve">, </w:t>
      </w:r>
      <w:r>
        <w:rPr>
          <w:color w:val="auto"/>
          <w:lang w:val="ro-RO" w:eastAsia="zh-CN"/>
        </w:rPr>
        <w:t xml:space="preserve">județul Iași </w:t>
      </w:r>
      <w:r>
        <w:rPr>
          <w:rFonts w:eastAsia="Times New Roman"/>
          <w:color w:val="auto"/>
        </w:rPr>
        <w:t>se regăsește în anexa nr. 9 la prezentul statut.</w:t>
      </w:r>
    </w:p>
    <w:p>
      <w:pPr>
        <w:jc w:val="both"/>
        <w:rPr>
          <w:rFonts w:eastAsia="Times New Roman"/>
          <w:color w:val="FF0000"/>
        </w:rPr>
      </w:pPr>
    </w:p>
    <w:p>
      <w:pPr>
        <w:jc w:val="both"/>
        <w:rPr>
          <w:rFonts w:eastAsia="Times New Roman"/>
          <w:b/>
          <w:bCs/>
          <w:color w:val="auto"/>
          <w:lang w:val="ro-RO"/>
        </w:rPr>
      </w:pPr>
      <w:r>
        <w:rPr>
          <w:rFonts w:eastAsia="Times New Roman"/>
          <w:b/>
          <w:bCs/>
          <w:color w:val="auto"/>
        </w:rPr>
        <w:t>Articolul 13</w:t>
      </w:r>
    </w:p>
    <w:p>
      <w:pPr>
        <w:jc w:val="both"/>
        <w:rPr>
          <w:rFonts w:eastAsia="Times New Roman"/>
          <w:b/>
          <w:bCs/>
          <w:color w:val="auto"/>
        </w:rPr>
      </w:pPr>
    </w:p>
    <w:p>
      <w:pPr>
        <w:jc w:val="both"/>
        <w:rPr>
          <w:rFonts w:eastAsia="Times New Roman"/>
          <w:color w:val="auto"/>
        </w:rPr>
      </w:pPr>
      <w:r>
        <w:rPr>
          <w:rFonts w:eastAsia="Times New Roman"/>
          <w:color w:val="auto"/>
        </w:rPr>
        <w:t xml:space="preserve">Pe raza teritorială a </w:t>
      </w:r>
      <w:r>
        <w:rPr>
          <w:color w:val="auto"/>
          <w:lang w:val="ro-RO" w:eastAsia="zh-CN"/>
        </w:rPr>
        <w:t>UAT</w:t>
      </w:r>
      <w:r>
        <w:rPr>
          <w:color w:val="auto"/>
          <w:lang w:eastAsia="zh-CN"/>
        </w:rPr>
        <w:t xml:space="preserve"> </w:t>
      </w:r>
      <w:r>
        <w:rPr>
          <w:color w:val="auto"/>
          <w:lang w:val="en-US" w:eastAsia="zh-CN"/>
        </w:rPr>
        <w:t>Popricani</w:t>
      </w:r>
      <w:r>
        <w:rPr>
          <w:color w:val="auto"/>
          <w:lang w:eastAsia="zh-CN"/>
        </w:rPr>
        <w:t xml:space="preserve">, </w:t>
      </w:r>
      <w:r>
        <w:rPr>
          <w:color w:val="auto"/>
          <w:lang w:val="ro-RO" w:eastAsia="zh-CN"/>
        </w:rPr>
        <w:t xml:space="preserve">județul Iași </w:t>
      </w:r>
      <w:r>
        <w:rPr>
          <w:rFonts w:eastAsia="Times New Roman"/>
          <w:color w:val="auto"/>
        </w:rPr>
        <w:t xml:space="preserve">nu își desfășoară activitatea </w:t>
      </w:r>
      <w:bookmarkStart w:id="9" w:name="_Hlk81038557"/>
      <w:r>
        <w:rPr>
          <w:rFonts w:eastAsia="Times New Roman"/>
          <w:color w:val="auto"/>
        </w:rPr>
        <w:t xml:space="preserve">instituții de presă </w:t>
      </w:r>
      <w:bookmarkEnd w:id="9"/>
      <w:r>
        <w:rPr>
          <w:rFonts w:eastAsia="Times New Roman"/>
          <w:color w:val="auto"/>
        </w:rPr>
        <w:t>în domeniul presei scrise, media on-line și/sau, după caz, media audiovizual.</w:t>
      </w:r>
    </w:p>
    <w:p>
      <w:pPr>
        <w:jc w:val="both"/>
        <w:rPr>
          <w:rFonts w:eastAsia="Times New Roman"/>
          <w:b/>
          <w:bCs/>
          <w:color w:val="auto"/>
          <w:highlight w:val="none"/>
        </w:rPr>
      </w:pPr>
      <w:r>
        <w:rPr>
          <w:rFonts w:eastAsia="Times New Roman"/>
          <w:color w:val="FF0000"/>
        </w:rPr>
        <w:br w:type="textWrapping"/>
      </w:r>
      <w:r>
        <w:rPr>
          <w:rFonts w:eastAsia="Times New Roman"/>
          <w:b/>
          <w:bCs/>
          <w:color w:val="auto"/>
          <w:highlight w:val="none"/>
        </w:rPr>
        <w:t>Articolul 14</w:t>
      </w:r>
    </w:p>
    <w:p>
      <w:pPr>
        <w:jc w:val="both"/>
        <w:rPr>
          <w:rFonts w:eastAsia="Times New Roman"/>
          <w:b/>
          <w:bCs/>
          <w:color w:val="auto"/>
          <w:highlight w:val="none"/>
        </w:rPr>
      </w:pPr>
    </w:p>
    <w:p>
      <w:pPr>
        <w:widowControl/>
        <w:numPr>
          <w:ilvl w:val="0"/>
          <w:numId w:val="12"/>
        </w:numPr>
        <w:jc w:val="left"/>
        <w:rPr>
          <w:rFonts w:hint="default" w:ascii="Times New Roman" w:hAnsi="Times New Roman" w:cs="Times New Roman"/>
          <w:color w:val="auto"/>
          <w:kern w:val="0"/>
          <w:highlight w:val="none"/>
          <w:lang w:val="ro-RO" w:eastAsia="zh-CN"/>
        </w:rPr>
      </w:pPr>
      <w:r>
        <w:rPr>
          <w:rFonts w:eastAsia="SimSun"/>
          <w:color w:val="auto"/>
          <w:highlight w:val="none"/>
          <w:lang w:eastAsia="zh-CN" w:bidi="ar"/>
        </w:rPr>
        <w:t xml:space="preserve">Pe raza teritorială a </w:t>
      </w:r>
      <w:r>
        <w:rPr>
          <w:color w:val="auto"/>
          <w:highlight w:val="none"/>
          <w:lang w:val="ro-RO" w:eastAsia="zh-CN" w:bidi="ar"/>
        </w:rPr>
        <w:t>UAT</w:t>
      </w:r>
      <w:r>
        <w:rPr>
          <w:rFonts w:eastAsia="SimSun"/>
          <w:color w:val="auto"/>
          <w:highlight w:val="none"/>
          <w:lang w:eastAsia="zh-CN" w:bidi="ar"/>
        </w:rPr>
        <w:t xml:space="preserve"> </w:t>
      </w:r>
      <w:r>
        <w:rPr>
          <w:color w:val="auto"/>
          <w:highlight w:val="none"/>
          <w:lang w:val="en-US" w:eastAsia="zh-CN"/>
        </w:rPr>
        <w:t>Popricani</w:t>
      </w:r>
      <w:r>
        <w:rPr>
          <w:color w:val="auto"/>
          <w:highlight w:val="none"/>
          <w:lang w:eastAsia="zh-CN"/>
        </w:rPr>
        <w:t xml:space="preserve">, </w:t>
      </w:r>
      <w:r>
        <w:rPr>
          <w:rFonts w:eastAsia="SimSun"/>
          <w:color w:val="auto"/>
          <w:highlight w:val="none"/>
          <w:shd w:val="clear" w:color="auto" w:fill="FFFFFF"/>
        </w:rPr>
        <w:t>activează</w:t>
      </w:r>
      <w:r>
        <w:rPr>
          <w:rFonts w:hint="default" w:eastAsia="SimSun"/>
          <w:color w:val="auto"/>
          <w:highlight w:val="none"/>
          <w:shd w:val="clear" w:color="auto" w:fill="FFFFFF"/>
          <w:lang w:val="ro-RO"/>
        </w:rPr>
        <w:t>:</w:t>
      </w:r>
    </w:p>
    <w:p>
      <w:pPr>
        <w:widowControl/>
        <w:numPr>
          <w:ilvl w:val="1"/>
          <w:numId w:val="12"/>
        </w:numPr>
        <w:ind w:left="840" w:leftChars="0" w:hanging="420" w:firstLineChars="0"/>
        <w:jc w:val="left"/>
        <w:rPr>
          <w:rFonts w:hint="default" w:ascii="Times New Roman" w:hAnsi="Times New Roman" w:cs="Times New Roman"/>
          <w:color w:val="auto"/>
          <w:kern w:val="0"/>
          <w:highlight w:val="none"/>
          <w:lang w:val="ro-RO" w:eastAsia="zh-CN"/>
        </w:rPr>
      </w:pPr>
      <w:r>
        <w:rPr>
          <w:rFonts w:hint="default" w:ascii="Times New Roman" w:hAnsi="Times New Roman" w:cs="Times New Roman"/>
          <w:color w:val="auto"/>
          <w:kern w:val="0"/>
          <w:highlight w:val="none"/>
          <w:lang w:val="ro-RO" w:eastAsia="zh-CN"/>
        </w:rPr>
        <w:t xml:space="preserve">Clubul de teatru, </w:t>
      </w:r>
    </w:p>
    <w:p>
      <w:pPr>
        <w:widowControl/>
        <w:numPr>
          <w:ilvl w:val="1"/>
          <w:numId w:val="12"/>
        </w:numPr>
        <w:ind w:left="840" w:leftChars="0" w:hanging="420" w:firstLineChars="0"/>
        <w:jc w:val="left"/>
        <w:rPr>
          <w:rFonts w:hint="default" w:ascii="Times New Roman" w:hAnsi="Times New Roman" w:cs="Times New Roman"/>
          <w:color w:val="auto"/>
          <w:kern w:val="0"/>
          <w:highlight w:val="none"/>
          <w:lang w:val="ro-RO" w:eastAsia="zh-CN"/>
        </w:rPr>
      </w:pPr>
      <w:r>
        <w:rPr>
          <w:rFonts w:hint="default" w:ascii="Times New Roman" w:hAnsi="Times New Roman" w:cs="Times New Roman"/>
          <w:color w:val="auto"/>
          <w:kern w:val="0"/>
          <w:highlight w:val="none"/>
          <w:lang w:val="ro-RO" w:eastAsia="zh-CN"/>
        </w:rPr>
        <w:t xml:space="preserve">Clubul de dans, </w:t>
      </w:r>
    </w:p>
    <w:p>
      <w:pPr>
        <w:widowControl/>
        <w:numPr>
          <w:ilvl w:val="1"/>
          <w:numId w:val="12"/>
        </w:numPr>
        <w:ind w:left="840" w:leftChars="0" w:hanging="420" w:firstLineChars="0"/>
        <w:jc w:val="left"/>
        <w:rPr>
          <w:rFonts w:hint="default" w:ascii="Times New Roman" w:hAnsi="Times New Roman" w:cs="Times New Roman"/>
          <w:color w:val="auto"/>
          <w:kern w:val="0"/>
          <w:highlight w:val="none"/>
          <w:lang w:val="ro-RO" w:eastAsia="zh-CN"/>
        </w:rPr>
      </w:pPr>
      <w:r>
        <w:rPr>
          <w:rFonts w:hint="default" w:ascii="Times New Roman" w:hAnsi="Times New Roman" w:cs="Times New Roman"/>
          <w:color w:val="auto"/>
          <w:kern w:val="0"/>
          <w:highlight w:val="none"/>
          <w:lang w:val="ro-RO" w:eastAsia="zh-CN"/>
        </w:rPr>
        <w:t xml:space="preserve">Clubul de pictură, </w:t>
      </w:r>
    </w:p>
    <w:p>
      <w:pPr>
        <w:widowControl/>
        <w:numPr>
          <w:ilvl w:val="1"/>
          <w:numId w:val="12"/>
        </w:numPr>
        <w:ind w:left="840" w:leftChars="0" w:hanging="420" w:firstLineChars="0"/>
        <w:jc w:val="left"/>
        <w:rPr>
          <w:rFonts w:hint="default" w:ascii="Times New Roman" w:hAnsi="Times New Roman" w:cs="Times New Roman"/>
          <w:color w:val="auto"/>
          <w:kern w:val="0"/>
          <w:highlight w:val="none"/>
          <w:lang w:val="ro-RO" w:eastAsia="zh-CN"/>
        </w:rPr>
      </w:pPr>
      <w:r>
        <w:rPr>
          <w:rFonts w:hint="default" w:ascii="Times New Roman" w:hAnsi="Times New Roman" w:cs="Times New Roman"/>
          <w:color w:val="auto"/>
          <w:kern w:val="0"/>
          <w:highlight w:val="none"/>
          <w:lang w:val="ro-RO" w:eastAsia="zh-CN"/>
        </w:rPr>
        <w:t xml:space="preserve">Clubul de munzica, care funcționează în cadrul proiectului Biblioteca de vacanță. </w:t>
      </w:r>
    </w:p>
    <w:p>
      <w:pPr>
        <w:widowControl/>
        <w:numPr>
          <w:ilvl w:val="1"/>
          <w:numId w:val="12"/>
        </w:numPr>
        <w:ind w:left="840" w:leftChars="0" w:hanging="420" w:firstLineChars="0"/>
        <w:jc w:val="left"/>
        <w:rPr>
          <w:rFonts w:eastAsia="Times New Roman"/>
          <w:color w:val="auto"/>
          <w:highlight w:val="none"/>
        </w:rPr>
      </w:pPr>
      <w:r>
        <w:rPr>
          <w:rFonts w:hint="default" w:ascii="Times New Roman" w:hAnsi="Times New Roman" w:cs="Times New Roman"/>
          <w:color w:val="auto"/>
          <w:kern w:val="0"/>
          <w:highlight w:val="none"/>
          <w:lang w:val="ro-RO" w:eastAsia="zh-CN"/>
        </w:rPr>
        <w:t>Clubul de lectură - funcționează permanent în cadrul Bibliotecii Popricani.</w:t>
      </w:r>
    </w:p>
    <w:p>
      <w:pPr>
        <w:widowControl/>
        <w:numPr>
          <w:ilvl w:val="1"/>
          <w:numId w:val="12"/>
        </w:numPr>
        <w:ind w:left="840" w:leftChars="0" w:hanging="420" w:firstLineChars="0"/>
        <w:jc w:val="left"/>
        <w:rPr>
          <w:rFonts w:eastAsia="Times New Roman"/>
          <w:color w:val="auto"/>
          <w:highlight w:val="none"/>
        </w:rPr>
      </w:pPr>
      <w:r>
        <w:rPr>
          <w:rFonts w:hint="default" w:ascii="Times New Roman" w:hAnsi="Times New Roman" w:cs="Times New Roman"/>
          <w:color w:val="auto"/>
          <w:kern w:val="0"/>
          <w:highlight w:val="none"/>
          <w:lang w:val="ro-RO" w:eastAsia="zh-CN"/>
        </w:rPr>
        <w:t>Clubul de programare CODEKIDS - cu două grupe : începători (primul)  + avansați (al doilea an)</w:t>
      </w:r>
      <w:r>
        <w:rPr>
          <w:rStyle w:val="24"/>
          <w:color w:val="auto"/>
          <w:highlight w:val="none"/>
          <w:shd w:val="clear" w:color="auto" w:fill="FFFFFF"/>
        </w:rPr>
        <w:t>.</w:t>
      </w:r>
    </w:p>
    <w:p>
      <w:pPr>
        <w:jc w:val="both"/>
        <w:rPr>
          <w:rFonts w:eastAsia="Times New Roman"/>
          <w:color w:val="auto"/>
          <w:highlight w:val="none"/>
        </w:rPr>
      </w:pPr>
      <w:r>
        <w:rPr>
          <w:rFonts w:eastAsia="SimSun"/>
          <w:color w:val="auto"/>
          <w:highlight w:val="none"/>
          <w:lang w:eastAsia="zh-CN" w:bidi="ar"/>
        </w:rPr>
        <w:t>(2) Lista cu denumirea instituțiilor și activităților sportive, prevăzute la alin. (1), se regăsește în anexa nr. 9 prezentul statut.</w:t>
      </w:r>
    </w:p>
    <w:p>
      <w:pPr>
        <w:jc w:val="both"/>
        <w:rPr>
          <w:rFonts w:eastAsia="Times New Roman"/>
          <w:color w:val="C00000"/>
        </w:rPr>
      </w:pPr>
    </w:p>
    <w:p>
      <w:pPr>
        <w:jc w:val="both"/>
        <w:rPr>
          <w:rFonts w:eastAsia="Times New Roman"/>
          <w:color w:val="C00000"/>
        </w:rPr>
      </w:pPr>
    </w:p>
    <w:p>
      <w:pPr>
        <w:jc w:val="both"/>
        <w:rPr>
          <w:rFonts w:eastAsia="Times New Roman"/>
          <w:color w:val="C00000"/>
        </w:rPr>
      </w:pPr>
    </w:p>
    <w:p>
      <w:pPr>
        <w:jc w:val="both"/>
        <w:rPr>
          <w:rFonts w:eastAsia="Times New Roman"/>
          <w:b/>
          <w:bCs/>
          <w:i/>
          <w:iCs/>
          <w:color w:val="002060"/>
          <w:sz w:val="26"/>
          <w:szCs w:val="26"/>
        </w:rPr>
      </w:pPr>
      <w:r>
        <w:rPr>
          <w:rFonts w:eastAsia="Times New Roman"/>
          <w:color w:val="C00000"/>
        </w:rPr>
        <w:br w:type="textWrapping"/>
      </w:r>
      <w:r>
        <w:rPr>
          <w:rFonts w:eastAsia="Times New Roman"/>
          <w:b/>
          <w:bCs/>
          <w:i/>
          <w:iCs/>
          <w:color w:val="002060"/>
          <w:sz w:val="26"/>
          <w:szCs w:val="26"/>
        </w:rPr>
        <w:t xml:space="preserve">Capitolul V </w:t>
      </w:r>
      <w:r>
        <w:rPr>
          <w:rFonts w:eastAsia="Times New Roman"/>
          <w:b/>
          <w:bCs/>
          <w:i/>
          <w:iCs/>
          <w:color w:val="002060"/>
          <w:sz w:val="26"/>
          <w:szCs w:val="26"/>
          <w:lang w:val="ro-RO"/>
        </w:rPr>
        <w:t xml:space="preserve"> </w:t>
      </w:r>
      <w:r>
        <w:rPr>
          <w:rFonts w:eastAsia="Times New Roman"/>
          <w:b/>
          <w:bCs/>
          <w:i/>
          <w:iCs/>
          <w:color w:val="002060"/>
          <w:sz w:val="26"/>
          <w:szCs w:val="26"/>
        </w:rPr>
        <w:t>Funcțiuni economice ale unității administrativ-teritoriale</w:t>
      </w:r>
    </w:p>
    <w:p>
      <w:pPr>
        <w:jc w:val="both"/>
        <w:rPr>
          <w:rFonts w:eastAsia="Times New Roman"/>
          <w:b/>
          <w:bCs/>
          <w:color w:val="auto"/>
        </w:rPr>
      </w:pPr>
      <w:r>
        <w:rPr>
          <w:rFonts w:eastAsia="Times New Roman"/>
          <w:color w:val="C00000"/>
        </w:rPr>
        <w:br w:type="textWrapping"/>
      </w:r>
      <w:r>
        <w:rPr>
          <w:rFonts w:eastAsia="Times New Roman"/>
          <w:b/>
          <w:bCs/>
          <w:color w:val="auto"/>
        </w:rPr>
        <w:t>Articolul 15</w:t>
      </w:r>
    </w:p>
    <w:p>
      <w:pPr>
        <w:jc w:val="both"/>
        <w:rPr>
          <w:rFonts w:eastAsia="Times New Roman"/>
          <w:color w:val="auto"/>
        </w:rPr>
      </w:pPr>
    </w:p>
    <w:p>
      <w:pPr>
        <w:numPr>
          <w:ilvl w:val="0"/>
          <w:numId w:val="13"/>
        </w:numPr>
        <w:jc w:val="both"/>
        <w:rPr>
          <w:rFonts w:eastAsia="Times New Roman"/>
          <w:color w:val="auto"/>
          <w:lang w:val="ro-RO"/>
        </w:rPr>
      </w:pPr>
      <w:r>
        <w:rPr>
          <w:rFonts w:eastAsia="SimSun"/>
          <w:color w:val="auto"/>
          <w:lang w:eastAsia="zh-CN" w:bidi="ar"/>
        </w:rPr>
        <w:t xml:space="preserve">Pe raza teritorială a </w:t>
      </w:r>
      <w:r>
        <w:rPr>
          <w:color w:val="auto"/>
          <w:lang w:val="ro-RO" w:eastAsia="zh-CN" w:bidi="ar"/>
        </w:rPr>
        <w:t>UAT</w:t>
      </w:r>
      <w:r>
        <w:rPr>
          <w:rFonts w:eastAsia="SimSun"/>
          <w:color w:val="auto"/>
          <w:lang w:eastAsia="zh-CN" w:bidi="ar"/>
        </w:rPr>
        <w:t xml:space="preserve"> </w:t>
      </w:r>
      <w:r>
        <w:rPr>
          <w:rStyle w:val="24"/>
          <w:color w:val="auto"/>
          <w:shd w:val="clear" w:color="auto" w:fill="FFFFFF"/>
          <w:lang w:val="en-US"/>
        </w:rPr>
        <w:t>Popricani</w:t>
      </w:r>
      <w:r>
        <w:rPr>
          <w:color w:val="auto"/>
          <w:lang w:eastAsia="zh-CN"/>
        </w:rPr>
        <w:t xml:space="preserve">, </w:t>
      </w:r>
      <w:r>
        <w:rPr>
          <w:color w:val="auto"/>
          <w:lang w:val="ro-RO" w:eastAsia="zh-CN"/>
        </w:rPr>
        <w:t>județul Iași sunt înregistrați agenți economici cu diferite domenii de activitate.</w:t>
      </w:r>
    </w:p>
    <w:p>
      <w:pPr>
        <w:numPr>
          <w:ilvl w:val="0"/>
          <w:numId w:val="13"/>
        </w:numPr>
        <w:spacing w:line="276" w:lineRule="auto"/>
        <w:ind w:left="0" w:leftChars="0" w:firstLine="0" w:firstLineChars="0"/>
        <w:jc w:val="both"/>
        <w:rPr>
          <w:rFonts w:eastAsia="Times New Roman"/>
          <w:color w:val="auto"/>
        </w:rPr>
      </w:pPr>
      <w:r>
        <w:rPr>
          <w:rFonts w:eastAsia="Times New Roman"/>
          <w:color w:val="auto"/>
        </w:rPr>
        <w:t>Principalele funcțiuni economice, capacități de producție diversificate din sectorul secundar și terțiar, precum și din agricultură sunt prevăzute în anexa nr. 10 la prezentul statut.</w:t>
      </w:r>
      <w:r>
        <w:rPr>
          <w:rFonts w:eastAsia="Times New Roman"/>
          <w:color w:val="auto"/>
        </w:rPr>
        <w:br w:type="textWrapping"/>
      </w:r>
    </w:p>
    <w:p>
      <w:pPr>
        <w:jc w:val="both"/>
        <w:rPr>
          <w:rFonts w:eastAsia="Times New Roman"/>
          <w:b/>
          <w:bCs/>
          <w:i/>
          <w:iCs/>
          <w:color w:val="002060"/>
          <w:sz w:val="26"/>
          <w:szCs w:val="26"/>
        </w:rPr>
      </w:pPr>
      <w:r>
        <w:rPr>
          <w:rFonts w:eastAsia="Times New Roman"/>
          <w:b/>
          <w:bCs/>
          <w:i/>
          <w:iCs/>
          <w:color w:val="002060"/>
          <w:sz w:val="26"/>
          <w:szCs w:val="26"/>
        </w:rPr>
        <w:t>Capitolul VI Bunurile din patrimoniul unității administrativ-teritoriale</w:t>
      </w:r>
    </w:p>
    <w:p>
      <w:pPr>
        <w:jc w:val="both"/>
        <w:rPr>
          <w:rFonts w:eastAsia="Times New Roman"/>
          <w:b/>
          <w:bCs/>
          <w:color w:val="auto"/>
        </w:rPr>
      </w:pPr>
      <w:r>
        <w:rPr>
          <w:rFonts w:eastAsia="Times New Roman"/>
          <w:color w:val="auto"/>
        </w:rPr>
        <w:br w:type="textWrapping"/>
      </w:r>
      <w:r>
        <w:rPr>
          <w:rFonts w:eastAsia="Times New Roman"/>
          <w:b/>
          <w:bCs/>
          <w:color w:val="auto"/>
        </w:rPr>
        <w:t>Articolul 16</w:t>
      </w:r>
    </w:p>
    <w:p>
      <w:pPr>
        <w:jc w:val="both"/>
        <w:rPr>
          <w:rFonts w:eastAsia="Times New Roman"/>
          <w:b/>
          <w:bCs/>
          <w:color w:val="auto"/>
        </w:rPr>
      </w:pPr>
    </w:p>
    <w:p>
      <w:pPr>
        <w:numPr>
          <w:ilvl w:val="0"/>
          <w:numId w:val="14"/>
        </w:numPr>
        <w:jc w:val="both"/>
        <w:rPr>
          <w:color w:val="auto"/>
          <w:lang w:val="ro-RO"/>
        </w:rPr>
      </w:pPr>
      <w:r>
        <w:rPr>
          <w:rFonts w:eastAsia="Times New Roman"/>
          <w:color w:val="auto"/>
        </w:rPr>
        <w:t xml:space="preserve">Patrimoniul </w:t>
      </w:r>
      <w:r>
        <w:rPr>
          <w:color w:val="auto"/>
          <w:lang w:val="ro-RO" w:eastAsia="zh-CN"/>
        </w:rPr>
        <w:t>UAT</w:t>
      </w:r>
      <w:r>
        <w:rPr>
          <w:color w:val="auto"/>
          <w:lang w:eastAsia="zh-CN"/>
        </w:rPr>
        <w:t xml:space="preserve"> </w:t>
      </w:r>
      <w:r>
        <w:rPr>
          <w:rStyle w:val="24"/>
          <w:color w:val="auto"/>
          <w:shd w:val="clear" w:color="auto" w:fill="FFFFFF"/>
          <w:lang w:val="en-US"/>
        </w:rPr>
        <w:t>Popricani</w:t>
      </w:r>
      <w:r>
        <w:rPr>
          <w:color w:val="auto"/>
          <w:lang w:eastAsia="zh-CN"/>
        </w:rPr>
        <w:t xml:space="preserve">, </w:t>
      </w:r>
      <w:r>
        <w:rPr>
          <w:color w:val="auto"/>
          <w:lang w:val="ro-RO" w:eastAsia="zh-CN"/>
        </w:rPr>
        <w:t xml:space="preserve">județul  Iași </w:t>
      </w:r>
      <w:r>
        <w:rPr>
          <w:rFonts w:eastAsia="Times New Roman"/>
          <w:color w:val="auto"/>
        </w:rPr>
        <w:t xml:space="preserve"> este compus din bunurile mobile și imobile care aparțin domeniului public și domeniului privat al UAT </w:t>
      </w:r>
      <w:r>
        <w:rPr>
          <w:rStyle w:val="24"/>
          <w:color w:val="auto"/>
          <w:shd w:val="clear" w:color="auto" w:fill="FFFFFF"/>
          <w:lang w:val="en-US"/>
        </w:rPr>
        <w:t>Popricani</w:t>
      </w:r>
      <w:r>
        <w:rPr>
          <w:color w:val="auto"/>
          <w:lang w:eastAsia="zh-CN"/>
        </w:rPr>
        <w:t xml:space="preserve">, </w:t>
      </w:r>
      <w:r>
        <w:rPr>
          <w:color w:val="auto"/>
          <w:lang w:val="ro-RO" w:eastAsia="zh-CN"/>
        </w:rPr>
        <w:t>județul Iași,</w:t>
      </w:r>
      <w:r>
        <w:rPr>
          <w:rFonts w:eastAsia="Times New Roman"/>
          <w:color w:val="auto"/>
        </w:rPr>
        <w:t xml:space="preserve"> precum și din totalitatea drepturilor și obligațiilor cu caracter patrimonial.</w:t>
      </w:r>
      <w:bookmarkStart w:id="10" w:name="_Hlk81038621"/>
    </w:p>
    <w:p>
      <w:pPr>
        <w:numPr>
          <w:ilvl w:val="0"/>
          <w:numId w:val="14"/>
        </w:numPr>
        <w:jc w:val="both"/>
        <w:rPr>
          <w:color w:val="auto"/>
          <w:lang w:val="ro-RO"/>
        </w:rPr>
      </w:pPr>
      <w:r>
        <w:rPr>
          <w:rFonts w:eastAsia="Times New Roman"/>
          <w:color w:val="auto"/>
          <w:lang w:val="ro-RO"/>
        </w:rPr>
        <w:t xml:space="preserve">Inventarul bunurilor care aparțin domeniului public al </w:t>
      </w:r>
      <w:r>
        <w:rPr>
          <w:color w:val="auto"/>
          <w:lang w:val="ro-RO" w:eastAsia="zh-CN"/>
        </w:rPr>
        <w:t xml:space="preserve">UAT </w:t>
      </w:r>
      <w:r>
        <w:rPr>
          <w:color w:val="auto"/>
          <w:lang w:val="en-US" w:eastAsia="zh-CN"/>
        </w:rPr>
        <w:t>Popricani</w:t>
      </w:r>
      <w:r>
        <w:rPr>
          <w:color w:val="auto"/>
          <w:lang w:val="ro-RO" w:eastAsia="zh-CN"/>
        </w:rPr>
        <w:t xml:space="preserve">, județul Iași este întocmit și atestat prin </w:t>
      </w:r>
      <w:r>
        <w:rPr>
          <w:i/>
          <w:iCs/>
          <w:color w:val="auto"/>
          <w:lang w:val="ro-RO" w:eastAsia="zh-CN"/>
        </w:rPr>
        <w:t>Hotărârea Guvernului, nr.</w:t>
      </w:r>
      <w:r>
        <w:rPr>
          <w:color w:val="auto"/>
          <w:lang w:val="ro-RO" w:eastAsia="zh-CN"/>
        </w:rPr>
        <w:t xml:space="preserve"> </w:t>
      </w:r>
      <w:r>
        <w:rPr>
          <w:rStyle w:val="17"/>
          <w:rFonts w:eastAsia="SimSun"/>
          <w:i/>
          <w:iCs/>
          <w:color w:val="auto"/>
          <w:shd w:val="clear" w:color="auto" w:fill="FFFFFF"/>
          <w:lang w:val="ro-RO" w:eastAsia="zh-CN" w:bidi="ar"/>
        </w:rPr>
        <w:t xml:space="preserve">1.354/2001 </w:t>
      </w:r>
      <w:r>
        <w:rPr>
          <w:rStyle w:val="24"/>
          <w:rFonts w:eastAsia="SimSun"/>
          <w:i/>
          <w:iCs/>
          <w:color w:val="auto"/>
          <w:shd w:val="clear" w:color="auto" w:fill="FFFFFF"/>
          <w:lang w:val="ro-RO" w:eastAsia="zh-CN" w:bidi="ar"/>
        </w:rPr>
        <w:t>privind atestarea domeniului public al judeţului Iaşi, precum şi al municipiilor, oraşelor şi comunelor din judeţul Iaşi</w:t>
      </w:r>
      <w:r>
        <w:rPr>
          <w:rStyle w:val="24"/>
          <w:rFonts w:eastAsia="SimSun"/>
          <w:color w:val="auto"/>
          <w:shd w:val="clear" w:color="auto" w:fill="FFFFFF"/>
          <w:lang w:val="ro-RO" w:eastAsia="zh-CN" w:bidi="ar"/>
        </w:rPr>
        <w:t xml:space="preserve">, </w:t>
      </w:r>
      <w:r>
        <w:rPr>
          <w:color w:val="auto"/>
          <w:lang w:val="ro-RO" w:eastAsia="zh-CN"/>
        </w:rPr>
        <w:t xml:space="preserve">Anexa nr. </w:t>
      </w:r>
      <w:r>
        <w:rPr>
          <w:rFonts w:hint="default"/>
          <w:color w:val="auto"/>
          <w:lang w:val="ro-RO" w:eastAsia="zh-CN"/>
        </w:rPr>
        <w:t>59</w:t>
      </w:r>
      <w:r>
        <w:rPr>
          <w:color w:val="auto"/>
          <w:lang w:val="ro-RO" w:eastAsia="zh-CN"/>
        </w:rPr>
        <w:t xml:space="preserve">, </w:t>
      </w:r>
      <w:r>
        <w:rPr>
          <w:rFonts w:eastAsia="Times New Roman"/>
          <w:color w:val="auto"/>
          <w:lang w:val="ro-RO"/>
        </w:rPr>
        <w:t xml:space="preserve">și </w:t>
      </w:r>
      <w:bookmarkEnd w:id="10"/>
      <w:r>
        <w:rPr>
          <w:rFonts w:eastAsia="Times New Roman"/>
          <w:color w:val="auto"/>
          <w:lang w:val="ro-RO"/>
        </w:rPr>
        <w:t>în conformitate cu prevederile art. 289 din Ordonanța de urgență a Guvernului nr. 57/2019 privind Codul administrativ, cu modificările și completările ulterioare.</w:t>
      </w:r>
    </w:p>
    <w:p>
      <w:pPr>
        <w:pStyle w:val="57"/>
        <w:numPr>
          <w:ilvl w:val="0"/>
          <w:numId w:val="14"/>
        </w:numPr>
        <w:ind w:left="0"/>
        <w:jc w:val="both"/>
        <w:rPr>
          <w:color w:val="auto"/>
          <w:lang w:val="ro-RO"/>
        </w:rPr>
      </w:pPr>
      <w:r>
        <w:rPr>
          <w:color w:val="auto"/>
          <w:lang w:val="ro-RO" w:eastAsia="zh-CN" w:bidi="ar"/>
        </w:rPr>
        <w:t>Inventarul bunurilor aflate în patrimoniul UAT</w:t>
      </w:r>
      <w:r>
        <w:rPr>
          <w:color w:val="auto"/>
          <w:lang w:val="ro-RO"/>
        </w:rPr>
        <w:t xml:space="preserve"> </w:t>
      </w:r>
      <w:r>
        <w:rPr>
          <w:color w:val="auto"/>
          <w:lang w:val="en-US"/>
        </w:rPr>
        <w:t>Popricani</w:t>
      </w:r>
      <w:r>
        <w:rPr>
          <w:color w:val="auto"/>
          <w:lang w:val="ro-RO"/>
        </w:rPr>
        <w:t xml:space="preserve">, județul Iași </w:t>
      </w:r>
      <w:r>
        <w:rPr>
          <w:color w:val="auto"/>
          <w:lang w:val="ro-RO" w:eastAsia="zh-CN" w:bidi="ar"/>
        </w:rPr>
        <w:t>este actualizat și aprobat prin Hotărâr</w:t>
      </w:r>
      <w:r>
        <w:rPr>
          <w:rFonts w:hint="default"/>
          <w:color w:val="auto"/>
          <w:lang w:val="ro-RO" w:eastAsia="zh-CN" w:bidi="ar"/>
        </w:rPr>
        <w:t>ea</w:t>
      </w:r>
      <w:r>
        <w:rPr>
          <w:color w:val="auto"/>
          <w:lang w:val="ro-RO" w:eastAsia="zh-CN" w:bidi="ar"/>
        </w:rPr>
        <w:t xml:space="preserve"> Consiliului Local, </w:t>
      </w:r>
      <w:r>
        <w:rPr>
          <w:color w:val="auto"/>
          <w:lang w:val="ro-RO"/>
        </w:rPr>
        <w:t xml:space="preserve">nr. </w:t>
      </w:r>
      <w:r>
        <w:rPr>
          <w:rFonts w:hint="default"/>
          <w:color w:val="auto"/>
          <w:lang w:val="ro-RO"/>
        </w:rPr>
        <w:t>115</w:t>
      </w:r>
      <w:r>
        <w:rPr>
          <w:color w:val="auto"/>
          <w:lang w:val="ro-RO"/>
        </w:rPr>
        <w:t>/</w:t>
      </w:r>
      <w:r>
        <w:rPr>
          <w:rFonts w:hint="default"/>
          <w:color w:val="auto"/>
          <w:lang w:val="ro-RO"/>
        </w:rPr>
        <w:t>23</w:t>
      </w:r>
      <w:r>
        <w:rPr>
          <w:color w:val="auto"/>
          <w:lang w:val="ro-RO"/>
        </w:rPr>
        <w:t>.</w:t>
      </w:r>
      <w:r>
        <w:rPr>
          <w:rFonts w:hint="default"/>
          <w:color w:val="auto"/>
          <w:lang w:val="ro-RO"/>
        </w:rPr>
        <w:t>12</w:t>
      </w:r>
      <w:r>
        <w:rPr>
          <w:color w:val="auto"/>
          <w:lang w:val="ro-RO"/>
        </w:rPr>
        <w:t>.20</w:t>
      </w:r>
      <w:r>
        <w:rPr>
          <w:rFonts w:hint="default"/>
          <w:color w:val="auto"/>
          <w:lang w:val="ro-RO"/>
        </w:rPr>
        <w:t>15</w:t>
      </w:r>
      <w:r>
        <w:rPr>
          <w:color w:val="auto"/>
          <w:lang w:val="ro-RO"/>
        </w:rPr>
        <w:t xml:space="preserve">. </w:t>
      </w:r>
    </w:p>
    <w:p>
      <w:pPr>
        <w:numPr>
          <w:ilvl w:val="0"/>
          <w:numId w:val="14"/>
        </w:numPr>
        <w:jc w:val="both"/>
        <w:rPr>
          <w:rFonts w:eastAsia="Times New Roman"/>
          <w:color w:val="auto"/>
          <w:sz w:val="26"/>
          <w:szCs w:val="26"/>
        </w:rPr>
      </w:pPr>
      <w:r>
        <w:rPr>
          <w:rFonts w:eastAsia="Times New Roman"/>
          <w:color w:val="auto"/>
        </w:rPr>
        <w:t xml:space="preserve">Inventarul bunurilor aflate în patrimoniul </w:t>
      </w:r>
      <w:r>
        <w:rPr>
          <w:color w:val="auto"/>
          <w:lang w:val="ro-RO" w:eastAsia="zh-CN"/>
        </w:rPr>
        <w:t>UAT</w:t>
      </w:r>
      <w:r>
        <w:rPr>
          <w:color w:val="auto"/>
          <w:lang w:eastAsia="zh-CN"/>
        </w:rPr>
        <w:t xml:space="preserve"> </w:t>
      </w:r>
      <w:r>
        <w:rPr>
          <w:color w:val="auto"/>
          <w:lang w:val="en-US"/>
        </w:rPr>
        <w:t>Popricani</w:t>
      </w:r>
      <w:r>
        <w:rPr>
          <w:color w:val="auto"/>
          <w:lang w:eastAsia="zh-CN"/>
        </w:rPr>
        <w:t xml:space="preserve">, </w:t>
      </w:r>
      <w:r>
        <w:rPr>
          <w:color w:val="auto"/>
          <w:lang w:val="ro-RO" w:eastAsia="zh-CN"/>
        </w:rPr>
        <w:t xml:space="preserve">județul Iași </w:t>
      </w:r>
      <w:r>
        <w:rPr>
          <w:rFonts w:eastAsia="Times New Roman"/>
          <w:color w:val="auto"/>
        </w:rPr>
        <w:t xml:space="preserve">se actualizează ori de câte ori intervin evenimente de natură juridică și se publică pe pagina de internet a </w:t>
      </w:r>
      <w:r>
        <w:rPr>
          <w:color w:val="auto"/>
          <w:lang w:val="ro-RO" w:eastAsia="zh-CN"/>
        </w:rPr>
        <w:t>UAT</w:t>
      </w:r>
      <w:r>
        <w:rPr>
          <w:color w:val="auto"/>
          <w:lang w:eastAsia="zh-CN"/>
        </w:rPr>
        <w:t xml:space="preserve"> </w:t>
      </w:r>
      <w:r>
        <w:rPr>
          <w:color w:val="auto"/>
          <w:lang w:val="en-US"/>
        </w:rPr>
        <w:t>Popricani</w:t>
      </w:r>
      <w:r>
        <w:rPr>
          <w:rFonts w:eastAsia="Times New Roman"/>
          <w:color w:val="auto"/>
        </w:rPr>
        <w:t>, în secțiunea dedicată acestui statut (</w:t>
      </w:r>
      <w:r>
        <w:rPr>
          <w:rFonts w:hint="default" w:eastAsia="Times New Roman"/>
          <w:color w:val="auto"/>
        </w:rPr>
        <w:t>https://primariapopricani.ro/</w:t>
      </w:r>
      <w:r>
        <w:rPr>
          <w:color w:val="auto"/>
          <w:lang w:eastAsia="zh-CN"/>
        </w:rPr>
        <w:t>)</w:t>
      </w:r>
      <w:r>
        <w:rPr>
          <w:rFonts w:eastAsia="Times New Roman"/>
          <w:color w:val="auto"/>
        </w:rPr>
        <w:t>.</w:t>
      </w:r>
    </w:p>
    <w:p>
      <w:pPr>
        <w:numPr>
          <w:ilvl w:val="0"/>
          <w:numId w:val="14"/>
        </w:numPr>
        <w:jc w:val="both"/>
        <w:rPr>
          <w:rFonts w:eastAsia="Times New Roman"/>
          <w:sz w:val="26"/>
          <w:szCs w:val="26"/>
        </w:rPr>
      </w:pPr>
      <w:r>
        <w:rPr>
          <w:rFonts w:eastAsia="Times New Roman"/>
          <w:color w:val="auto"/>
        </w:rPr>
        <w:t xml:space="preserve">Inventarul bunurilor aflate în patrimoniul </w:t>
      </w:r>
      <w:r>
        <w:rPr>
          <w:color w:val="auto"/>
          <w:lang w:val="ro-RO" w:eastAsia="zh-CN"/>
        </w:rPr>
        <w:t>UAT</w:t>
      </w:r>
      <w:r>
        <w:rPr>
          <w:color w:val="auto"/>
          <w:lang w:eastAsia="zh-CN"/>
        </w:rPr>
        <w:t xml:space="preserve"> </w:t>
      </w:r>
      <w:r>
        <w:rPr>
          <w:color w:val="auto"/>
          <w:lang w:val="en-US"/>
        </w:rPr>
        <w:t>Popricani</w:t>
      </w:r>
      <w:r>
        <w:rPr>
          <w:color w:val="auto"/>
          <w:lang w:eastAsia="zh-CN"/>
        </w:rPr>
        <w:t xml:space="preserve">, </w:t>
      </w:r>
      <w:r>
        <w:rPr>
          <w:color w:val="auto"/>
          <w:lang w:val="ro-RO" w:eastAsia="zh-CN"/>
        </w:rPr>
        <w:t>județul Iași</w:t>
      </w:r>
      <w:r>
        <w:rPr>
          <w:rFonts w:eastAsia="Times New Roman"/>
          <w:color w:val="auto"/>
          <w:lang w:val="ro-RO"/>
        </w:rPr>
        <w:t xml:space="preserve"> </w:t>
      </w:r>
      <w:r>
        <w:rPr>
          <w:rFonts w:eastAsia="Times New Roman"/>
          <w:color w:val="auto"/>
        </w:rPr>
        <w:t>se găsește în anexa nr. 11 la prezentul statut</w:t>
      </w:r>
      <w:r>
        <w:rPr>
          <w:rFonts w:eastAsia="Times New Roman"/>
          <w:color w:val="auto"/>
          <w:lang w:val="ro-RO"/>
        </w:rPr>
        <w:t>.</w:t>
      </w:r>
      <w:r>
        <w:rPr>
          <w:rFonts w:eastAsia="Times New Roman"/>
          <w:color w:val="auto"/>
        </w:rPr>
        <w:br w:type="textWrapping"/>
      </w:r>
    </w:p>
    <w:p>
      <w:pPr>
        <w:jc w:val="both"/>
        <w:rPr>
          <w:rFonts w:eastAsia="Times New Roman"/>
          <w:color w:val="002060"/>
          <w:sz w:val="26"/>
          <w:szCs w:val="26"/>
        </w:rPr>
      </w:pPr>
      <w:r>
        <w:rPr>
          <w:rFonts w:eastAsia="Times New Roman"/>
          <w:b/>
          <w:bCs/>
          <w:i/>
          <w:iCs/>
          <w:color w:val="002060"/>
          <w:sz w:val="26"/>
          <w:szCs w:val="26"/>
        </w:rPr>
        <w:t>Capitolul VII Serviciile publice existente</w:t>
      </w:r>
    </w:p>
    <w:p>
      <w:pPr>
        <w:jc w:val="both"/>
        <w:rPr>
          <w:rFonts w:eastAsia="Times New Roman"/>
          <w:b/>
          <w:bCs/>
          <w:color w:val="FF0000"/>
        </w:rPr>
      </w:pPr>
    </w:p>
    <w:p>
      <w:pPr>
        <w:jc w:val="both"/>
        <w:rPr>
          <w:rFonts w:eastAsia="Times New Roman"/>
          <w:b/>
          <w:bCs/>
          <w:color w:val="auto"/>
        </w:rPr>
      </w:pPr>
      <w:r>
        <w:rPr>
          <w:rFonts w:eastAsia="Times New Roman"/>
          <w:b/>
          <w:bCs/>
          <w:color w:val="auto"/>
        </w:rPr>
        <w:t>Articolul 17</w:t>
      </w:r>
    </w:p>
    <w:p>
      <w:pPr>
        <w:jc w:val="both"/>
        <w:rPr>
          <w:rFonts w:eastAsia="Times New Roman"/>
          <w:color w:val="FF0000"/>
        </w:rPr>
      </w:pPr>
    </w:p>
    <w:p>
      <w:pPr>
        <w:jc w:val="both"/>
        <w:rPr>
          <w:rFonts w:eastAsia="Times New Roman"/>
          <w:color w:val="auto"/>
        </w:rPr>
      </w:pPr>
      <w:r>
        <w:rPr>
          <w:rFonts w:eastAsia="Times New Roman"/>
          <w:color w:val="auto"/>
        </w:rPr>
        <w:t xml:space="preserve">Serviciile comunitare de utilități publice furnizate la nivelul </w:t>
      </w:r>
      <w:r>
        <w:rPr>
          <w:color w:val="auto"/>
          <w:lang w:val="ro-RO" w:eastAsia="zh-CN"/>
        </w:rPr>
        <w:t>UAT</w:t>
      </w:r>
      <w:r>
        <w:rPr>
          <w:color w:val="auto"/>
          <w:lang w:eastAsia="zh-CN"/>
        </w:rPr>
        <w:t xml:space="preserve"> </w:t>
      </w:r>
      <w:r>
        <w:rPr>
          <w:color w:val="auto"/>
          <w:lang w:val="en-US"/>
        </w:rPr>
        <w:t>Popricani</w:t>
      </w:r>
      <w:r>
        <w:rPr>
          <w:color w:val="auto"/>
          <w:lang w:eastAsia="zh-CN"/>
        </w:rPr>
        <w:t xml:space="preserve">, județul </w:t>
      </w:r>
      <w:r>
        <w:rPr>
          <w:color w:val="auto"/>
          <w:lang w:val="ro-RO" w:eastAsia="zh-CN"/>
        </w:rPr>
        <w:t xml:space="preserve"> Iași </w:t>
      </w:r>
      <w:r>
        <w:rPr>
          <w:rFonts w:eastAsia="Times New Roman"/>
          <w:color w:val="auto"/>
        </w:rPr>
        <w:t xml:space="preserve"> sunt, după caz:</w:t>
      </w:r>
    </w:p>
    <w:p>
      <w:pPr>
        <w:pStyle w:val="13"/>
        <w:spacing w:before="0" w:beforeAutospacing="0" w:after="0" w:afterAutospacing="0" w:line="276" w:lineRule="auto"/>
        <w:jc w:val="both"/>
        <w:rPr>
          <w:rFonts w:hint="default"/>
          <w:color w:val="auto"/>
          <w:lang w:val="ro-RO"/>
        </w:rPr>
      </w:pPr>
      <w:bookmarkStart w:id="11" w:name="_Hlk81038697"/>
      <w:r>
        <w:rPr>
          <w:color w:val="auto"/>
        </w:rPr>
        <w:t>a) serviciul public de alimentare apă și canalizare</w:t>
      </w:r>
      <w:r>
        <w:rPr>
          <w:color w:val="auto"/>
          <w:lang w:val="ro-RO"/>
        </w:rPr>
        <w:t xml:space="preserve"> este </w:t>
      </w:r>
      <w:r>
        <w:rPr>
          <w:color w:val="auto"/>
        </w:rPr>
        <w:t>furnizat de Societatea APA</w:t>
      </w:r>
      <w:r>
        <w:rPr>
          <w:color w:val="auto"/>
          <w:lang w:val="ro-RO"/>
        </w:rPr>
        <w:t>VITAL</w:t>
      </w:r>
      <w:r>
        <w:rPr>
          <w:color w:val="auto"/>
        </w:rPr>
        <w:t xml:space="preserve"> S.A.</w:t>
      </w:r>
      <w:r>
        <w:rPr>
          <w:color w:val="auto"/>
          <w:lang w:val="ro-RO"/>
        </w:rPr>
        <w:t>, care asigură f</w:t>
      </w:r>
      <w:r>
        <w:rPr>
          <w:color w:val="auto"/>
        </w:rPr>
        <w:t>urnizarea continuă a serviciilor de alimentare cu apă, canalizare şi epurare către toţi consumatorii respectând, cu rigurozitate, indicatorii de calitate şi eficienţă. Există Contractul de delegare a gestiunii serviciilor publice de alimentare cu apă</w:t>
      </w:r>
      <w:r>
        <w:rPr>
          <w:rFonts w:hint="default"/>
          <w:color w:val="auto"/>
          <w:lang w:val="ro-RO"/>
        </w:rPr>
        <w:t xml:space="preserve"> </w:t>
      </w:r>
      <w:r>
        <w:rPr>
          <w:color w:val="auto"/>
        </w:rPr>
        <w:t>și canalizare, nr. 48/</w:t>
      </w:r>
      <w:r>
        <w:rPr>
          <w:rFonts w:hint="default"/>
          <w:color w:val="auto"/>
          <w:lang w:val="ro-RO"/>
        </w:rPr>
        <w:t>14.07.</w:t>
      </w:r>
      <w:r>
        <w:rPr>
          <w:color w:val="auto"/>
        </w:rPr>
        <w:t xml:space="preserve">2009, încheiat între Asociația Regională a Serviciilor de Apă Canal Iași – ARSACIS și societatea APAVITAL S.A. Prin Hotărârea Consiliului Local </w:t>
      </w:r>
      <w:r>
        <w:rPr>
          <w:color w:val="auto"/>
          <w:lang w:val="en-US"/>
        </w:rPr>
        <w:t>Popricani</w:t>
      </w:r>
      <w:r>
        <w:rPr>
          <w:color w:val="auto"/>
        </w:rPr>
        <w:t xml:space="preserve">, nr. </w:t>
      </w:r>
      <w:r>
        <w:rPr>
          <w:rFonts w:hint="default"/>
          <w:color w:val="auto"/>
          <w:lang w:val="ro-RO"/>
        </w:rPr>
        <w:t>77</w:t>
      </w:r>
      <w:r>
        <w:rPr>
          <w:color w:val="auto"/>
        </w:rPr>
        <w:t>/</w:t>
      </w:r>
      <w:r>
        <w:rPr>
          <w:rFonts w:hint="default"/>
          <w:color w:val="auto"/>
          <w:lang w:val="ro-RO"/>
        </w:rPr>
        <w:t>30</w:t>
      </w:r>
      <w:r>
        <w:rPr>
          <w:color w:val="auto"/>
        </w:rPr>
        <w:t>.</w:t>
      </w:r>
      <w:r>
        <w:rPr>
          <w:rFonts w:hint="default"/>
          <w:color w:val="auto"/>
          <w:lang w:val="ro-RO"/>
        </w:rPr>
        <w:t>07</w:t>
      </w:r>
      <w:r>
        <w:rPr>
          <w:color w:val="auto"/>
        </w:rPr>
        <w:t>.202</w:t>
      </w:r>
      <w:r>
        <w:rPr>
          <w:rFonts w:hint="default"/>
          <w:color w:val="auto"/>
          <w:lang w:val="ro-RO"/>
        </w:rPr>
        <w:t>0</w:t>
      </w:r>
      <w:r>
        <w:rPr>
          <w:color w:val="auto"/>
        </w:rPr>
        <w:t xml:space="preserve">, a fost aprobat </w:t>
      </w:r>
      <w:r>
        <w:rPr>
          <w:rFonts w:hint="default"/>
          <w:color w:val="auto"/>
          <w:lang w:val="ro-RO"/>
        </w:rPr>
        <w:t>ajustarea prețului la apa industrială pentru perioada 2020-2024.</w:t>
      </w:r>
    </w:p>
    <w:p>
      <w:pPr>
        <w:jc w:val="both"/>
        <w:rPr>
          <w:rFonts w:eastAsia="Times New Roman"/>
          <w:color w:val="auto"/>
        </w:rPr>
      </w:pPr>
      <w:r>
        <w:rPr>
          <w:rFonts w:eastAsia="Times New Roman"/>
          <w:color w:val="auto"/>
          <w:lang w:val="ro-RO"/>
        </w:rPr>
        <w:t>b</w:t>
      </w:r>
      <w:r>
        <w:rPr>
          <w:rFonts w:eastAsia="Times New Roman"/>
          <w:color w:val="auto"/>
        </w:rPr>
        <w:t xml:space="preserve">) serviciul public de salubrizare, furnizat de </w:t>
      </w:r>
      <w:r>
        <w:rPr>
          <w:color w:val="auto"/>
        </w:rPr>
        <w:t>GIREXIM UNIVERSAL S.A., care efectuează colectarea deșeurilor menajere de două ori pe lună ce sunt transportate la stația de transfer Iași. P</w:t>
      </w:r>
      <w:r>
        <w:rPr>
          <w:color w:val="auto"/>
          <w:lang w:eastAsia="zh-CN"/>
        </w:rPr>
        <w:t xml:space="preserve">entru gestionarea integrată a deșeurilor municipale în județul </w:t>
      </w:r>
      <w:r>
        <w:rPr>
          <w:color w:val="auto"/>
          <w:lang w:val="ro-RO" w:eastAsia="zh-CN"/>
        </w:rPr>
        <w:t xml:space="preserve">Iași </w:t>
      </w:r>
      <w:r>
        <w:rPr>
          <w:color w:val="auto"/>
        </w:rPr>
        <w:t xml:space="preserve">pe raza de competentă a unităților administrativ-teritoriale partenere, inclusiv a </w:t>
      </w:r>
      <w:r>
        <w:rPr>
          <w:color w:val="auto"/>
          <w:lang w:val="ro-RO" w:eastAsia="zh-CN"/>
        </w:rPr>
        <w:t>UAT</w:t>
      </w:r>
      <w:r>
        <w:rPr>
          <w:color w:val="auto"/>
          <w:lang w:eastAsia="zh-CN"/>
        </w:rPr>
        <w:t xml:space="preserve"> </w:t>
      </w:r>
      <w:r>
        <w:rPr>
          <w:color w:val="auto"/>
          <w:lang w:val="en-US"/>
        </w:rPr>
        <w:t>Popricani</w:t>
      </w:r>
      <w:r>
        <w:rPr>
          <w:color w:val="auto"/>
          <w:lang w:eastAsia="zh-CN"/>
        </w:rPr>
        <w:t xml:space="preserve">, județul </w:t>
      </w:r>
      <w:r>
        <w:rPr>
          <w:color w:val="auto"/>
          <w:lang w:val="ro-RO" w:eastAsia="zh-CN"/>
        </w:rPr>
        <w:t xml:space="preserve"> Iași, activează</w:t>
      </w:r>
      <w:r>
        <w:rPr>
          <w:rFonts w:eastAsia="Times New Roman"/>
          <w:color w:val="auto"/>
        </w:rPr>
        <w:t xml:space="preserve"> </w:t>
      </w:r>
      <w:r>
        <w:rPr>
          <w:rFonts w:eastAsia="Times New Roman"/>
          <w:color w:val="auto"/>
          <w:lang w:val="ro-RO"/>
        </w:rPr>
        <w:t xml:space="preserve"> Asociația de Dezvoltare Intercomunitară pentru </w:t>
      </w:r>
      <w:r>
        <w:rPr>
          <w:rFonts w:eastAsia="Helvetica"/>
          <w:color w:val="auto"/>
          <w:shd w:val="clear" w:color="auto" w:fill="FFFFFF"/>
          <w:lang w:val="ro-RO"/>
        </w:rPr>
        <w:t>Salubritate</w:t>
      </w:r>
      <w:r>
        <w:rPr>
          <w:rFonts w:eastAsia="Helvetica"/>
          <w:color w:val="auto"/>
          <w:shd w:val="clear" w:color="auto" w:fill="FFFFFF"/>
        </w:rPr>
        <w:t xml:space="preserve"> Iași</w:t>
      </w:r>
      <w:r>
        <w:rPr>
          <w:color w:val="auto"/>
          <w:lang w:val="ro-RO"/>
        </w:rPr>
        <w:t xml:space="preserve"> (A.D.I.S. Iași)</w:t>
      </w:r>
      <w:r>
        <w:rPr>
          <w:rFonts w:eastAsia="Times New Roman"/>
          <w:color w:val="auto"/>
        </w:rPr>
        <w:t>.</w:t>
      </w:r>
    </w:p>
    <w:p>
      <w:pPr>
        <w:jc w:val="both"/>
        <w:rPr>
          <w:color w:val="auto"/>
          <w:lang w:val="ro-RO"/>
        </w:rPr>
      </w:pPr>
      <w:r>
        <w:rPr>
          <w:rFonts w:eastAsia="Times New Roman"/>
          <w:color w:val="auto"/>
          <w:lang w:val="ro-RO"/>
        </w:rPr>
        <w:t>c</w:t>
      </w:r>
      <w:r>
        <w:rPr>
          <w:rFonts w:eastAsia="Times New Roman"/>
          <w:color w:val="auto"/>
        </w:rPr>
        <w:t xml:space="preserve">) </w:t>
      </w:r>
      <w:r>
        <w:rPr>
          <w:rFonts w:eastAsia="Times New Roman"/>
          <w:color w:val="auto"/>
          <w:lang w:val="ro-RO"/>
        </w:rPr>
        <w:t>comuna</w:t>
      </w:r>
      <w:r>
        <w:rPr>
          <w:color w:val="auto"/>
        </w:rPr>
        <w:t xml:space="preserve"> </w:t>
      </w:r>
      <w:r>
        <w:rPr>
          <w:color w:val="auto"/>
          <w:lang w:val="ro-RO" w:eastAsia="zh-CN"/>
        </w:rPr>
        <w:t>UAT</w:t>
      </w:r>
      <w:r>
        <w:rPr>
          <w:color w:val="auto"/>
          <w:lang w:eastAsia="zh-CN"/>
        </w:rPr>
        <w:t xml:space="preserve"> </w:t>
      </w:r>
      <w:r>
        <w:rPr>
          <w:color w:val="auto"/>
          <w:lang w:val="en-US"/>
        </w:rPr>
        <w:t>Popricani</w:t>
      </w:r>
      <w:r>
        <w:rPr>
          <w:color w:val="auto"/>
          <w:lang w:eastAsia="zh-CN"/>
        </w:rPr>
        <w:t xml:space="preserve">, județul </w:t>
      </w:r>
      <w:r>
        <w:rPr>
          <w:color w:val="auto"/>
          <w:lang w:val="ro-RO" w:eastAsia="zh-CN"/>
        </w:rPr>
        <w:t xml:space="preserve"> Iași </w:t>
      </w:r>
      <w:r>
        <w:rPr>
          <w:rFonts w:eastAsia="Times New Roman"/>
          <w:color w:val="auto"/>
        </w:rPr>
        <w:t xml:space="preserve"> </w:t>
      </w:r>
      <w:r>
        <w:rPr>
          <w:color w:val="auto"/>
        </w:rPr>
        <w:t>este alimentată cu energie electric</w:t>
      </w:r>
      <w:r>
        <w:rPr>
          <w:color w:val="auto"/>
          <w:lang w:val="ro-RO"/>
        </w:rPr>
        <w:t>ă</w:t>
      </w:r>
      <w:r>
        <w:rPr>
          <w:color w:val="auto"/>
        </w:rPr>
        <w:t xml:space="preserve"> din Sistemul Energetic</w:t>
      </w:r>
      <w:r>
        <w:rPr>
          <w:color w:val="auto"/>
          <w:lang w:val="ro-RO"/>
        </w:rPr>
        <w:t xml:space="preserve"> </w:t>
      </w:r>
      <w:r>
        <w:rPr>
          <w:color w:val="auto"/>
        </w:rPr>
        <w:t>Na</w:t>
      </w:r>
      <w:r>
        <w:rPr>
          <w:color w:val="auto"/>
          <w:lang w:val="ro-RO"/>
        </w:rPr>
        <w:t>ț</w:t>
      </w:r>
      <w:r>
        <w:rPr>
          <w:color w:val="auto"/>
        </w:rPr>
        <w:t>ional</w:t>
      </w:r>
      <w:r>
        <w:rPr>
          <w:color w:val="auto"/>
          <w:lang w:val="ro-RO"/>
        </w:rPr>
        <w:t xml:space="preserve">. </w:t>
      </w:r>
      <w:r>
        <w:rPr>
          <w:color w:val="auto"/>
        </w:rPr>
        <w:t>Alimentare</w:t>
      </w:r>
      <w:r>
        <w:rPr>
          <w:color w:val="auto"/>
          <w:lang w:val="ro-RO"/>
        </w:rPr>
        <w:t>a</w:t>
      </w:r>
      <w:r>
        <w:rPr>
          <w:color w:val="auto"/>
        </w:rPr>
        <w:t xml:space="preserve"> cu energie electrică (inclusiv rețea de iluminat stradal) este existentă în satele comunei.</w:t>
      </w:r>
    </w:p>
    <w:p>
      <w:pPr>
        <w:jc w:val="both"/>
        <w:rPr>
          <w:color w:val="auto"/>
          <w:lang w:val="ro-RO"/>
        </w:rPr>
      </w:pPr>
      <w:r>
        <w:rPr>
          <w:color w:val="auto"/>
        </w:rPr>
        <w:t>d) Serviciul public de iluminat este asigurat de către: E.ON România.</w:t>
      </w:r>
    </w:p>
    <w:p>
      <w:pPr>
        <w:jc w:val="both"/>
        <w:rPr>
          <w:rFonts w:eastAsia="Times New Roman"/>
          <w:color w:val="auto"/>
        </w:rPr>
      </w:pPr>
      <w:r>
        <w:rPr>
          <w:rFonts w:eastAsia="Arial"/>
          <w:color w:val="auto"/>
        </w:rPr>
        <w:t xml:space="preserve">e) </w:t>
      </w:r>
      <w:r>
        <w:rPr>
          <w:color w:val="auto"/>
        </w:rPr>
        <w:t xml:space="preserve">Comuna </w:t>
      </w:r>
      <w:r>
        <w:rPr>
          <w:color w:val="auto"/>
          <w:lang w:val="en-US"/>
        </w:rPr>
        <w:t>Popricani</w:t>
      </w:r>
      <w:r>
        <w:rPr>
          <w:color w:val="auto"/>
          <w:lang w:val="ro-RO"/>
        </w:rPr>
        <w:t xml:space="preserve">, </w:t>
      </w:r>
      <w:r>
        <w:rPr>
          <w:color w:val="auto"/>
          <w:lang w:eastAsia="zh-CN"/>
        </w:rPr>
        <w:t xml:space="preserve">județul </w:t>
      </w:r>
      <w:r>
        <w:rPr>
          <w:color w:val="auto"/>
          <w:lang w:val="ro-RO" w:eastAsia="zh-CN"/>
        </w:rPr>
        <w:t>Iași</w:t>
      </w:r>
      <w:r>
        <w:rPr>
          <w:color w:val="auto"/>
        </w:rPr>
        <w:t xml:space="preserve"> este racordat</w:t>
      </w:r>
      <w:r>
        <w:rPr>
          <w:color w:val="auto"/>
          <w:lang w:val="ro-RO"/>
        </w:rPr>
        <w:t>ă</w:t>
      </w:r>
      <w:r>
        <w:rPr>
          <w:color w:val="auto"/>
        </w:rPr>
        <w:t xml:space="preserve"> la sistemul Na</w:t>
      </w:r>
      <w:r>
        <w:rPr>
          <w:color w:val="auto"/>
          <w:lang w:val="ro-RO"/>
        </w:rPr>
        <w:t>ț</w:t>
      </w:r>
      <w:r>
        <w:rPr>
          <w:color w:val="auto"/>
        </w:rPr>
        <w:t>ional de Telecomunca</w:t>
      </w:r>
      <w:r>
        <w:rPr>
          <w:color w:val="auto"/>
          <w:lang w:val="ro-RO"/>
        </w:rPr>
        <w:t>ț</w:t>
      </w:r>
      <w:r>
        <w:rPr>
          <w:color w:val="auto"/>
        </w:rPr>
        <w:t>ii</w:t>
      </w:r>
      <w:r>
        <w:rPr>
          <w:color w:val="auto"/>
          <w:lang w:val="ro-RO"/>
        </w:rPr>
        <w:t>:</w:t>
      </w:r>
      <w:r>
        <w:rPr>
          <w:rFonts w:eastAsia="Arial"/>
          <w:color w:val="auto"/>
        </w:rPr>
        <w:t xml:space="preserve"> Vodafone, Orange, RDS</w:t>
      </w:r>
      <w:r>
        <w:rPr>
          <w:rFonts w:eastAsia="Arial"/>
          <w:color w:val="auto"/>
          <w:lang w:val="ro-RO"/>
        </w:rPr>
        <w:t>&amp;RCS</w:t>
      </w:r>
      <w:r>
        <w:rPr>
          <w:rFonts w:eastAsia="Arial"/>
          <w:color w:val="auto"/>
        </w:rPr>
        <w:t>.</w:t>
      </w:r>
      <w:r>
        <w:rPr>
          <w:rFonts w:eastAsia="Times New Roman"/>
          <w:color w:val="auto"/>
        </w:rPr>
        <w:t xml:space="preserve"> </w:t>
      </w:r>
    </w:p>
    <w:p>
      <w:pPr>
        <w:jc w:val="both"/>
        <w:rPr>
          <w:color w:val="auto"/>
          <w:lang w:val="ro-RO"/>
        </w:rPr>
      </w:pPr>
      <w:r>
        <w:rPr>
          <w:rFonts w:eastAsia="Times New Roman"/>
          <w:color w:val="auto"/>
          <w:lang w:val="ro-RO"/>
        </w:rPr>
        <w:t xml:space="preserve">f) </w:t>
      </w:r>
      <w:bookmarkEnd w:id="11"/>
      <w:r>
        <w:rPr>
          <w:color w:val="auto"/>
        </w:rPr>
        <w:t>Acces</w:t>
      </w:r>
      <w:r>
        <w:rPr>
          <w:color w:val="auto"/>
          <w:lang w:val="ro-RO"/>
        </w:rPr>
        <w:t>ul la</w:t>
      </w:r>
      <w:r>
        <w:rPr>
          <w:color w:val="auto"/>
        </w:rPr>
        <w:t xml:space="preserve"> internet </w:t>
      </w:r>
      <w:r>
        <w:rPr>
          <w:color w:val="auto"/>
          <w:lang w:val="ro-RO"/>
        </w:rPr>
        <w:t xml:space="preserve">este asigurat în toată comuna </w:t>
      </w:r>
      <w:r>
        <w:rPr>
          <w:color w:val="auto"/>
          <w:lang w:val="en-US"/>
        </w:rPr>
        <w:t>Popricani</w:t>
      </w:r>
      <w:r>
        <w:rPr>
          <w:color w:val="auto"/>
          <w:lang w:val="ro-RO"/>
        </w:rPr>
        <w:t>.</w:t>
      </w:r>
    </w:p>
    <w:p>
      <w:pPr>
        <w:jc w:val="both"/>
        <w:rPr>
          <w:rFonts w:eastAsia="Times New Roman"/>
          <w:b/>
          <w:bCs/>
          <w:color w:val="FF0000"/>
        </w:rPr>
      </w:pPr>
    </w:p>
    <w:p>
      <w:pPr>
        <w:jc w:val="both"/>
        <w:rPr>
          <w:rFonts w:eastAsia="Times New Roman"/>
          <w:color w:val="auto"/>
        </w:rPr>
      </w:pPr>
      <w:r>
        <w:rPr>
          <w:rFonts w:eastAsia="Times New Roman"/>
          <w:b/>
          <w:bCs/>
          <w:color w:val="auto"/>
        </w:rPr>
        <w:t>Articolul 18</w:t>
      </w:r>
    </w:p>
    <w:p>
      <w:pPr>
        <w:jc w:val="both"/>
        <w:rPr>
          <w:rFonts w:eastAsia="Times New Roman"/>
          <w:color w:val="auto"/>
        </w:rPr>
      </w:pPr>
    </w:p>
    <w:p>
      <w:pPr>
        <w:jc w:val="both"/>
        <w:rPr>
          <w:rFonts w:eastAsia="Calibri"/>
          <w:color w:val="auto"/>
          <w:spacing w:val="5"/>
          <w:shd w:val="clear" w:color="auto" w:fill="FFFFFF"/>
          <w:lang w:val="ro-RO"/>
        </w:rPr>
      </w:pPr>
      <w:r>
        <w:rPr>
          <w:color w:val="auto"/>
          <w:lang w:eastAsia="zh-CN" w:bidi="ar"/>
        </w:rPr>
        <w:t xml:space="preserve">Transportul și distribuția energiei electrice de pe raza teritorială a </w:t>
      </w:r>
      <w:r>
        <w:rPr>
          <w:color w:val="auto"/>
          <w:lang w:val="ro-RO" w:eastAsia="zh-CN" w:bidi="ar"/>
        </w:rPr>
        <w:t>UAT</w:t>
      </w:r>
      <w:r>
        <w:rPr>
          <w:color w:val="auto"/>
          <w:lang w:eastAsia="zh-CN" w:bidi="ar"/>
        </w:rPr>
        <w:t xml:space="preserve"> </w:t>
      </w:r>
      <w:r>
        <w:rPr>
          <w:rStyle w:val="83"/>
          <w:color w:val="auto"/>
          <w:lang w:val="en-US"/>
        </w:rPr>
        <w:t>Popricani</w:t>
      </w:r>
      <w:r>
        <w:rPr>
          <w:rStyle w:val="72"/>
          <w:color w:val="auto"/>
          <w:lang w:val="ro-RO"/>
        </w:rPr>
        <w:t xml:space="preserve">, județul Iași </w:t>
      </w:r>
      <w:r>
        <w:rPr>
          <w:color w:val="auto"/>
          <w:lang w:eastAsia="zh-CN" w:bidi="ar"/>
        </w:rPr>
        <w:t>sunt furnizate de</w:t>
      </w:r>
      <w:r>
        <w:rPr>
          <w:color w:val="auto"/>
          <w:lang w:val="ro-RO" w:eastAsia="zh-CN" w:bidi="ar"/>
        </w:rPr>
        <w:t xml:space="preserve"> către </w:t>
      </w:r>
      <w:r>
        <w:rPr>
          <w:rFonts w:hint="default"/>
          <w:color w:val="auto"/>
          <w:shd w:val="clear" w:color="auto" w:fill="FFFFFF"/>
          <w:lang w:val="ro-RO"/>
        </w:rPr>
        <w:t>S.C. ENEL</w:t>
      </w:r>
      <w:r>
        <w:rPr>
          <w:color w:val="auto"/>
          <w:shd w:val="clear" w:color="auto" w:fill="FFFFFF"/>
          <w:lang w:val="ro-RO"/>
        </w:rPr>
        <w:t xml:space="preserve"> S.A. </w:t>
      </w:r>
      <w:r>
        <w:rPr>
          <w:rFonts w:eastAsia="Arial"/>
          <w:color w:val="auto"/>
          <w:lang w:val="ro-RO"/>
        </w:rPr>
        <w:t>ș</w:t>
      </w:r>
      <w:r>
        <w:rPr>
          <w:rFonts w:hint="default" w:eastAsia="Arial"/>
          <w:color w:val="auto"/>
          <w:lang w:val="ro-RO"/>
        </w:rPr>
        <w:t>i</w:t>
      </w:r>
      <w:r>
        <w:rPr>
          <w:rFonts w:eastAsia="Arial"/>
          <w:color w:val="auto"/>
        </w:rPr>
        <w:t xml:space="preserve"> Grupul E.ON România</w:t>
      </w:r>
      <w:r>
        <w:rPr>
          <w:rFonts w:eastAsia="Calibri"/>
          <w:color w:val="auto"/>
          <w:spacing w:val="5"/>
          <w:shd w:val="clear" w:color="auto" w:fill="FFFFFF"/>
          <w:lang w:val="ro-RO"/>
        </w:rPr>
        <w:t>.</w:t>
      </w:r>
    </w:p>
    <w:p>
      <w:pPr>
        <w:jc w:val="both"/>
        <w:rPr>
          <w:rFonts w:eastAsia="Times New Roman"/>
          <w:b/>
          <w:bCs/>
          <w:color w:val="auto"/>
        </w:rPr>
      </w:pPr>
      <w:r>
        <w:rPr>
          <w:rFonts w:eastAsia="Times New Roman"/>
          <w:color w:val="auto"/>
        </w:rPr>
        <w:br w:type="textWrapping"/>
      </w:r>
      <w:r>
        <w:rPr>
          <w:rFonts w:eastAsia="Times New Roman"/>
          <w:b/>
          <w:bCs/>
          <w:color w:val="auto"/>
        </w:rPr>
        <w:t>Articolul 19</w:t>
      </w:r>
    </w:p>
    <w:p>
      <w:pPr>
        <w:jc w:val="both"/>
        <w:rPr>
          <w:rFonts w:eastAsia="Times New Roman"/>
          <w:color w:val="auto"/>
        </w:rPr>
      </w:pPr>
    </w:p>
    <w:p>
      <w:pPr>
        <w:jc w:val="both"/>
        <w:rPr>
          <w:color w:val="auto"/>
          <w:lang w:val="ro-RO"/>
        </w:rPr>
      </w:pPr>
      <w:r>
        <w:rPr>
          <w:color w:val="auto"/>
        </w:rPr>
        <w:t xml:space="preserve">(1) </w:t>
      </w:r>
      <w:r>
        <w:rPr>
          <w:rFonts w:hint="default"/>
          <w:color w:val="auto"/>
          <w:lang w:val="ro-RO"/>
        </w:rPr>
        <w:t xml:space="preserve">Racordarea comunei </w:t>
      </w:r>
      <w:r>
        <w:rPr>
          <w:color w:val="auto"/>
          <w:lang w:val="en-US"/>
        </w:rPr>
        <w:t>Popricani</w:t>
      </w:r>
      <w:r>
        <w:rPr>
          <w:color w:val="auto"/>
        </w:rPr>
        <w:t xml:space="preserve"> </w:t>
      </w:r>
      <w:r>
        <w:rPr>
          <w:rFonts w:hint="default"/>
          <w:color w:val="auto"/>
          <w:lang w:val="ro-RO"/>
        </w:rPr>
        <w:t xml:space="preserve">la rețeaua națională de </w:t>
      </w:r>
      <w:r>
        <w:rPr>
          <w:color w:val="auto"/>
        </w:rPr>
        <w:t>a</w:t>
      </w:r>
      <w:r>
        <w:rPr>
          <w:rFonts w:hint="default"/>
          <w:color w:val="auto"/>
          <w:lang w:val="ro-RO"/>
        </w:rPr>
        <w:t>limentare cu gaze naturale este o preocupare permanentă a administrației.</w:t>
      </w:r>
      <w:r>
        <w:rPr>
          <w:color w:val="auto"/>
        </w:rPr>
        <w:t xml:space="preserve"> </w:t>
      </w:r>
    </w:p>
    <w:p>
      <w:pPr>
        <w:pStyle w:val="13"/>
        <w:keepNext w:val="0"/>
        <w:keepLines w:val="0"/>
        <w:widowControl/>
        <w:suppressLineNumbers w:val="0"/>
        <w:shd w:val="clear" w:fill="FFFFFF"/>
        <w:spacing w:before="0" w:beforeAutospacing="0" w:after="72" w:afterAutospacing="0"/>
        <w:ind w:left="0" w:right="0" w:firstLine="0"/>
        <w:jc w:val="both"/>
        <w:rPr>
          <w:rFonts w:ascii="Times New Roman" w:hAnsi="Times New Roman" w:cs="Times New Roman" w:eastAsiaTheme="minorHAnsi"/>
          <w:color w:val="auto"/>
          <w:sz w:val="24"/>
          <w:szCs w:val="24"/>
          <w:lang w:val="en-US" w:eastAsia="en-US" w:bidi="ar-SA"/>
        </w:rPr>
      </w:pPr>
      <w:r>
        <w:rPr>
          <w:color w:val="auto"/>
          <w:lang w:val="ro-RO"/>
        </w:rPr>
        <w:t xml:space="preserve">(2) </w:t>
      </w:r>
      <w:r>
        <w:rPr>
          <w:rFonts w:hint="default"/>
          <w:color w:val="auto"/>
          <w:lang w:val="ro-RO"/>
        </w:rPr>
        <w:t>În anul 2018 s-a obținut a</w:t>
      </w:r>
      <w:r>
        <w:rPr>
          <w:rFonts w:hint="default" w:ascii="Times New Roman" w:hAnsi="Times New Roman" w:cs="Times New Roman" w:eastAsiaTheme="minorHAnsi"/>
          <w:color w:val="auto"/>
          <w:sz w:val="24"/>
          <w:szCs w:val="24"/>
          <w:lang w:val="en-US" w:eastAsia="en-US" w:bidi="ar-SA"/>
        </w:rPr>
        <w:t>vizul de principiu pentru racordarea comunei Popricani la sistemul na</w:t>
      </w:r>
      <w:r>
        <w:rPr>
          <w:rFonts w:hint="default" w:cs="Times New Roman" w:eastAsiaTheme="minorHAnsi"/>
          <w:color w:val="auto"/>
          <w:sz w:val="24"/>
          <w:szCs w:val="24"/>
          <w:lang w:val="ro-RO" w:eastAsia="en-US" w:bidi="ar-SA"/>
        </w:rPr>
        <w:t>ț</w:t>
      </w:r>
      <w:r>
        <w:rPr>
          <w:rFonts w:hint="default" w:ascii="Times New Roman" w:hAnsi="Times New Roman" w:cs="Times New Roman" w:eastAsiaTheme="minorHAnsi"/>
          <w:color w:val="auto"/>
          <w:sz w:val="24"/>
          <w:szCs w:val="24"/>
          <w:lang w:val="en-US" w:eastAsia="en-US" w:bidi="ar-SA"/>
        </w:rPr>
        <w:t>ional de transport al gazelor naturale din partea Societ</w:t>
      </w:r>
      <w:r>
        <w:rPr>
          <w:rFonts w:hint="default" w:cs="Times New Roman" w:eastAsiaTheme="minorHAnsi"/>
          <w:color w:val="auto"/>
          <w:sz w:val="24"/>
          <w:szCs w:val="24"/>
          <w:lang w:val="ro-RO" w:eastAsia="en-US" w:bidi="ar-SA"/>
        </w:rPr>
        <w:t>ăț</w:t>
      </w:r>
      <w:r>
        <w:rPr>
          <w:rFonts w:hint="default" w:ascii="Times New Roman" w:hAnsi="Times New Roman" w:cs="Times New Roman" w:eastAsiaTheme="minorHAnsi"/>
          <w:color w:val="auto"/>
          <w:sz w:val="24"/>
          <w:szCs w:val="24"/>
          <w:lang w:val="en-US" w:eastAsia="en-US" w:bidi="ar-SA"/>
        </w:rPr>
        <w:t>ii Na</w:t>
      </w:r>
      <w:r>
        <w:rPr>
          <w:rFonts w:hint="default" w:cs="Times New Roman" w:eastAsiaTheme="minorHAnsi"/>
          <w:color w:val="auto"/>
          <w:sz w:val="24"/>
          <w:szCs w:val="24"/>
          <w:lang w:val="ro-RO" w:eastAsia="en-US" w:bidi="ar-SA"/>
        </w:rPr>
        <w:t>ț</w:t>
      </w:r>
      <w:r>
        <w:rPr>
          <w:rFonts w:hint="default" w:ascii="Times New Roman" w:hAnsi="Times New Roman" w:cs="Times New Roman" w:eastAsiaTheme="minorHAnsi"/>
          <w:color w:val="auto"/>
          <w:sz w:val="24"/>
          <w:szCs w:val="24"/>
          <w:lang w:val="en-US" w:eastAsia="en-US" w:bidi="ar-SA"/>
        </w:rPr>
        <w:t>ionale de Transport Gaze Naturale ,,Transgaz'' Media</w:t>
      </w:r>
      <w:r>
        <w:rPr>
          <w:rFonts w:hint="default" w:cs="Times New Roman" w:eastAsiaTheme="minorHAnsi"/>
          <w:color w:val="auto"/>
          <w:sz w:val="24"/>
          <w:szCs w:val="24"/>
          <w:lang w:val="ro-RO" w:eastAsia="en-US" w:bidi="ar-SA"/>
        </w:rPr>
        <w:t>ș</w:t>
      </w:r>
      <w:r>
        <w:rPr>
          <w:rFonts w:hint="default" w:ascii="Times New Roman" w:hAnsi="Times New Roman" w:cs="Times New Roman" w:eastAsiaTheme="minorHAnsi"/>
          <w:color w:val="auto"/>
          <w:sz w:val="24"/>
          <w:szCs w:val="24"/>
          <w:lang w:val="en-US" w:eastAsia="en-US" w:bidi="ar-SA"/>
        </w:rPr>
        <w:t>.</w:t>
      </w:r>
    </w:p>
    <w:p>
      <w:pPr>
        <w:pStyle w:val="13"/>
        <w:keepNext w:val="0"/>
        <w:keepLines w:val="0"/>
        <w:widowControl/>
        <w:suppressLineNumbers w:val="0"/>
        <w:shd w:val="clear" w:fill="FFFFFF"/>
        <w:spacing w:before="72" w:beforeAutospacing="0" w:after="72" w:afterAutospacing="0"/>
        <w:ind w:left="0" w:right="0" w:firstLine="0"/>
        <w:jc w:val="both"/>
        <w:rPr>
          <w:rFonts w:hint="default" w:ascii="Times New Roman" w:hAnsi="Times New Roman" w:cs="Times New Roman" w:eastAsiaTheme="minorHAnsi"/>
          <w:color w:val="auto"/>
          <w:sz w:val="24"/>
          <w:szCs w:val="24"/>
          <w:lang w:val="en-US" w:eastAsia="en-US" w:bidi="ar-SA"/>
        </w:rPr>
      </w:pPr>
      <w:r>
        <w:rPr>
          <w:rFonts w:hint="default" w:cs="Times New Roman" w:eastAsiaTheme="minorHAnsi"/>
          <w:color w:val="auto"/>
          <w:sz w:val="24"/>
          <w:szCs w:val="24"/>
          <w:lang w:val="ro-RO" w:eastAsia="en-US" w:bidi="ar-SA"/>
        </w:rPr>
        <w:t xml:space="preserve">(3) </w:t>
      </w:r>
      <w:r>
        <w:rPr>
          <w:rFonts w:hint="default" w:ascii="Times New Roman" w:hAnsi="Times New Roman" w:cs="Times New Roman" w:eastAsiaTheme="minorHAnsi"/>
          <w:color w:val="auto"/>
          <w:sz w:val="24"/>
          <w:szCs w:val="24"/>
          <w:lang w:val="en-US" w:eastAsia="en-US" w:bidi="ar-SA"/>
        </w:rPr>
        <w:t>La finele lunii martie</w:t>
      </w:r>
      <w:r>
        <w:rPr>
          <w:rFonts w:hint="default" w:cs="Times New Roman" w:eastAsiaTheme="minorHAnsi"/>
          <w:color w:val="auto"/>
          <w:sz w:val="24"/>
          <w:szCs w:val="24"/>
          <w:lang w:val="ro-RO" w:eastAsia="en-US" w:bidi="ar-SA"/>
        </w:rPr>
        <w:t xml:space="preserve"> 2018</w:t>
      </w:r>
      <w:r>
        <w:rPr>
          <w:rFonts w:hint="default" w:ascii="Times New Roman" w:hAnsi="Times New Roman" w:cs="Times New Roman" w:eastAsiaTheme="minorHAnsi"/>
          <w:color w:val="auto"/>
          <w:sz w:val="24"/>
          <w:szCs w:val="24"/>
          <w:lang w:val="en-US" w:eastAsia="en-US" w:bidi="ar-SA"/>
        </w:rPr>
        <w:t xml:space="preserve"> </w:t>
      </w:r>
      <w:r>
        <w:rPr>
          <w:rFonts w:hint="default" w:cs="Times New Roman" w:eastAsiaTheme="minorHAnsi"/>
          <w:color w:val="auto"/>
          <w:sz w:val="24"/>
          <w:szCs w:val="24"/>
          <w:lang w:val="ro-RO" w:eastAsia="en-US" w:bidi="ar-SA"/>
        </w:rPr>
        <w:t xml:space="preserve">s-a </w:t>
      </w:r>
      <w:r>
        <w:rPr>
          <w:rFonts w:hint="default" w:ascii="Times New Roman" w:hAnsi="Times New Roman" w:cs="Times New Roman" w:eastAsiaTheme="minorHAnsi"/>
          <w:color w:val="auto"/>
          <w:sz w:val="24"/>
          <w:szCs w:val="24"/>
          <w:lang w:val="en-US" w:eastAsia="en-US" w:bidi="ar-SA"/>
        </w:rPr>
        <w:t>finalizat procedura de achizi</w:t>
      </w:r>
      <w:r>
        <w:rPr>
          <w:rFonts w:hint="default" w:cs="Times New Roman" w:eastAsiaTheme="minorHAnsi"/>
          <w:color w:val="auto"/>
          <w:sz w:val="24"/>
          <w:szCs w:val="24"/>
          <w:lang w:val="ro-RO" w:eastAsia="en-US" w:bidi="ar-SA"/>
        </w:rPr>
        <w:t>ț</w:t>
      </w:r>
      <w:r>
        <w:rPr>
          <w:rFonts w:hint="default" w:ascii="Times New Roman" w:hAnsi="Times New Roman" w:cs="Times New Roman" w:eastAsiaTheme="minorHAnsi"/>
          <w:color w:val="auto"/>
          <w:sz w:val="24"/>
          <w:szCs w:val="24"/>
          <w:lang w:val="en-US" w:eastAsia="en-US" w:bidi="ar-SA"/>
        </w:rPr>
        <w:t>ie public</w:t>
      </w:r>
      <w:r>
        <w:rPr>
          <w:rFonts w:hint="default" w:cs="Times New Roman" w:eastAsiaTheme="minorHAnsi"/>
          <w:color w:val="auto"/>
          <w:sz w:val="24"/>
          <w:szCs w:val="24"/>
          <w:lang w:val="ro-RO" w:eastAsia="en-US" w:bidi="ar-SA"/>
        </w:rPr>
        <w:t>ă</w:t>
      </w:r>
      <w:r>
        <w:rPr>
          <w:rFonts w:hint="default" w:ascii="Times New Roman" w:hAnsi="Times New Roman" w:cs="Times New Roman" w:eastAsiaTheme="minorHAnsi"/>
          <w:color w:val="auto"/>
          <w:sz w:val="24"/>
          <w:szCs w:val="24"/>
          <w:lang w:val="en-US" w:eastAsia="en-US" w:bidi="ar-SA"/>
        </w:rPr>
        <w:t xml:space="preserve"> pentru a realiza studiul de fezabilitate pentru </w:t>
      </w:r>
      <w:r>
        <w:rPr>
          <w:rFonts w:hint="default" w:cs="Times New Roman" w:eastAsiaTheme="minorHAnsi"/>
          <w:color w:val="auto"/>
          <w:sz w:val="24"/>
          <w:szCs w:val="24"/>
          <w:lang w:val="ro-RO" w:eastAsia="en-US" w:bidi="ar-SA"/>
        </w:rPr>
        <w:t>î</w:t>
      </w:r>
      <w:r>
        <w:rPr>
          <w:rFonts w:hint="default" w:ascii="Times New Roman" w:hAnsi="Times New Roman" w:cs="Times New Roman" w:eastAsiaTheme="minorHAnsi"/>
          <w:color w:val="auto"/>
          <w:sz w:val="24"/>
          <w:szCs w:val="24"/>
          <w:lang w:val="en-US" w:eastAsia="en-US" w:bidi="ar-SA"/>
        </w:rPr>
        <w:t>nfiin</w:t>
      </w:r>
      <w:r>
        <w:rPr>
          <w:rFonts w:hint="default" w:cs="Times New Roman" w:eastAsiaTheme="minorHAnsi"/>
          <w:color w:val="auto"/>
          <w:sz w:val="24"/>
          <w:szCs w:val="24"/>
          <w:lang w:val="ro-RO" w:eastAsia="en-US" w:bidi="ar-SA"/>
        </w:rPr>
        <w:t>ț</w:t>
      </w:r>
      <w:r>
        <w:rPr>
          <w:rFonts w:hint="default" w:ascii="Times New Roman" w:hAnsi="Times New Roman" w:cs="Times New Roman" w:eastAsiaTheme="minorHAnsi"/>
          <w:color w:val="auto"/>
          <w:sz w:val="24"/>
          <w:szCs w:val="24"/>
          <w:lang w:val="en-US" w:eastAsia="en-US" w:bidi="ar-SA"/>
        </w:rPr>
        <w:t>area distribu</w:t>
      </w:r>
      <w:r>
        <w:rPr>
          <w:rFonts w:hint="default" w:cs="Times New Roman" w:eastAsiaTheme="minorHAnsi"/>
          <w:color w:val="auto"/>
          <w:sz w:val="24"/>
          <w:szCs w:val="24"/>
          <w:lang w:val="ro-RO" w:eastAsia="en-US" w:bidi="ar-SA"/>
        </w:rPr>
        <w:t>ț</w:t>
      </w:r>
      <w:r>
        <w:rPr>
          <w:rFonts w:hint="default" w:ascii="Times New Roman" w:hAnsi="Times New Roman" w:cs="Times New Roman" w:eastAsiaTheme="minorHAnsi"/>
          <w:color w:val="auto"/>
          <w:sz w:val="24"/>
          <w:szCs w:val="24"/>
          <w:lang w:val="en-US" w:eastAsia="en-US" w:bidi="ar-SA"/>
        </w:rPr>
        <w:t xml:space="preserve">iilor de Gaze Naturale </w:t>
      </w:r>
      <w:r>
        <w:rPr>
          <w:rFonts w:hint="default" w:cs="Times New Roman" w:eastAsiaTheme="minorHAnsi"/>
          <w:color w:val="auto"/>
          <w:sz w:val="24"/>
          <w:szCs w:val="24"/>
          <w:lang w:val="ro-RO" w:eastAsia="en-US" w:bidi="ar-SA"/>
        </w:rPr>
        <w:t>î</w:t>
      </w:r>
      <w:r>
        <w:rPr>
          <w:rFonts w:hint="default" w:ascii="Times New Roman" w:hAnsi="Times New Roman" w:cs="Times New Roman" w:eastAsiaTheme="minorHAnsi"/>
          <w:color w:val="auto"/>
          <w:sz w:val="24"/>
          <w:szCs w:val="24"/>
          <w:lang w:val="en-US" w:eastAsia="en-US" w:bidi="ar-SA"/>
        </w:rPr>
        <w:t>n toate satele comunei Popricani, totaliz</w:t>
      </w:r>
      <w:r>
        <w:rPr>
          <w:rFonts w:hint="default" w:cs="Times New Roman" w:eastAsiaTheme="minorHAnsi"/>
          <w:color w:val="auto"/>
          <w:sz w:val="24"/>
          <w:szCs w:val="24"/>
          <w:lang w:val="ro-RO" w:eastAsia="en-US" w:bidi="ar-SA"/>
        </w:rPr>
        <w:t>â</w:t>
      </w:r>
      <w:r>
        <w:rPr>
          <w:rFonts w:hint="default" w:ascii="Times New Roman" w:hAnsi="Times New Roman" w:cs="Times New Roman" w:eastAsiaTheme="minorHAnsi"/>
          <w:color w:val="auto"/>
          <w:sz w:val="24"/>
          <w:szCs w:val="24"/>
          <w:lang w:val="en-US" w:eastAsia="en-US" w:bidi="ar-SA"/>
        </w:rPr>
        <w:t>nd peste 30</w:t>
      </w:r>
      <w:r>
        <w:rPr>
          <w:rFonts w:hint="default" w:cs="Times New Roman" w:eastAsiaTheme="minorHAnsi"/>
          <w:color w:val="auto"/>
          <w:sz w:val="24"/>
          <w:szCs w:val="24"/>
          <w:lang w:val="ro-RO" w:eastAsia="en-US" w:bidi="ar-SA"/>
        </w:rPr>
        <w:t xml:space="preserve"> </w:t>
      </w:r>
      <w:r>
        <w:rPr>
          <w:rFonts w:hint="default" w:ascii="Times New Roman" w:hAnsi="Times New Roman" w:cs="Times New Roman" w:eastAsiaTheme="minorHAnsi"/>
          <w:color w:val="auto"/>
          <w:sz w:val="24"/>
          <w:szCs w:val="24"/>
          <w:lang w:val="en-US" w:eastAsia="en-US" w:bidi="ar-SA"/>
        </w:rPr>
        <w:t>km de re</w:t>
      </w:r>
      <w:r>
        <w:rPr>
          <w:rFonts w:hint="default" w:cs="Times New Roman" w:eastAsiaTheme="minorHAnsi"/>
          <w:color w:val="auto"/>
          <w:sz w:val="24"/>
          <w:szCs w:val="24"/>
          <w:lang w:val="ro-RO" w:eastAsia="en-US" w:bidi="ar-SA"/>
        </w:rPr>
        <w:t>ț</w:t>
      </w:r>
      <w:r>
        <w:rPr>
          <w:rFonts w:hint="default" w:ascii="Times New Roman" w:hAnsi="Times New Roman" w:cs="Times New Roman" w:eastAsiaTheme="minorHAnsi"/>
          <w:color w:val="auto"/>
          <w:sz w:val="24"/>
          <w:szCs w:val="24"/>
          <w:lang w:val="en-US" w:eastAsia="en-US" w:bidi="ar-SA"/>
        </w:rPr>
        <w:t>ea.</w:t>
      </w:r>
    </w:p>
    <w:p>
      <w:pPr>
        <w:jc w:val="both"/>
        <w:rPr>
          <w:rFonts w:ascii="Arial" w:hAnsi="Arial"/>
          <w:color w:val="FF0000"/>
          <w:lang w:val="ro-RO" w:eastAsia="zh-CN"/>
        </w:rPr>
      </w:pPr>
    </w:p>
    <w:p>
      <w:pPr>
        <w:jc w:val="both"/>
        <w:rPr>
          <w:rFonts w:eastAsia="Times New Roman"/>
          <w:b/>
          <w:bCs/>
          <w:color w:val="auto"/>
        </w:rPr>
      </w:pPr>
      <w:r>
        <w:rPr>
          <w:rFonts w:eastAsia="Times New Roman"/>
          <w:b/>
          <w:bCs/>
          <w:color w:val="auto"/>
        </w:rPr>
        <w:t>Articolul 20</w:t>
      </w:r>
    </w:p>
    <w:p>
      <w:pPr>
        <w:ind w:firstLine="360" w:firstLineChars="150"/>
        <w:jc w:val="both"/>
        <w:rPr>
          <w:rFonts w:eastAsia="Times New Roman"/>
          <w:color w:val="auto"/>
        </w:rPr>
      </w:pPr>
      <w:bookmarkStart w:id="12" w:name="_Hlk81038813"/>
    </w:p>
    <w:p>
      <w:pPr>
        <w:numPr>
          <w:ilvl w:val="0"/>
          <w:numId w:val="15"/>
        </w:numPr>
        <w:jc w:val="both"/>
        <w:rPr>
          <w:rFonts w:eastAsia="Times New Roman"/>
          <w:color w:val="auto"/>
          <w:lang w:val="ro-RO"/>
        </w:rPr>
      </w:pPr>
      <w:r>
        <w:rPr>
          <w:rFonts w:eastAsia="Times New Roman"/>
          <w:color w:val="auto"/>
        </w:rPr>
        <w:t xml:space="preserve">Serviciul public de administrare a domeniului public al </w:t>
      </w:r>
      <w:r>
        <w:rPr>
          <w:color w:val="auto"/>
          <w:lang w:val="ro-RO" w:eastAsia="zh-CN"/>
        </w:rPr>
        <w:t>UAT</w:t>
      </w:r>
      <w:r>
        <w:rPr>
          <w:color w:val="auto"/>
          <w:lang w:eastAsia="zh-CN"/>
        </w:rPr>
        <w:t xml:space="preserve"> </w:t>
      </w:r>
      <w:r>
        <w:rPr>
          <w:color w:val="auto"/>
          <w:lang w:val="en-US" w:eastAsia="zh-CN"/>
        </w:rPr>
        <w:t>Popricani</w:t>
      </w:r>
      <w:r>
        <w:rPr>
          <w:color w:val="auto"/>
          <w:lang w:eastAsia="zh-CN"/>
        </w:rPr>
        <w:t xml:space="preserve">, județul </w:t>
      </w:r>
      <w:r>
        <w:rPr>
          <w:color w:val="auto"/>
          <w:lang w:val="ro-RO" w:eastAsia="zh-CN"/>
        </w:rPr>
        <w:t xml:space="preserve">Iași </w:t>
      </w:r>
      <w:r>
        <w:rPr>
          <w:rFonts w:eastAsia="Times New Roman"/>
          <w:color w:val="auto"/>
        </w:rPr>
        <w:t xml:space="preserve"> este </w:t>
      </w:r>
      <w:r>
        <w:rPr>
          <w:rFonts w:eastAsia="Times New Roman"/>
          <w:color w:val="auto"/>
          <w:lang w:val="ro-RO"/>
        </w:rPr>
        <w:t>asigurat de către</w:t>
      </w:r>
      <w:r>
        <w:rPr>
          <w:rFonts w:hint="default" w:eastAsia="Times New Roman"/>
          <w:color w:val="auto"/>
          <w:lang w:val="ro-RO"/>
        </w:rPr>
        <w:t xml:space="preserve"> </w:t>
      </w:r>
      <w:r>
        <w:rPr>
          <w:rFonts w:hint="default" w:eastAsia="Times New Roman"/>
          <w:color w:val="auto"/>
          <w:lang w:val="ro-RO" w:eastAsia="zh-CN"/>
        </w:rPr>
        <w:t>Serviciul administrativ și de gospodărire din cadrul aparatului de specialitate al primarului</w:t>
      </w:r>
      <w:r>
        <w:rPr>
          <w:rFonts w:eastAsia="Times New Roman"/>
          <w:color w:val="auto"/>
          <w:lang w:val="ro-RO"/>
        </w:rPr>
        <w:t>.</w:t>
      </w:r>
    </w:p>
    <w:bookmarkEnd w:id="12"/>
    <w:p>
      <w:pPr>
        <w:numPr>
          <w:ilvl w:val="0"/>
          <w:numId w:val="15"/>
        </w:numPr>
        <w:jc w:val="both"/>
        <w:rPr>
          <w:rFonts w:eastAsia="Times New Roman"/>
          <w:sz w:val="20"/>
          <w:szCs w:val="20"/>
        </w:rPr>
      </w:pPr>
      <w:r>
        <w:rPr>
          <w:rFonts w:eastAsia="Times New Roman"/>
          <w:color w:val="auto"/>
          <w:lang w:val="ro-RO"/>
        </w:rPr>
        <w:t xml:space="preserve">Asigurarea liniștii și ordinii publice în cadrul comunității locale reprezintă atribuții principale ale Primarului și Consiliului Local, fiind asigurate prin intermediul </w:t>
      </w:r>
      <w:r>
        <w:rPr>
          <w:rFonts w:hint="default" w:eastAsia="Times New Roman"/>
          <w:color w:val="auto"/>
          <w:lang w:val="ro-RO"/>
        </w:rPr>
        <w:t>Secției 3</w:t>
      </w:r>
      <w:r>
        <w:rPr>
          <w:rFonts w:eastAsia="Times New Roman"/>
          <w:color w:val="auto"/>
          <w:lang w:val="ro-RO"/>
        </w:rPr>
        <w:t xml:space="preserve"> de Poliție</w:t>
      </w:r>
      <w:r>
        <w:rPr>
          <w:rFonts w:hint="default" w:eastAsia="Times New Roman"/>
          <w:color w:val="auto"/>
          <w:lang w:val="ro-RO"/>
        </w:rPr>
        <w:t xml:space="preserve"> Rurală Popricani</w:t>
      </w:r>
      <w:r>
        <w:rPr>
          <w:rFonts w:eastAsia="Times New Roman"/>
          <w:color w:val="auto"/>
          <w:lang w:val="ro-RO"/>
        </w:rPr>
        <w:t>, care prezintă Consiliului Local informări și rapoarte cu privire la problemele generale și măsurile ce se impun pentru îmbunătățirea situației în acest domeniu.</w:t>
      </w:r>
      <w:r>
        <w:rPr>
          <w:rFonts w:eastAsia="Times New Roman"/>
          <w:color w:val="auto"/>
        </w:rPr>
        <w:br w:type="textWrapping"/>
      </w:r>
    </w:p>
    <w:p>
      <w:pPr>
        <w:jc w:val="both"/>
        <w:rPr>
          <w:rFonts w:eastAsia="Times New Roman"/>
          <w:b/>
          <w:bCs/>
          <w:i/>
          <w:iCs/>
          <w:color w:val="002060"/>
          <w:sz w:val="26"/>
          <w:szCs w:val="26"/>
        </w:rPr>
      </w:pPr>
      <w:r>
        <w:rPr>
          <w:rFonts w:eastAsia="Times New Roman"/>
          <w:b/>
          <w:bCs/>
          <w:i/>
          <w:iCs/>
          <w:color w:val="002060"/>
          <w:sz w:val="26"/>
          <w:szCs w:val="26"/>
        </w:rPr>
        <w:t>Capitolul VIII Atribuirea și schimbarea denumirilor de străzi, piețe și de obiective de interes public local</w:t>
      </w:r>
    </w:p>
    <w:p>
      <w:pPr>
        <w:jc w:val="both"/>
        <w:rPr>
          <w:rFonts w:eastAsia="Times New Roman"/>
          <w:b/>
          <w:bCs/>
        </w:rPr>
      </w:pPr>
    </w:p>
    <w:p>
      <w:pPr>
        <w:jc w:val="both"/>
        <w:rPr>
          <w:rFonts w:eastAsia="Times New Roman"/>
          <w:b/>
          <w:bCs/>
          <w:color w:val="auto"/>
        </w:rPr>
      </w:pPr>
      <w:r>
        <w:rPr>
          <w:rFonts w:eastAsia="Times New Roman"/>
          <w:b/>
          <w:bCs/>
          <w:color w:val="auto"/>
        </w:rPr>
        <w:t>Articolul 21</w:t>
      </w:r>
    </w:p>
    <w:p>
      <w:pPr>
        <w:jc w:val="both"/>
        <w:rPr>
          <w:rFonts w:eastAsia="Times New Roman"/>
          <w:b/>
          <w:bCs/>
          <w:color w:val="auto"/>
        </w:rPr>
      </w:pPr>
    </w:p>
    <w:p>
      <w:pPr>
        <w:numPr>
          <w:ilvl w:val="0"/>
          <w:numId w:val="16"/>
        </w:numPr>
        <w:jc w:val="both"/>
        <w:rPr>
          <w:rFonts w:eastAsia="Times New Roman"/>
          <w:color w:val="auto"/>
        </w:rPr>
      </w:pPr>
      <w:r>
        <w:rPr>
          <w:color w:val="auto"/>
          <w:lang w:val="ro-RO" w:eastAsia="zh-CN"/>
        </w:rPr>
        <w:t>UAT</w:t>
      </w:r>
      <w:r>
        <w:rPr>
          <w:color w:val="auto"/>
          <w:lang w:eastAsia="zh-CN"/>
        </w:rPr>
        <w:t xml:space="preserve"> </w:t>
      </w:r>
      <w:r>
        <w:rPr>
          <w:color w:val="auto"/>
          <w:lang w:val="en-US" w:eastAsia="zh-CN"/>
        </w:rPr>
        <w:t>Popricani</w:t>
      </w:r>
      <w:r>
        <w:rPr>
          <w:rFonts w:eastAsia="Times New Roman"/>
          <w:color w:val="auto"/>
        </w:rPr>
        <w:t>, județul Iași</w:t>
      </w:r>
      <w:r>
        <w:rPr>
          <w:rFonts w:hint="default" w:eastAsia="Times New Roman"/>
          <w:color w:val="auto"/>
          <w:lang w:val="ro-RO"/>
        </w:rPr>
        <w:t xml:space="preserve"> </w:t>
      </w:r>
      <w:r>
        <w:rPr>
          <w:rFonts w:eastAsia="Times New Roman"/>
          <w:color w:val="auto"/>
        </w:rPr>
        <w:t>atribuie sau schimbă denumirile de: străzi, piețe și de obiective de interes public local, precum și pentru obiective și instituții de interes local aflate în subordinea sa, cu respectarea prevederilor Ordonanței Guvernului nr. 63/2002 privind atribuirea sau schimbarea de denumiri, aprobată cu modificări prin Legea nr. 48/2003, cu modificările și completările ulterioare.</w:t>
      </w:r>
      <w:r>
        <w:rPr>
          <w:rFonts w:hint="default" w:eastAsia="Times New Roman"/>
          <w:color w:val="auto"/>
          <w:lang w:val="ro-RO"/>
        </w:rPr>
        <w:t xml:space="preserve"> În prezent străzile comunei Popricani au primit denumirile actuale prin H.C.L. nr. 83 din 31.10.2018.</w:t>
      </w:r>
    </w:p>
    <w:p>
      <w:pPr>
        <w:numPr>
          <w:ilvl w:val="0"/>
          <w:numId w:val="16"/>
        </w:numPr>
        <w:jc w:val="both"/>
        <w:rPr>
          <w:rFonts w:eastAsia="Times New Roman"/>
          <w:color w:val="auto"/>
        </w:rPr>
      </w:pPr>
      <w:r>
        <w:rPr>
          <w:rFonts w:eastAsia="Times New Roman"/>
          <w:color w:val="auto"/>
        </w:rPr>
        <w:t>În situația în care, prin proiectele de hotărâri ale consiliilor locale, se propune atribuirea ca denumire a unor nume de personalități ori evenimente istorice, politice, culturale sau de orice altă natură ori schimbarea unor astfel de denumiri, aceste hotărâri vor putea fi adoptate numai după ce au fost analizate și avizate de comisia de atribuire de denumiri județeană, în conformitate cu prevederile Ordonanței Guvernului nr. 63/2002 privind atribuirea sau schimbarea de denumiri, aprobată cu modificări prin Legea nr. 48/2003, cu modificările și completările ulterioare.</w:t>
      </w:r>
    </w:p>
    <w:p>
      <w:pPr>
        <w:numPr>
          <w:ilvl w:val="0"/>
          <w:numId w:val="16"/>
        </w:numPr>
        <w:jc w:val="both"/>
        <w:rPr>
          <w:rFonts w:eastAsia="Times New Roman"/>
          <w:color w:val="auto"/>
        </w:rPr>
      </w:pPr>
      <w:r>
        <w:rPr>
          <w:rFonts w:eastAsia="Times New Roman"/>
          <w:color w:val="auto"/>
        </w:rPr>
        <w:t>Schimbarea denumirilor instituțiilor publice și a obiectivelor de interes județean, se face prin hotărâre a consiliului județean, cu avizul consiliului local pe al cărui teritoriu administrativ sunt amplasate instituțiile și obiectivele în cauză, în conformitate cu prevederile Ordonanței Guvernului nr. 63/2002 privind atribuirea sau schimbarea de denumiri, aprobată cu modificări prin Legea nr. 48/2003, cu modificările și completările ulterioare.</w:t>
      </w:r>
    </w:p>
    <w:p>
      <w:pPr>
        <w:jc w:val="both"/>
        <w:rPr>
          <w:rFonts w:eastAsia="Times New Roman"/>
          <w:b/>
          <w:bCs/>
          <w:i/>
          <w:iCs/>
          <w:color w:val="FF0000"/>
          <w:sz w:val="26"/>
          <w:szCs w:val="26"/>
        </w:rPr>
      </w:pPr>
    </w:p>
    <w:p>
      <w:pPr>
        <w:jc w:val="both"/>
        <w:rPr>
          <w:rFonts w:eastAsia="Times New Roman"/>
          <w:b/>
          <w:bCs/>
          <w:i/>
          <w:iCs/>
          <w:color w:val="002060"/>
          <w:sz w:val="26"/>
          <w:szCs w:val="26"/>
        </w:rPr>
      </w:pPr>
      <w:r>
        <w:rPr>
          <w:rFonts w:eastAsia="Times New Roman"/>
          <w:b/>
          <w:bCs/>
          <w:i/>
          <w:iCs/>
          <w:color w:val="002060"/>
          <w:sz w:val="26"/>
          <w:szCs w:val="26"/>
        </w:rPr>
        <w:t>Capitolul IX Societatea civilă, respectiv partidele politice, sindicatele, cultele și organizațiile nonguvernamentale care își desfășoară activitatea în unitatea administrativ-teritorială</w:t>
      </w:r>
    </w:p>
    <w:p>
      <w:pPr>
        <w:jc w:val="both"/>
        <w:rPr>
          <w:rFonts w:eastAsia="Times New Roman"/>
          <w:color w:val="FF0000"/>
        </w:rPr>
      </w:pPr>
    </w:p>
    <w:p>
      <w:pPr>
        <w:jc w:val="both"/>
        <w:rPr>
          <w:rFonts w:eastAsia="Times New Roman"/>
          <w:b/>
          <w:bCs/>
          <w:color w:val="auto"/>
        </w:rPr>
      </w:pPr>
      <w:r>
        <w:rPr>
          <w:rFonts w:eastAsia="Times New Roman"/>
          <w:b/>
          <w:bCs/>
          <w:color w:val="auto"/>
        </w:rPr>
        <w:t>Articolul 22</w:t>
      </w:r>
    </w:p>
    <w:p>
      <w:pPr>
        <w:jc w:val="both"/>
        <w:rPr>
          <w:rFonts w:eastAsia="Times New Roman"/>
          <w:b/>
          <w:bCs/>
          <w:color w:val="auto"/>
        </w:rPr>
      </w:pPr>
    </w:p>
    <w:p>
      <w:pPr>
        <w:numPr>
          <w:ilvl w:val="0"/>
          <w:numId w:val="17"/>
        </w:numPr>
        <w:jc w:val="both"/>
        <w:rPr>
          <w:rFonts w:eastAsia="Times New Roman"/>
          <w:color w:val="auto"/>
        </w:rPr>
      </w:pPr>
      <w:r>
        <w:rPr>
          <w:color w:val="auto"/>
          <w:lang w:val="ro-RO" w:eastAsia="zh-CN"/>
        </w:rPr>
        <w:t>UAT</w:t>
      </w:r>
      <w:r>
        <w:rPr>
          <w:color w:val="auto"/>
          <w:lang w:eastAsia="zh-CN"/>
        </w:rPr>
        <w:t xml:space="preserve"> </w:t>
      </w:r>
      <w:r>
        <w:rPr>
          <w:rStyle w:val="83"/>
          <w:color w:val="auto"/>
          <w:lang w:val="en-US"/>
        </w:rPr>
        <w:t>Popricani</w:t>
      </w:r>
      <w:r>
        <w:rPr>
          <w:color w:val="auto"/>
          <w:lang w:eastAsia="zh-CN"/>
        </w:rPr>
        <w:t xml:space="preserve">, județul </w:t>
      </w:r>
      <w:r>
        <w:rPr>
          <w:color w:val="auto"/>
          <w:lang w:val="ro-RO" w:eastAsia="zh-CN"/>
        </w:rPr>
        <w:t>Iași</w:t>
      </w:r>
      <w:r>
        <w:rPr>
          <w:rFonts w:eastAsia="Times New Roman"/>
          <w:color w:val="auto"/>
        </w:rPr>
        <w:t xml:space="preserve"> </w:t>
      </w:r>
      <w:r>
        <w:rPr>
          <w:rFonts w:eastAsia="Times New Roman"/>
          <w:color w:val="auto"/>
          <w:lang w:val="ro-RO"/>
        </w:rPr>
        <w:t xml:space="preserve">are intenția să </w:t>
      </w:r>
      <w:r>
        <w:rPr>
          <w:rFonts w:eastAsia="Times New Roman"/>
          <w:color w:val="auto"/>
        </w:rPr>
        <w:t>realize</w:t>
      </w:r>
      <w:r>
        <w:rPr>
          <w:rFonts w:eastAsia="Times New Roman"/>
          <w:color w:val="auto"/>
          <w:lang w:val="ro-RO"/>
        </w:rPr>
        <w:t>ze</w:t>
      </w:r>
      <w:r>
        <w:rPr>
          <w:rFonts w:eastAsia="Times New Roman"/>
          <w:color w:val="auto"/>
        </w:rPr>
        <w:t xml:space="preserve"> un cadru de </w:t>
      </w:r>
      <w:bookmarkStart w:id="13" w:name="_Hlk81038867"/>
      <w:r>
        <w:rPr>
          <w:rFonts w:eastAsia="Times New Roman"/>
          <w:color w:val="auto"/>
        </w:rPr>
        <w:t>cooperare sau asociere cu organizații neguvernamentale, asociații și cluburi sportive, instituții culturale și artistice, organizații de tineret, în vederea finanțării și realizării unor acțiuni sau proiecte care vizează dezvoltarea comunității.</w:t>
      </w:r>
    </w:p>
    <w:bookmarkEnd w:id="13"/>
    <w:p>
      <w:pPr>
        <w:numPr>
          <w:ilvl w:val="0"/>
          <w:numId w:val="17"/>
        </w:numPr>
        <w:jc w:val="both"/>
        <w:rPr>
          <w:rFonts w:eastAsia="Times New Roman"/>
          <w:color w:val="auto"/>
        </w:rPr>
      </w:pPr>
      <w:r>
        <w:rPr>
          <w:color w:val="auto"/>
          <w:lang w:val="ro-RO" w:eastAsia="zh-CN"/>
        </w:rPr>
        <w:t>UAT</w:t>
      </w:r>
      <w:r>
        <w:rPr>
          <w:color w:val="auto"/>
          <w:lang w:eastAsia="zh-CN"/>
        </w:rPr>
        <w:t xml:space="preserve"> </w:t>
      </w:r>
      <w:r>
        <w:rPr>
          <w:rStyle w:val="83"/>
          <w:color w:val="auto"/>
          <w:lang w:val="en-US"/>
        </w:rPr>
        <w:t>Popricani</w:t>
      </w:r>
      <w:r>
        <w:rPr>
          <w:color w:val="auto"/>
          <w:lang w:eastAsia="zh-CN"/>
        </w:rPr>
        <w:t xml:space="preserve">, județul </w:t>
      </w:r>
      <w:r>
        <w:rPr>
          <w:color w:val="auto"/>
          <w:lang w:val="ro-RO" w:eastAsia="zh-CN"/>
        </w:rPr>
        <w:t xml:space="preserve">Iași </w:t>
      </w:r>
      <w:r>
        <w:rPr>
          <w:rFonts w:eastAsia="Times New Roman"/>
          <w:color w:val="auto"/>
        </w:rPr>
        <w:t xml:space="preserve"> acordă o atenție deosebită proiectelor culturale și educative cu caracter local, regional, național, european și internațional, care se încadrează în strategia de dezvoltare a unității administrativ- teritoriale. </w:t>
      </w:r>
    </w:p>
    <w:p>
      <w:pPr>
        <w:numPr>
          <w:ilvl w:val="0"/>
          <w:numId w:val="17"/>
        </w:numPr>
        <w:jc w:val="both"/>
        <w:rPr>
          <w:rFonts w:eastAsia="Times New Roman"/>
          <w:color w:val="auto"/>
        </w:rPr>
      </w:pPr>
      <w:r>
        <w:rPr>
          <w:color w:val="auto"/>
          <w:lang w:val="ro-RO" w:eastAsia="zh-CN"/>
        </w:rPr>
        <w:t>UAT</w:t>
      </w:r>
      <w:r>
        <w:rPr>
          <w:color w:val="auto"/>
          <w:lang w:eastAsia="zh-CN"/>
        </w:rPr>
        <w:t xml:space="preserve"> </w:t>
      </w:r>
      <w:r>
        <w:rPr>
          <w:rStyle w:val="83"/>
          <w:color w:val="auto"/>
          <w:lang w:val="en-US"/>
        </w:rPr>
        <w:t>Popricani</w:t>
      </w:r>
      <w:r>
        <w:rPr>
          <w:color w:val="auto"/>
          <w:lang w:eastAsia="zh-CN"/>
        </w:rPr>
        <w:t xml:space="preserve">, județul </w:t>
      </w:r>
      <w:r>
        <w:rPr>
          <w:color w:val="auto"/>
          <w:lang w:val="ro-RO" w:eastAsia="zh-CN"/>
        </w:rPr>
        <w:t xml:space="preserve">Iași </w:t>
      </w:r>
      <w:r>
        <w:rPr>
          <w:rFonts w:eastAsia="Times New Roman"/>
          <w:color w:val="auto"/>
        </w:rPr>
        <w:t>poate acorda finanțări nerambursabile de la bugetul local, în baza Legii nr. 350/2005 privind regimul finanțărilor nerambursabile din fonduri publice alocate pentru activități nonprofit de interes general, cu modificările și completările ulterioare.</w:t>
      </w:r>
    </w:p>
    <w:p>
      <w:pPr>
        <w:numPr>
          <w:ilvl w:val="0"/>
          <w:numId w:val="17"/>
        </w:numPr>
        <w:jc w:val="both"/>
        <w:rPr>
          <w:rFonts w:eastAsia="Times New Roman"/>
          <w:color w:val="auto"/>
        </w:rPr>
      </w:pPr>
      <w:r>
        <w:rPr>
          <w:rFonts w:eastAsia="SimSun"/>
          <w:color w:val="auto"/>
          <w:lang w:eastAsia="zh-CN" w:bidi="ar"/>
        </w:rPr>
        <w:t xml:space="preserve">Lista cu denumirea principalelor organizații neguvernamentale care își desfășoară activitatea pe raza teritorială a </w:t>
      </w:r>
      <w:r>
        <w:rPr>
          <w:color w:val="auto"/>
          <w:lang w:val="ro-RO" w:eastAsia="zh-CN" w:bidi="ar"/>
        </w:rPr>
        <w:t>UAT</w:t>
      </w:r>
      <w:r>
        <w:rPr>
          <w:rFonts w:eastAsia="SimSun"/>
          <w:color w:val="auto"/>
          <w:lang w:eastAsia="zh-CN" w:bidi="ar"/>
        </w:rPr>
        <w:t xml:space="preserve"> se regăsește în anexa nr. 12 la prezentul statut.</w:t>
      </w:r>
    </w:p>
    <w:p>
      <w:pPr>
        <w:jc w:val="both"/>
        <w:rPr>
          <w:rFonts w:eastAsia="Times New Roman"/>
          <w:color w:val="FF0000"/>
        </w:rPr>
      </w:pPr>
    </w:p>
    <w:p>
      <w:pPr>
        <w:jc w:val="both"/>
        <w:rPr>
          <w:rFonts w:eastAsia="Times New Roman"/>
          <w:b/>
          <w:bCs/>
          <w:color w:val="auto"/>
        </w:rPr>
      </w:pPr>
      <w:r>
        <w:rPr>
          <w:rFonts w:eastAsia="Times New Roman"/>
          <w:b/>
          <w:bCs/>
          <w:color w:val="auto"/>
        </w:rPr>
        <w:t>Articolul 23</w:t>
      </w:r>
    </w:p>
    <w:p>
      <w:pPr>
        <w:jc w:val="both"/>
        <w:rPr>
          <w:rFonts w:eastAsia="Times New Roman"/>
          <w:color w:val="auto"/>
        </w:rPr>
      </w:pPr>
      <w:r>
        <w:rPr>
          <w:rFonts w:eastAsia="Times New Roman"/>
          <w:color w:val="auto"/>
        </w:rPr>
        <w:br w:type="textWrapping"/>
      </w:r>
      <w:r>
        <w:rPr>
          <w:rFonts w:eastAsia="Times New Roman"/>
          <w:color w:val="auto"/>
        </w:rPr>
        <w:t xml:space="preserve">(1) </w:t>
      </w:r>
      <w:bookmarkStart w:id="14" w:name="_Hlk81038925"/>
      <w:r>
        <w:rPr>
          <w:rFonts w:eastAsia="Times New Roman"/>
          <w:color w:val="auto"/>
        </w:rPr>
        <w:t xml:space="preserve">Pe teritoriul </w:t>
      </w:r>
      <w:r>
        <w:rPr>
          <w:color w:val="auto"/>
          <w:lang w:val="ro-RO" w:eastAsia="zh-CN"/>
        </w:rPr>
        <w:t>UAT</w:t>
      </w:r>
      <w:r>
        <w:rPr>
          <w:color w:val="auto"/>
          <w:lang w:eastAsia="zh-CN"/>
        </w:rPr>
        <w:t xml:space="preserve"> </w:t>
      </w:r>
      <w:r>
        <w:rPr>
          <w:rStyle w:val="83"/>
          <w:color w:val="auto"/>
          <w:lang w:val="en-US"/>
        </w:rPr>
        <w:t>Popricani</w:t>
      </w:r>
      <w:r>
        <w:rPr>
          <w:color w:val="auto"/>
          <w:lang w:eastAsia="zh-CN"/>
        </w:rPr>
        <w:t xml:space="preserve">, județul </w:t>
      </w:r>
      <w:r>
        <w:rPr>
          <w:color w:val="auto"/>
          <w:lang w:val="ro-RO" w:eastAsia="zh-CN"/>
        </w:rPr>
        <w:t xml:space="preserve">Iași </w:t>
      </w:r>
      <w:r>
        <w:rPr>
          <w:rFonts w:eastAsia="Times New Roman"/>
          <w:color w:val="auto"/>
        </w:rPr>
        <w:t xml:space="preserve">își desfășoară activitatea </w:t>
      </w:r>
      <w:r>
        <w:rPr>
          <w:rFonts w:hint="default" w:eastAsia="Times New Roman"/>
          <w:color w:val="auto"/>
          <w:lang w:val="ro-RO"/>
        </w:rPr>
        <w:t>3</w:t>
      </w:r>
      <w:r>
        <w:rPr>
          <w:rFonts w:eastAsia="Times New Roman"/>
          <w:color w:val="auto"/>
        </w:rPr>
        <w:t xml:space="preserve"> partide politice </w:t>
      </w:r>
      <w:bookmarkEnd w:id="14"/>
      <w:r>
        <w:rPr>
          <w:rFonts w:eastAsia="Times New Roman"/>
          <w:color w:val="auto"/>
        </w:rPr>
        <w:t>sau organizații aparținând minorităților naționale, înființate în condițiile Legii partidelor politice nr. 14/2003, republicată, cu modificările și completările ulterioare.</w:t>
      </w:r>
    </w:p>
    <w:p>
      <w:pPr>
        <w:jc w:val="both"/>
        <w:rPr>
          <w:rFonts w:eastAsia="Times New Roman"/>
          <w:color w:val="auto"/>
        </w:rPr>
      </w:pPr>
      <w:r>
        <w:rPr>
          <w:rFonts w:eastAsia="Times New Roman"/>
          <w:color w:val="auto"/>
        </w:rPr>
        <w:t xml:space="preserve">(2) Lista partidelor politice care își desfășoară activitatea în </w:t>
      </w:r>
      <w:r>
        <w:rPr>
          <w:color w:val="auto"/>
          <w:lang w:val="ro-RO" w:eastAsia="zh-CN"/>
        </w:rPr>
        <w:t>UAT</w:t>
      </w:r>
      <w:r>
        <w:rPr>
          <w:color w:val="auto"/>
          <w:lang w:eastAsia="zh-CN"/>
        </w:rPr>
        <w:t xml:space="preserve"> </w:t>
      </w:r>
      <w:r>
        <w:rPr>
          <w:rStyle w:val="83"/>
          <w:color w:val="auto"/>
          <w:lang w:val="en-US"/>
        </w:rPr>
        <w:t>Popricani</w:t>
      </w:r>
      <w:r>
        <w:rPr>
          <w:color w:val="auto"/>
          <w:lang w:val="ro-RO" w:eastAsia="zh-CN"/>
        </w:rPr>
        <w:t xml:space="preserve">, </w:t>
      </w:r>
      <w:r>
        <w:rPr>
          <w:color w:val="auto"/>
          <w:lang w:eastAsia="zh-CN"/>
        </w:rPr>
        <w:t xml:space="preserve">județul </w:t>
      </w:r>
      <w:r>
        <w:rPr>
          <w:color w:val="auto"/>
          <w:lang w:val="ro-RO" w:eastAsia="zh-CN"/>
        </w:rPr>
        <w:t>Iași</w:t>
      </w:r>
      <w:r>
        <w:rPr>
          <w:rFonts w:eastAsia="Times New Roman"/>
          <w:color w:val="auto"/>
        </w:rPr>
        <w:t xml:space="preserve"> se găsește în anexa nr. 12 la prezentul statut.</w:t>
      </w:r>
    </w:p>
    <w:p>
      <w:pPr>
        <w:jc w:val="both"/>
        <w:rPr>
          <w:rFonts w:eastAsia="Times New Roman"/>
          <w:color w:val="FF0000"/>
        </w:rPr>
      </w:pPr>
    </w:p>
    <w:p>
      <w:pPr>
        <w:jc w:val="both"/>
        <w:rPr>
          <w:rFonts w:eastAsia="Times New Roman"/>
          <w:color w:val="FF0000"/>
        </w:rPr>
      </w:pPr>
    </w:p>
    <w:p>
      <w:pPr>
        <w:jc w:val="both"/>
        <w:rPr>
          <w:rFonts w:eastAsia="Times New Roman"/>
          <w:color w:val="FF0000"/>
        </w:rPr>
      </w:pPr>
    </w:p>
    <w:p>
      <w:pPr>
        <w:jc w:val="both"/>
        <w:rPr>
          <w:rFonts w:eastAsia="Times New Roman"/>
          <w:color w:val="FF0000"/>
        </w:rPr>
      </w:pPr>
    </w:p>
    <w:p>
      <w:pPr>
        <w:jc w:val="both"/>
        <w:rPr>
          <w:rFonts w:eastAsia="Times New Roman"/>
          <w:b/>
          <w:bCs/>
          <w:color w:val="auto"/>
        </w:rPr>
      </w:pPr>
      <w:r>
        <w:rPr>
          <w:rFonts w:eastAsia="Times New Roman"/>
          <w:b/>
          <w:bCs/>
          <w:color w:val="auto"/>
        </w:rPr>
        <w:t>Articolul 24</w:t>
      </w:r>
    </w:p>
    <w:p>
      <w:pPr>
        <w:rPr>
          <w:color w:val="auto"/>
        </w:rPr>
      </w:pPr>
    </w:p>
    <w:p>
      <w:pPr>
        <w:numPr>
          <w:ilvl w:val="0"/>
          <w:numId w:val="18"/>
        </w:numPr>
        <w:jc w:val="both"/>
        <w:rPr>
          <w:color w:val="auto"/>
          <w:lang w:eastAsia="zh-CN"/>
        </w:rPr>
      </w:pPr>
      <w:r>
        <w:rPr>
          <w:color w:val="auto"/>
        </w:rPr>
        <w:t xml:space="preserve">Pe teritoriul </w:t>
      </w:r>
      <w:r>
        <w:rPr>
          <w:color w:val="auto"/>
          <w:lang w:val="ro-RO" w:eastAsia="zh-CN"/>
        </w:rPr>
        <w:t>UAT</w:t>
      </w:r>
      <w:r>
        <w:rPr>
          <w:color w:val="auto"/>
          <w:lang w:eastAsia="zh-CN"/>
        </w:rPr>
        <w:t xml:space="preserve"> </w:t>
      </w:r>
      <w:r>
        <w:rPr>
          <w:rStyle w:val="83"/>
          <w:color w:val="auto"/>
          <w:lang w:val="en-US"/>
        </w:rPr>
        <w:t>Popricani</w:t>
      </w:r>
      <w:r>
        <w:rPr>
          <w:color w:val="auto"/>
          <w:lang w:eastAsia="zh-CN"/>
        </w:rPr>
        <w:t xml:space="preserve">, județul </w:t>
      </w:r>
      <w:r>
        <w:rPr>
          <w:color w:val="auto"/>
          <w:lang w:val="ro-RO" w:eastAsia="zh-CN"/>
        </w:rPr>
        <w:t xml:space="preserve"> Iași </w:t>
      </w:r>
      <w:r>
        <w:rPr>
          <w:color w:val="auto"/>
        </w:rPr>
        <w:t xml:space="preserve"> își desfășoară activitatea </w:t>
      </w:r>
      <w:r>
        <w:rPr>
          <w:rFonts w:hint="default"/>
          <w:color w:val="auto"/>
          <w:lang w:val="ro-RO" w:eastAsia="zh-CN"/>
        </w:rPr>
        <w:t>două organizații sindicale.</w:t>
      </w:r>
      <w:r>
        <w:rPr>
          <w:color w:val="auto"/>
          <w:lang w:eastAsia="zh-CN"/>
        </w:rPr>
        <w:t xml:space="preserve"> </w:t>
      </w:r>
    </w:p>
    <w:p>
      <w:pPr>
        <w:jc w:val="both"/>
        <w:rPr>
          <w:color w:val="auto"/>
          <w:lang w:val="ro-RO" w:eastAsia="zh-CN"/>
        </w:rPr>
      </w:pPr>
      <w:r>
        <w:rPr>
          <w:color w:val="auto"/>
          <w:lang w:val="ro-RO" w:eastAsia="zh-CN"/>
        </w:rPr>
        <w:t xml:space="preserve">(2) </w:t>
      </w:r>
      <w:r>
        <w:rPr>
          <w:color w:val="auto"/>
        </w:rPr>
        <w:t xml:space="preserve">Pe teritoriul </w:t>
      </w:r>
      <w:r>
        <w:rPr>
          <w:color w:val="auto"/>
          <w:lang w:val="ro-RO" w:eastAsia="zh-CN"/>
        </w:rPr>
        <w:t>UAT</w:t>
      </w:r>
      <w:r>
        <w:rPr>
          <w:color w:val="auto"/>
          <w:lang w:eastAsia="zh-CN"/>
        </w:rPr>
        <w:t xml:space="preserve"> </w:t>
      </w:r>
      <w:r>
        <w:rPr>
          <w:rStyle w:val="83"/>
          <w:color w:val="auto"/>
          <w:lang w:val="en-US"/>
        </w:rPr>
        <w:t>Popricani</w:t>
      </w:r>
      <w:r>
        <w:rPr>
          <w:color w:val="auto"/>
          <w:lang w:eastAsia="zh-CN"/>
        </w:rPr>
        <w:t xml:space="preserve">, județul </w:t>
      </w:r>
      <w:r>
        <w:rPr>
          <w:color w:val="auto"/>
          <w:lang w:val="ro-RO" w:eastAsia="zh-CN"/>
        </w:rPr>
        <w:t xml:space="preserve">Iași </w:t>
      </w:r>
      <w:r>
        <w:rPr>
          <w:color w:val="auto"/>
        </w:rPr>
        <w:t>își desfășoară activitatea</w:t>
      </w:r>
      <w:r>
        <w:rPr>
          <w:color w:val="auto"/>
          <w:lang w:val="ro-RO"/>
        </w:rPr>
        <w:t xml:space="preserve"> </w:t>
      </w:r>
      <w:r>
        <w:rPr>
          <w:color w:val="auto"/>
          <w:lang w:eastAsia="zh-CN"/>
        </w:rPr>
        <w:t>asociații profesionale</w:t>
      </w:r>
      <w:r>
        <w:rPr>
          <w:color w:val="auto"/>
          <w:lang w:val="ro-RO" w:eastAsia="zh-CN"/>
        </w:rPr>
        <w:t xml:space="preserve">, menite să </w:t>
      </w:r>
      <w:r>
        <w:rPr>
          <w:rFonts w:eastAsia="sans-serif"/>
          <w:color w:val="auto"/>
          <w:shd w:val="clear" w:color="auto" w:fill="FFFFFF"/>
        </w:rPr>
        <w:t>joace un rol important în actualul context economic</w:t>
      </w:r>
      <w:r>
        <w:rPr>
          <w:rFonts w:eastAsia="sans-serif"/>
          <w:color w:val="auto"/>
          <w:shd w:val="clear" w:color="auto" w:fill="FFFFFF"/>
          <w:lang w:val="ro-RO"/>
        </w:rPr>
        <w:t xml:space="preserve">, să desfășoare </w:t>
      </w:r>
      <w:r>
        <w:rPr>
          <w:rFonts w:eastAsia="sans-serif"/>
          <w:color w:val="auto"/>
          <w:shd w:val="clear" w:color="auto" w:fill="FFFFFF"/>
        </w:rPr>
        <w:t>acțiun</w:t>
      </w:r>
      <w:r>
        <w:rPr>
          <w:rFonts w:eastAsia="sans-serif"/>
          <w:color w:val="auto"/>
          <w:shd w:val="clear" w:color="auto" w:fill="FFFFFF"/>
          <w:lang w:val="ro-RO"/>
        </w:rPr>
        <w:t>i</w:t>
      </w:r>
      <w:r>
        <w:rPr>
          <w:rFonts w:eastAsia="sans-serif"/>
          <w:color w:val="auto"/>
          <w:shd w:val="clear" w:color="auto" w:fill="FFFFFF"/>
        </w:rPr>
        <w:t xml:space="preserve"> care contribuie la consolidarea societății civile</w:t>
      </w:r>
      <w:r>
        <w:rPr>
          <w:rFonts w:eastAsia="sans-serif"/>
          <w:color w:val="auto"/>
          <w:shd w:val="clear" w:color="auto" w:fill="FFFFFF"/>
          <w:lang w:val="ro-RO"/>
        </w:rPr>
        <w:t xml:space="preserve">, </w:t>
      </w:r>
      <w:r>
        <w:rPr>
          <w:rFonts w:eastAsia="sans-serif"/>
          <w:color w:val="auto"/>
          <w:shd w:val="clear" w:color="auto" w:fill="FFFFFF"/>
        </w:rPr>
        <w:t xml:space="preserve">să faciliteze integrarea activităților </w:t>
      </w:r>
      <w:r>
        <w:rPr>
          <w:rFonts w:eastAsia="sans-serif"/>
          <w:color w:val="auto"/>
          <w:shd w:val="clear" w:color="auto" w:fill="FFFFFF"/>
          <w:lang w:val="ro-RO"/>
        </w:rPr>
        <w:t>specifice</w:t>
      </w:r>
      <w:r>
        <w:rPr>
          <w:rFonts w:eastAsia="sans-serif"/>
          <w:color w:val="auto"/>
          <w:shd w:val="clear" w:color="auto" w:fill="FFFFFF"/>
        </w:rPr>
        <w:t xml:space="preserve"> cu cele ale altor sectoare economice</w:t>
      </w:r>
      <w:r>
        <w:rPr>
          <w:rFonts w:eastAsia="sans-serif"/>
          <w:color w:val="auto"/>
          <w:shd w:val="clear" w:color="auto" w:fill="FFFFFF"/>
          <w:lang w:val="ro-RO"/>
        </w:rPr>
        <w:t xml:space="preserve">, </w:t>
      </w:r>
      <w:r>
        <w:rPr>
          <w:rStyle w:val="9"/>
          <w:rFonts w:eastAsia="SimSun"/>
          <w:i w:val="0"/>
          <w:iCs w:val="0"/>
          <w:color w:val="auto"/>
          <w:shd w:val="clear" w:color="auto" w:fill="FFFFFF"/>
        </w:rPr>
        <w:t>să</w:t>
      </w:r>
      <w:r>
        <w:rPr>
          <w:rFonts w:eastAsia="SimSun"/>
          <w:color w:val="auto"/>
          <w:shd w:val="clear" w:color="auto" w:fill="FFFFFF"/>
        </w:rPr>
        <w:t> contribuie la sporirea prestigiului </w:t>
      </w:r>
      <w:r>
        <w:rPr>
          <w:rFonts w:eastAsia="SimSun"/>
          <w:color w:val="auto"/>
          <w:shd w:val="clear" w:color="auto" w:fill="FFFFFF"/>
          <w:lang w:val="ro-RO"/>
        </w:rPr>
        <w:t>comunei.</w:t>
      </w:r>
    </w:p>
    <w:p>
      <w:pPr>
        <w:jc w:val="both"/>
        <w:rPr>
          <w:rFonts w:eastAsia="SimSun"/>
          <w:color w:val="auto"/>
          <w:lang w:val="ro-RO" w:eastAsia="zh-CN" w:bidi="ar"/>
        </w:rPr>
      </w:pPr>
      <w:r>
        <w:rPr>
          <w:color w:val="auto"/>
          <w:lang w:val="ro-RO" w:eastAsia="zh-CN"/>
        </w:rPr>
        <w:t xml:space="preserve">(3) </w:t>
      </w:r>
      <w:r>
        <w:rPr>
          <w:rFonts w:eastAsia="SimSun"/>
          <w:color w:val="auto"/>
          <w:lang w:val="ro-RO" w:eastAsia="zh-CN" w:bidi="ar"/>
        </w:rPr>
        <w:t xml:space="preserve">Lista asociațiilor profesionale, care își desfășoară activitatea în </w:t>
      </w:r>
      <w:r>
        <w:rPr>
          <w:color w:val="auto"/>
          <w:lang w:val="ro-RO" w:eastAsia="zh-CN" w:bidi="ar"/>
        </w:rPr>
        <w:t>UAT</w:t>
      </w:r>
      <w:r>
        <w:rPr>
          <w:rFonts w:eastAsia="SimSun"/>
          <w:color w:val="auto"/>
          <w:lang w:val="ro-RO" w:eastAsia="zh-CN" w:bidi="ar"/>
        </w:rPr>
        <w:t xml:space="preserve"> </w:t>
      </w:r>
      <w:r>
        <w:rPr>
          <w:rStyle w:val="83"/>
          <w:color w:val="auto"/>
          <w:lang w:val="en-US"/>
        </w:rPr>
        <w:t>Popricani</w:t>
      </w:r>
      <w:r>
        <w:rPr>
          <w:color w:val="auto"/>
          <w:lang w:val="ro-RO" w:eastAsia="zh-CN"/>
        </w:rPr>
        <w:t xml:space="preserve">, județul  Iași </w:t>
      </w:r>
      <w:r>
        <w:rPr>
          <w:rFonts w:eastAsia="SimSun"/>
          <w:color w:val="auto"/>
          <w:lang w:val="ro-RO" w:eastAsia="zh-CN" w:bidi="ar"/>
        </w:rPr>
        <w:t>se găsește în anexa nr. 12 la prezentul statut.</w:t>
      </w:r>
    </w:p>
    <w:p>
      <w:pPr>
        <w:rPr>
          <w:rFonts w:eastAsia="SimSun"/>
          <w:color w:val="FF0000"/>
          <w:lang w:val="ro-RO" w:eastAsia="zh-CN" w:bidi="ar"/>
        </w:rPr>
      </w:pPr>
    </w:p>
    <w:p>
      <w:pPr>
        <w:jc w:val="both"/>
        <w:rPr>
          <w:rFonts w:eastAsia="Times New Roman"/>
          <w:b/>
          <w:bCs/>
          <w:color w:val="auto"/>
        </w:rPr>
      </w:pPr>
      <w:r>
        <w:rPr>
          <w:rFonts w:eastAsia="Times New Roman"/>
          <w:b/>
          <w:bCs/>
          <w:color w:val="auto"/>
        </w:rPr>
        <w:t>Articolul 25</w:t>
      </w:r>
    </w:p>
    <w:p>
      <w:pPr>
        <w:jc w:val="both"/>
        <w:rPr>
          <w:rFonts w:eastAsia="Times New Roman"/>
          <w:b/>
          <w:bCs/>
          <w:color w:val="auto"/>
        </w:rPr>
      </w:pPr>
    </w:p>
    <w:p>
      <w:pPr>
        <w:numPr>
          <w:ilvl w:val="0"/>
          <w:numId w:val="19"/>
        </w:numPr>
        <w:jc w:val="both"/>
        <w:rPr>
          <w:color w:val="auto"/>
          <w:lang w:eastAsia="zh-CN"/>
        </w:rPr>
      </w:pPr>
      <w:r>
        <w:rPr>
          <w:rFonts w:eastAsia="Times New Roman"/>
          <w:color w:val="auto"/>
        </w:rPr>
        <w:t xml:space="preserve">În </w:t>
      </w:r>
      <w:r>
        <w:rPr>
          <w:color w:val="auto"/>
          <w:lang w:val="ro-RO" w:eastAsia="zh-CN"/>
        </w:rPr>
        <w:t>UAT</w:t>
      </w:r>
      <w:r>
        <w:rPr>
          <w:color w:val="auto"/>
          <w:lang w:eastAsia="zh-CN"/>
        </w:rPr>
        <w:t xml:space="preserve"> </w:t>
      </w:r>
      <w:r>
        <w:rPr>
          <w:rStyle w:val="83"/>
          <w:color w:val="auto"/>
          <w:lang w:val="en-US"/>
        </w:rPr>
        <w:t>Popricani</w:t>
      </w:r>
      <w:r>
        <w:rPr>
          <w:color w:val="auto"/>
          <w:lang w:eastAsia="zh-CN"/>
        </w:rPr>
        <w:t xml:space="preserve">, județul </w:t>
      </w:r>
      <w:r>
        <w:rPr>
          <w:color w:val="auto"/>
          <w:lang w:val="ro-RO" w:eastAsia="zh-CN"/>
        </w:rPr>
        <w:t xml:space="preserve">Iași </w:t>
      </w:r>
      <w:r>
        <w:rPr>
          <w:rFonts w:eastAsia="Times New Roman"/>
          <w:color w:val="auto"/>
        </w:rPr>
        <w:t xml:space="preserve">își desfășoară activitatea următoarele </w:t>
      </w:r>
      <w:bookmarkStart w:id="15" w:name="_Hlk81039441"/>
      <w:r>
        <w:rPr>
          <w:rFonts w:eastAsia="Times New Roman"/>
          <w:color w:val="auto"/>
        </w:rPr>
        <w:t xml:space="preserve">culte religioase: </w:t>
      </w:r>
      <w:r>
        <w:rPr>
          <w:color w:val="auto"/>
          <w:lang w:eastAsia="zh-CN"/>
        </w:rPr>
        <w:t xml:space="preserve">ortodox, </w:t>
      </w:r>
      <w:r>
        <w:rPr>
          <w:rFonts w:hint="default"/>
          <w:color w:val="auto"/>
          <w:lang w:val="ro-RO" w:eastAsia="zh-CN"/>
        </w:rPr>
        <w:t>adventist de ziua a 7-a și creștin după evanghelie</w:t>
      </w:r>
      <w:r>
        <w:rPr>
          <w:color w:val="auto"/>
          <w:lang w:eastAsia="zh-CN"/>
        </w:rPr>
        <w:t>.</w:t>
      </w:r>
    </w:p>
    <w:bookmarkEnd w:id="15"/>
    <w:p>
      <w:pPr>
        <w:jc w:val="both"/>
        <w:rPr>
          <w:rFonts w:eastAsia="Times New Roman"/>
          <w:color w:val="auto"/>
        </w:rPr>
      </w:pPr>
      <w:r>
        <w:rPr>
          <w:rFonts w:eastAsia="Times New Roman"/>
          <w:color w:val="auto"/>
        </w:rPr>
        <w:t>(2) Lista cu denumirile lăcașelor aparținând cultelor religioase prevăzute la alin. (1) se regăsește în anexa nr. 12 la prezentul statut.</w:t>
      </w:r>
    </w:p>
    <w:p>
      <w:pPr>
        <w:jc w:val="both"/>
        <w:rPr>
          <w:rFonts w:eastAsia="Times New Roman"/>
          <w:b/>
          <w:bCs/>
          <w:i/>
          <w:iCs/>
          <w:sz w:val="26"/>
          <w:szCs w:val="26"/>
        </w:rPr>
      </w:pPr>
    </w:p>
    <w:p>
      <w:pPr>
        <w:jc w:val="both"/>
        <w:rPr>
          <w:rFonts w:eastAsia="Times New Roman"/>
          <w:b/>
          <w:bCs/>
          <w:i/>
          <w:iCs/>
          <w:color w:val="002060"/>
          <w:sz w:val="26"/>
          <w:szCs w:val="26"/>
        </w:rPr>
      </w:pPr>
      <w:r>
        <w:rPr>
          <w:rFonts w:eastAsia="Times New Roman"/>
          <w:b/>
          <w:bCs/>
          <w:i/>
          <w:iCs/>
          <w:color w:val="002060"/>
          <w:sz w:val="26"/>
          <w:szCs w:val="26"/>
        </w:rPr>
        <w:t>Capitolul X Participare publică</w:t>
      </w:r>
    </w:p>
    <w:p>
      <w:pPr>
        <w:jc w:val="both"/>
        <w:rPr>
          <w:rFonts w:eastAsia="Times New Roman"/>
          <w:b/>
          <w:bCs/>
          <w:color w:val="auto"/>
        </w:rPr>
      </w:pPr>
    </w:p>
    <w:p>
      <w:pPr>
        <w:jc w:val="both"/>
        <w:rPr>
          <w:rFonts w:eastAsia="Times New Roman"/>
          <w:b/>
          <w:bCs/>
          <w:color w:val="auto"/>
        </w:rPr>
      </w:pPr>
      <w:r>
        <w:rPr>
          <w:rFonts w:eastAsia="Times New Roman"/>
          <w:b/>
          <w:bCs/>
          <w:color w:val="auto"/>
        </w:rPr>
        <w:t>Articolul 26</w:t>
      </w:r>
    </w:p>
    <w:p>
      <w:pPr>
        <w:jc w:val="both"/>
        <w:rPr>
          <w:rFonts w:eastAsia="Times New Roman"/>
          <w:b/>
          <w:bCs/>
          <w:color w:val="auto"/>
        </w:rPr>
      </w:pPr>
    </w:p>
    <w:p>
      <w:pPr>
        <w:jc w:val="both"/>
        <w:rPr>
          <w:rFonts w:eastAsia="Times New Roman"/>
          <w:color w:val="auto"/>
        </w:rPr>
      </w:pPr>
      <w:r>
        <w:rPr>
          <w:rFonts w:eastAsia="Times New Roman"/>
          <w:color w:val="auto"/>
        </w:rPr>
        <w:t xml:space="preserve">Populația din </w:t>
      </w:r>
      <w:r>
        <w:rPr>
          <w:color w:val="auto"/>
          <w:lang w:val="ro-RO" w:eastAsia="zh-CN"/>
        </w:rPr>
        <w:t>UAT</w:t>
      </w:r>
      <w:r>
        <w:rPr>
          <w:color w:val="auto"/>
          <w:lang w:eastAsia="zh-CN"/>
        </w:rPr>
        <w:t xml:space="preserve"> </w:t>
      </w:r>
      <w:r>
        <w:rPr>
          <w:rStyle w:val="83"/>
          <w:color w:val="auto"/>
          <w:lang w:val="en-US"/>
        </w:rPr>
        <w:t>Popricani</w:t>
      </w:r>
      <w:r>
        <w:rPr>
          <w:color w:val="auto"/>
          <w:lang w:eastAsia="zh-CN"/>
        </w:rPr>
        <w:t xml:space="preserve">, județul </w:t>
      </w:r>
      <w:r>
        <w:rPr>
          <w:color w:val="auto"/>
          <w:lang w:val="ro-RO" w:eastAsia="zh-CN"/>
        </w:rPr>
        <w:t xml:space="preserve">Iași </w:t>
      </w:r>
      <w:r>
        <w:rPr>
          <w:rFonts w:eastAsia="Times New Roman"/>
          <w:color w:val="auto"/>
        </w:rPr>
        <w:t>este consultată și participă la dezbaterea problemelor de interes local sau județean, după caz, astfel:</w:t>
      </w:r>
    </w:p>
    <w:p>
      <w:pPr>
        <w:ind w:left="283"/>
        <w:jc w:val="both"/>
        <w:rPr>
          <w:rFonts w:eastAsia="Times New Roman"/>
          <w:color w:val="auto"/>
        </w:rPr>
      </w:pPr>
      <w:r>
        <w:rPr>
          <w:rFonts w:eastAsia="Times New Roman"/>
          <w:color w:val="auto"/>
        </w:rPr>
        <w:t xml:space="preserve">a) prin intermediul referendumului local, organizat în condițiile legii; </w:t>
      </w:r>
    </w:p>
    <w:p>
      <w:pPr>
        <w:ind w:left="283"/>
        <w:jc w:val="both"/>
        <w:rPr>
          <w:rFonts w:eastAsia="Times New Roman"/>
          <w:color w:val="auto"/>
        </w:rPr>
      </w:pPr>
      <w:r>
        <w:rPr>
          <w:rFonts w:eastAsia="Times New Roman"/>
          <w:color w:val="auto"/>
        </w:rPr>
        <w:t>b) prin intermediul adunărilor cetățenești organizate pe sate, în mediul rural, și pe cartiere și/sau zone ori străzi, în mediul urban, după caz;</w:t>
      </w:r>
    </w:p>
    <w:p>
      <w:pPr>
        <w:ind w:left="283"/>
        <w:jc w:val="both"/>
        <w:rPr>
          <w:rFonts w:eastAsia="Times New Roman"/>
          <w:color w:val="auto"/>
        </w:rPr>
      </w:pPr>
      <w:r>
        <w:rPr>
          <w:rFonts w:eastAsia="Times New Roman"/>
          <w:color w:val="auto"/>
        </w:rPr>
        <w:t xml:space="preserve">c) prin dezbaterile publice asupra proiectelor de acte administrative; </w:t>
      </w:r>
    </w:p>
    <w:p>
      <w:pPr>
        <w:ind w:left="283"/>
        <w:jc w:val="both"/>
        <w:rPr>
          <w:rFonts w:eastAsia="Times New Roman"/>
          <w:color w:val="auto"/>
        </w:rPr>
      </w:pPr>
      <w:r>
        <w:rPr>
          <w:rFonts w:eastAsia="Times New Roman"/>
          <w:color w:val="auto"/>
        </w:rPr>
        <w:t>d) prin participarea la ședințele consiliului local sau județean, după caz;</w:t>
      </w:r>
    </w:p>
    <w:p>
      <w:pPr>
        <w:ind w:left="283"/>
        <w:jc w:val="both"/>
        <w:rPr>
          <w:rFonts w:eastAsia="Times New Roman"/>
          <w:color w:val="auto"/>
        </w:rPr>
      </w:pPr>
      <w:r>
        <w:rPr>
          <w:rFonts w:eastAsia="Times New Roman"/>
          <w:color w:val="auto"/>
        </w:rPr>
        <w:t>e) prin alte forme de consultare directă a cetățenilor, stabilite prin regulamentul de organizare și funcționare al Consiliului Local.</w:t>
      </w:r>
    </w:p>
    <w:p>
      <w:pPr>
        <w:jc w:val="both"/>
        <w:rPr>
          <w:rFonts w:eastAsia="Times New Roman"/>
          <w:b/>
          <w:bCs/>
          <w:color w:val="FF0000"/>
        </w:rPr>
      </w:pPr>
    </w:p>
    <w:p>
      <w:pPr>
        <w:jc w:val="both"/>
        <w:rPr>
          <w:rFonts w:eastAsia="Times New Roman"/>
          <w:b/>
          <w:bCs/>
          <w:color w:val="auto"/>
        </w:rPr>
      </w:pPr>
      <w:r>
        <w:rPr>
          <w:rFonts w:eastAsia="Times New Roman"/>
          <w:b/>
          <w:bCs/>
          <w:color w:val="auto"/>
        </w:rPr>
        <w:t>Articolul 27</w:t>
      </w:r>
    </w:p>
    <w:p>
      <w:pPr>
        <w:jc w:val="both"/>
        <w:rPr>
          <w:rFonts w:eastAsia="Times New Roman"/>
          <w:b/>
          <w:bCs/>
          <w:color w:val="auto"/>
        </w:rPr>
      </w:pPr>
    </w:p>
    <w:p>
      <w:pPr>
        <w:jc w:val="both"/>
        <w:rPr>
          <w:rFonts w:eastAsia="Times New Roman"/>
          <w:color w:val="auto"/>
        </w:rPr>
      </w:pPr>
      <w:r>
        <w:rPr>
          <w:rFonts w:eastAsia="Times New Roman"/>
          <w:color w:val="auto"/>
        </w:rPr>
        <w:t xml:space="preserve">(1) În funcție de obiectul referendumului local, modalitatea de organizare și validare a acestuia se realizează cu respectarea prevederilor Legii nr. 3/2000 privind organizarea și desfășurarea referendumului, cu modificările și completările ulterioare sau ale Ordonanței de urgență a Guvernului nr. 57/2019, cu modificările și completările ulterioare, după caz. </w:t>
      </w:r>
    </w:p>
    <w:p>
      <w:pPr>
        <w:jc w:val="both"/>
        <w:rPr>
          <w:rFonts w:eastAsia="Times New Roman"/>
          <w:color w:val="auto"/>
        </w:rPr>
      </w:pPr>
      <w:r>
        <w:rPr>
          <w:rFonts w:eastAsia="Times New Roman"/>
          <w:color w:val="auto"/>
        </w:rPr>
        <w:t>(2) Referendumul local se poate organiza în toate satele și localitățile componente ale comunei ori numai în unele dintre acestea.</w:t>
      </w:r>
    </w:p>
    <w:p>
      <w:pPr>
        <w:jc w:val="both"/>
        <w:rPr>
          <w:rFonts w:eastAsia="Times New Roman"/>
          <w:b/>
          <w:bCs/>
          <w:i/>
          <w:iCs/>
          <w:color w:val="auto"/>
        </w:rPr>
      </w:pPr>
    </w:p>
    <w:p>
      <w:pPr>
        <w:jc w:val="both"/>
        <w:rPr>
          <w:rFonts w:eastAsia="Times New Roman"/>
          <w:b/>
          <w:bCs/>
          <w:i/>
          <w:iCs/>
          <w:color w:val="auto"/>
        </w:rPr>
      </w:pPr>
    </w:p>
    <w:p>
      <w:pPr>
        <w:jc w:val="both"/>
        <w:rPr>
          <w:rFonts w:eastAsia="Times New Roman"/>
          <w:b/>
          <w:bCs/>
          <w:i/>
          <w:iCs/>
          <w:color w:val="auto"/>
        </w:rPr>
      </w:pPr>
    </w:p>
    <w:p>
      <w:pPr>
        <w:jc w:val="both"/>
        <w:rPr>
          <w:rFonts w:eastAsia="Times New Roman"/>
          <w:b/>
          <w:bCs/>
          <w:i/>
          <w:iCs/>
          <w:color w:val="auto"/>
        </w:rPr>
      </w:pPr>
    </w:p>
    <w:p>
      <w:pPr>
        <w:jc w:val="both"/>
        <w:rPr>
          <w:rFonts w:eastAsia="Times New Roman"/>
          <w:b/>
          <w:bCs/>
          <w:i/>
          <w:iCs/>
          <w:color w:val="auto"/>
        </w:rPr>
      </w:pPr>
    </w:p>
    <w:p>
      <w:pPr>
        <w:jc w:val="both"/>
        <w:rPr>
          <w:rFonts w:eastAsia="Times New Roman"/>
          <w:b/>
          <w:bCs/>
          <w:i/>
          <w:iCs/>
          <w:color w:val="002060"/>
          <w:sz w:val="26"/>
          <w:szCs w:val="26"/>
        </w:rPr>
      </w:pPr>
      <w:r>
        <w:rPr>
          <w:rFonts w:eastAsia="Times New Roman"/>
          <w:b/>
          <w:bCs/>
          <w:i/>
          <w:iCs/>
          <w:color w:val="002060"/>
          <w:sz w:val="26"/>
          <w:szCs w:val="26"/>
        </w:rPr>
        <w:t>Capitolul XI Cooperare sau asociere</w:t>
      </w:r>
    </w:p>
    <w:p>
      <w:pPr>
        <w:jc w:val="both"/>
        <w:rPr>
          <w:rFonts w:eastAsia="Times New Roman"/>
          <w:b/>
          <w:bCs/>
          <w:color w:val="auto"/>
        </w:rPr>
      </w:pPr>
    </w:p>
    <w:p>
      <w:pPr>
        <w:jc w:val="both"/>
        <w:rPr>
          <w:rFonts w:eastAsia="Times New Roman"/>
          <w:b/>
          <w:bCs/>
          <w:color w:val="auto"/>
        </w:rPr>
      </w:pPr>
      <w:r>
        <w:rPr>
          <w:rFonts w:eastAsia="Times New Roman"/>
          <w:b/>
          <w:bCs/>
          <w:color w:val="auto"/>
        </w:rPr>
        <w:t>Articolul 28</w:t>
      </w:r>
    </w:p>
    <w:p>
      <w:pPr>
        <w:jc w:val="both"/>
        <w:rPr>
          <w:rFonts w:eastAsia="Times New Roman"/>
          <w:b/>
          <w:bCs/>
          <w:color w:val="auto"/>
        </w:rPr>
      </w:pPr>
    </w:p>
    <w:p>
      <w:pPr>
        <w:ind w:firstLine="360" w:firstLineChars="150"/>
        <w:jc w:val="both"/>
        <w:rPr>
          <w:rFonts w:eastAsia="Times New Roman"/>
          <w:color w:val="auto"/>
        </w:rPr>
      </w:pPr>
      <w:r>
        <w:rPr>
          <w:color w:val="auto"/>
          <w:lang w:val="ro-RO" w:eastAsia="zh-CN"/>
        </w:rPr>
        <w:t>UAT</w:t>
      </w:r>
      <w:r>
        <w:rPr>
          <w:color w:val="auto"/>
          <w:lang w:eastAsia="zh-CN"/>
        </w:rPr>
        <w:t xml:space="preserve"> </w:t>
      </w:r>
      <w:r>
        <w:rPr>
          <w:rStyle w:val="83"/>
          <w:color w:val="auto"/>
          <w:lang w:val="en-US"/>
        </w:rPr>
        <w:t>Popricani</w:t>
      </w:r>
      <w:r>
        <w:rPr>
          <w:color w:val="auto"/>
          <w:lang w:eastAsia="zh-CN"/>
        </w:rPr>
        <w:t xml:space="preserve">, județul </w:t>
      </w:r>
      <w:r>
        <w:rPr>
          <w:color w:val="auto"/>
          <w:lang w:val="ro-RO" w:eastAsia="zh-CN"/>
        </w:rPr>
        <w:t>Iași</w:t>
      </w:r>
      <w:r>
        <w:rPr>
          <w:color w:val="auto"/>
          <w:lang w:eastAsia="zh-CN"/>
        </w:rPr>
        <w:t>, când este cazul,</w:t>
      </w:r>
      <w:r>
        <w:rPr>
          <w:rFonts w:eastAsia="Times New Roman"/>
          <w:color w:val="auto"/>
        </w:rPr>
        <w:t xml:space="preserve"> se asociază sau cooperează, cu persoane juridice de drept public sau de drept privat române sau străine, în vederea finanțării și realizării în comun a unor acțiuni, lucrări, servicii sau proiecte de interes public local cu respectarea prevederilor art. 89 din Ordonanța de urgență a Guvernului nr. 57/2019, cu modificările și completările ulterioare.</w:t>
      </w:r>
    </w:p>
    <w:p>
      <w:pPr>
        <w:jc w:val="both"/>
        <w:rPr>
          <w:rFonts w:eastAsia="Times New Roman"/>
          <w:b/>
          <w:bCs/>
          <w:color w:val="auto"/>
        </w:rPr>
      </w:pPr>
      <w:r>
        <w:rPr>
          <w:rFonts w:eastAsia="Times New Roman"/>
          <w:color w:val="auto"/>
        </w:rPr>
        <w:br w:type="textWrapping"/>
      </w:r>
      <w:r>
        <w:rPr>
          <w:rFonts w:eastAsia="Times New Roman"/>
          <w:b/>
          <w:bCs/>
          <w:color w:val="auto"/>
        </w:rPr>
        <w:t>Articolul 29</w:t>
      </w:r>
    </w:p>
    <w:p>
      <w:pPr>
        <w:jc w:val="both"/>
        <w:rPr>
          <w:rFonts w:eastAsia="Times New Roman"/>
          <w:b/>
          <w:bCs/>
          <w:color w:val="auto"/>
        </w:rPr>
      </w:pPr>
    </w:p>
    <w:p>
      <w:pPr>
        <w:numPr>
          <w:ilvl w:val="0"/>
          <w:numId w:val="20"/>
        </w:numPr>
        <w:jc w:val="both"/>
        <w:rPr>
          <w:rFonts w:eastAsia="Times New Roman"/>
          <w:color w:val="auto"/>
        </w:rPr>
      </w:pPr>
      <w:r>
        <w:rPr>
          <w:color w:val="auto"/>
          <w:lang w:val="ro-RO" w:eastAsia="zh-CN"/>
        </w:rPr>
        <w:t>UAT</w:t>
      </w:r>
      <w:r>
        <w:rPr>
          <w:color w:val="auto"/>
          <w:lang w:eastAsia="zh-CN"/>
        </w:rPr>
        <w:t xml:space="preserve"> </w:t>
      </w:r>
      <w:r>
        <w:rPr>
          <w:rStyle w:val="83"/>
          <w:color w:val="auto"/>
          <w:lang w:val="en-US"/>
        </w:rPr>
        <w:t>Popricani</w:t>
      </w:r>
      <w:r>
        <w:rPr>
          <w:color w:val="auto"/>
          <w:lang w:eastAsia="zh-CN"/>
        </w:rPr>
        <w:t xml:space="preserve">, județul </w:t>
      </w:r>
      <w:r>
        <w:rPr>
          <w:color w:val="auto"/>
          <w:lang w:val="ro-RO" w:eastAsia="zh-CN"/>
        </w:rPr>
        <w:t>Iași</w:t>
      </w:r>
      <w:r>
        <w:rPr>
          <w:color w:val="auto"/>
          <w:lang w:eastAsia="zh-CN"/>
        </w:rPr>
        <w:t>, când este oportun,</w:t>
      </w:r>
      <w:r>
        <w:rPr>
          <w:rFonts w:eastAsia="Times New Roman"/>
          <w:color w:val="auto"/>
        </w:rPr>
        <w:t xml:space="preserve"> aderă la </w:t>
      </w:r>
      <w:bookmarkStart w:id="16" w:name="_Hlk81039864"/>
      <w:r>
        <w:rPr>
          <w:rFonts w:eastAsia="Times New Roman"/>
          <w:color w:val="auto"/>
        </w:rPr>
        <w:t>asociații naționale și internaționale ale autorităților administrației publice locale, în vederea promovării unor interese comune.</w:t>
      </w:r>
      <w:bookmarkEnd w:id="16"/>
    </w:p>
    <w:p>
      <w:pPr>
        <w:numPr>
          <w:ilvl w:val="0"/>
          <w:numId w:val="20"/>
        </w:numPr>
        <w:jc w:val="both"/>
        <w:rPr>
          <w:rFonts w:eastAsia="Times New Roman"/>
          <w:color w:val="auto"/>
        </w:rPr>
      </w:pPr>
      <w:r>
        <w:rPr>
          <w:rFonts w:eastAsia="SimSun"/>
          <w:color w:val="auto"/>
          <w:lang w:eastAsia="zh-CN" w:bidi="ar"/>
        </w:rPr>
        <w:t xml:space="preserve">Lista cu denumirea înfrățirilor, cooperărilor sau asocierilor încheiate de </w:t>
      </w:r>
      <w:r>
        <w:rPr>
          <w:color w:val="auto"/>
          <w:lang w:val="ro-RO" w:eastAsia="zh-CN" w:bidi="ar"/>
        </w:rPr>
        <w:t>UAT</w:t>
      </w:r>
      <w:r>
        <w:rPr>
          <w:rFonts w:eastAsia="SimSun"/>
          <w:color w:val="auto"/>
          <w:lang w:eastAsia="zh-CN" w:bidi="ar"/>
        </w:rPr>
        <w:t xml:space="preserve"> se regăsește în anexa nr. 13 la prezentul statut.</w:t>
      </w:r>
    </w:p>
    <w:p>
      <w:pPr>
        <w:jc w:val="both"/>
        <w:rPr>
          <w:rFonts w:eastAsia="Times New Roman"/>
          <w:color w:val="auto"/>
        </w:rPr>
      </w:pPr>
    </w:p>
    <w:p>
      <w:pPr>
        <w:jc w:val="both"/>
        <w:rPr>
          <w:rFonts w:eastAsia="Times New Roman"/>
          <w:b/>
          <w:bCs/>
          <w:color w:val="auto"/>
        </w:rPr>
      </w:pPr>
      <w:r>
        <w:rPr>
          <w:rFonts w:eastAsia="Times New Roman"/>
          <w:b/>
          <w:bCs/>
          <w:color w:val="auto"/>
        </w:rPr>
        <w:t>Articolul 30</w:t>
      </w:r>
    </w:p>
    <w:p>
      <w:pPr>
        <w:jc w:val="both"/>
        <w:rPr>
          <w:rFonts w:eastAsia="Times New Roman"/>
          <w:b/>
          <w:bCs/>
          <w:color w:val="auto"/>
        </w:rPr>
      </w:pPr>
    </w:p>
    <w:p>
      <w:pPr>
        <w:jc w:val="both"/>
        <w:rPr>
          <w:rFonts w:eastAsia="Times New Roman"/>
          <w:color w:val="auto"/>
        </w:rPr>
      </w:pPr>
      <w:bookmarkStart w:id="17" w:name="_Hlk81040099"/>
      <w:r>
        <w:rPr>
          <w:rFonts w:eastAsia="Times New Roman"/>
          <w:color w:val="auto"/>
        </w:rPr>
        <w:t xml:space="preserve">Programele, proiectele sau activitățile, după caz, a căror finanțare se asigură din bugetul local, prin care se promovează/consolidează elemente de identitate locală de natură culturală, istorică, obiceiuri și/sau tradiții, se regăsesc în anexa nr. 14 la </w:t>
      </w:r>
      <w:bookmarkEnd w:id="17"/>
      <w:r>
        <w:rPr>
          <w:rFonts w:eastAsia="Times New Roman"/>
          <w:color w:val="auto"/>
        </w:rPr>
        <w:t>prezentul statut.</w:t>
      </w:r>
    </w:p>
    <w:p>
      <w:pPr>
        <w:jc w:val="both"/>
        <w:rPr>
          <w:rFonts w:eastAsia="Times New Roman"/>
          <w:b/>
          <w:bCs/>
          <w:i/>
          <w:iCs/>
          <w:color w:val="FF0000"/>
          <w:sz w:val="26"/>
          <w:szCs w:val="26"/>
        </w:rPr>
      </w:pPr>
    </w:p>
    <w:p>
      <w:pPr>
        <w:jc w:val="both"/>
        <w:rPr>
          <w:rFonts w:eastAsia="Times New Roman"/>
          <w:b/>
          <w:bCs/>
          <w:i/>
          <w:iCs/>
          <w:color w:val="002060"/>
          <w:sz w:val="26"/>
          <w:szCs w:val="26"/>
        </w:rPr>
      </w:pPr>
      <w:r>
        <w:rPr>
          <w:rFonts w:eastAsia="Times New Roman"/>
          <w:b/>
          <w:bCs/>
          <w:i/>
          <w:iCs/>
          <w:color w:val="002060"/>
          <w:sz w:val="26"/>
          <w:szCs w:val="26"/>
        </w:rPr>
        <w:t>Capitolul XII Dispoziții tranzitorii și finale</w:t>
      </w:r>
    </w:p>
    <w:p>
      <w:pPr>
        <w:jc w:val="both"/>
        <w:rPr>
          <w:rFonts w:eastAsia="Times New Roman"/>
          <w:b/>
          <w:bCs/>
          <w:color w:val="auto"/>
        </w:rPr>
      </w:pPr>
      <w:r>
        <w:rPr>
          <w:rFonts w:eastAsia="Times New Roman"/>
          <w:color w:val="FF0000"/>
        </w:rPr>
        <w:br w:type="textWrapping"/>
      </w:r>
      <w:r>
        <w:rPr>
          <w:rFonts w:eastAsia="Times New Roman"/>
          <w:b/>
          <w:bCs/>
          <w:color w:val="auto"/>
        </w:rPr>
        <w:t>Articolul 31</w:t>
      </w:r>
    </w:p>
    <w:p>
      <w:pPr>
        <w:jc w:val="both"/>
        <w:rPr>
          <w:rFonts w:eastAsia="Times New Roman"/>
          <w:b/>
          <w:bCs/>
          <w:color w:val="auto"/>
        </w:rPr>
      </w:pPr>
    </w:p>
    <w:p>
      <w:pPr>
        <w:jc w:val="both"/>
        <w:rPr>
          <w:rFonts w:eastAsia="Times New Roman"/>
          <w:b/>
          <w:bCs/>
          <w:color w:val="auto"/>
        </w:rPr>
      </w:pPr>
      <w:r>
        <w:rPr>
          <w:rFonts w:eastAsia="Times New Roman"/>
          <w:color w:val="auto"/>
        </w:rPr>
        <w:t xml:space="preserve">Anexele nr. 1-14 fac parte integrantă din prezentul statut, aprobat prin </w:t>
      </w:r>
      <w:bookmarkStart w:id="18" w:name="_Hlk81040212"/>
      <w:r>
        <w:rPr>
          <w:rFonts w:eastAsia="Times New Roman"/>
          <w:b/>
          <w:bCs/>
          <w:color w:val="auto"/>
        </w:rPr>
        <w:t xml:space="preserve">Hotărârea Consiliului Local nr. </w:t>
      </w:r>
      <w:r>
        <w:rPr>
          <w:rFonts w:eastAsia="Times New Roman"/>
          <w:b/>
          <w:bCs/>
          <w:color w:val="auto"/>
          <w:lang w:val="ro-RO"/>
        </w:rPr>
        <w:t xml:space="preserve">                    </w:t>
      </w:r>
    </w:p>
    <w:bookmarkEnd w:id="18"/>
    <w:p>
      <w:pPr>
        <w:jc w:val="both"/>
        <w:rPr>
          <w:rFonts w:eastAsia="Times New Roman"/>
          <w:b/>
          <w:bCs/>
          <w:color w:val="auto"/>
          <w:sz w:val="16"/>
          <w:szCs w:val="16"/>
        </w:rPr>
      </w:pPr>
    </w:p>
    <w:p>
      <w:pPr>
        <w:jc w:val="both"/>
        <w:rPr>
          <w:rFonts w:eastAsia="Times New Roman"/>
          <w:b/>
          <w:bCs/>
          <w:color w:val="auto"/>
        </w:rPr>
      </w:pPr>
      <w:r>
        <w:rPr>
          <w:rFonts w:eastAsia="Times New Roman"/>
          <w:b/>
          <w:bCs/>
          <w:color w:val="auto"/>
        </w:rPr>
        <w:t>Articolul 32</w:t>
      </w:r>
    </w:p>
    <w:p>
      <w:pPr>
        <w:jc w:val="both"/>
        <w:rPr>
          <w:rFonts w:eastAsia="Times New Roman"/>
          <w:b/>
          <w:bCs/>
          <w:color w:val="auto"/>
        </w:rPr>
      </w:pPr>
    </w:p>
    <w:p>
      <w:pPr>
        <w:jc w:val="both"/>
        <w:rPr>
          <w:rFonts w:eastAsia="Times New Roman"/>
          <w:b/>
          <w:bCs/>
          <w:color w:val="auto"/>
        </w:rPr>
      </w:pPr>
      <w:r>
        <w:rPr>
          <w:rFonts w:eastAsia="Times New Roman"/>
          <w:color w:val="auto"/>
        </w:rPr>
        <w:t xml:space="preserve">Orice modificare care are ca obiect modificarea Statutului </w:t>
      </w:r>
      <w:r>
        <w:rPr>
          <w:color w:val="auto"/>
          <w:lang w:val="ro-RO" w:eastAsia="zh-CN"/>
        </w:rPr>
        <w:t>UAT</w:t>
      </w:r>
      <w:r>
        <w:rPr>
          <w:color w:val="auto"/>
          <w:lang w:eastAsia="zh-CN"/>
        </w:rPr>
        <w:t xml:space="preserve"> </w:t>
      </w:r>
      <w:r>
        <w:rPr>
          <w:color w:val="auto"/>
          <w:lang w:val="en-US" w:eastAsia="zh-CN"/>
        </w:rPr>
        <w:t>Popricani</w:t>
      </w:r>
      <w:r>
        <w:rPr>
          <w:color w:val="auto"/>
          <w:lang w:eastAsia="zh-CN"/>
        </w:rPr>
        <w:t xml:space="preserve">, județul </w:t>
      </w:r>
      <w:r>
        <w:rPr>
          <w:color w:val="auto"/>
          <w:lang w:val="ro-RO" w:eastAsia="zh-CN"/>
        </w:rPr>
        <w:t xml:space="preserve"> Iași </w:t>
      </w:r>
      <w:r>
        <w:rPr>
          <w:rFonts w:eastAsia="Times New Roman"/>
          <w:color w:val="auto"/>
        </w:rPr>
        <w:t xml:space="preserve"> sau a anexelor acestuia se realizează numai prin hotărâre a autorității deliberative.</w:t>
      </w:r>
      <w:r>
        <w:rPr>
          <w:rFonts w:eastAsia="Times New Roman"/>
          <w:color w:val="auto"/>
        </w:rPr>
        <w:br w:type="textWrapping"/>
      </w:r>
      <w:r>
        <w:rPr>
          <w:rFonts w:eastAsia="Times New Roman"/>
          <w:color w:val="auto"/>
        </w:rPr>
        <w:br w:type="textWrapping"/>
      </w:r>
      <w:r>
        <w:rPr>
          <w:rFonts w:eastAsia="Times New Roman"/>
          <w:b/>
          <w:bCs/>
          <w:color w:val="auto"/>
        </w:rPr>
        <w:t>Articolul 33</w:t>
      </w:r>
    </w:p>
    <w:p>
      <w:pPr>
        <w:jc w:val="both"/>
        <w:rPr>
          <w:rFonts w:eastAsia="Times New Roman"/>
          <w:b/>
          <w:bCs/>
          <w:color w:val="auto"/>
          <w:sz w:val="16"/>
          <w:szCs w:val="16"/>
        </w:rPr>
      </w:pPr>
    </w:p>
    <w:p>
      <w:pPr>
        <w:jc w:val="both"/>
        <w:rPr>
          <w:rFonts w:eastAsia="Times New Roman"/>
          <w:b/>
          <w:bCs/>
          <w:color w:val="auto"/>
        </w:rPr>
      </w:pPr>
      <w:r>
        <w:rPr>
          <w:rFonts w:eastAsia="Times New Roman"/>
          <w:color w:val="auto"/>
        </w:rPr>
        <w:t>Anexa nr. 11 la prezentul statut se actualizează ori de câte ori intervin evenimente de natură juridică.</w:t>
      </w:r>
      <w:r>
        <w:rPr>
          <w:rFonts w:eastAsia="Times New Roman"/>
          <w:color w:val="auto"/>
        </w:rPr>
        <w:br w:type="textWrapping"/>
      </w:r>
      <w:r>
        <w:rPr>
          <w:rFonts w:eastAsia="Times New Roman"/>
          <w:color w:val="auto"/>
        </w:rPr>
        <w:br w:type="textWrapping"/>
      </w:r>
      <w:r>
        <w:rPr>
          <w:rFonts w:eastAsia="Times New Roman"/>
          <w:b/>
          <w:bCs/>
          <w:color w:val="auto"/>
        </w:rPr>
        <w:t>Articolul 34</w:t>
      </w:r>
    </w:p>
    <w:p>
      <w:pPr>
        <w:jc w:val="both"/>
        <w:rPr>
          <w:rFonts w:eastAsia="Times New Roman"/>
          <w:b/>
          <w:bCs/>
          <w:color w:val="auto"/>
        </w:rPr>
      </w:pPr>
    </w:p>
    <w:p>
      <w:pPr>
        <w:jc w:val="both"/>
        <w:rPr>
          <w:rFonts w:eastAsia="Times New Roman"/>
          <w:color w:val="auto"/>
        </w:rPr>
      </w:pPr>
      <w:r>
        <w:rPr>
          <w:rFonts w:eastAsia="Times New Roman"/>
          <w:color w:val="auto"/>
        </w:rPr>
        <w:t>Prezentul statut și anexele acestuia, cu excepția celei prevăzute la art. 33 se actualizează, în funcție de modificările și completările apărute la nivelul elementelor specifice ale acestora, cel puțin o dată pe an.</w:t>
      </w:r>
    </w:p>
    <w:p>
      <w:pPr>
        <w:jc w:val="both"/>
        <w:rPr>
          <w:rFonts w:eastAsia="Times New Roman"/>
          <w:b/>
          <w:bCs/>
          <w:i/>
          <w:iCs/>
          <w:color w:val="002060"/>
        </w:rPr>
      </w:pPr>
      <w:r>
        <w:rPr>
          <w:rFonts w:eastAsia="Times New Roman"/>
          <w:b/>
          <w:bCs/>
          <w:i/>
          <w:iCs/>
          <w:color w:val="002060"/>
        </w:rPr>
        <w:t xml:space="preserve">Anexa nr. 1.a </w:t>
      </w:r>
      <w:r>
        <w:rPr>
          <w:rFonts w:eastAsia="Times New Roman"/>
          <w:b/>
          <w:bCs/>
          <w:i/>
          <w:iCs/>
          <w:color w:val="002060"/>
          <w:lang w:val="ro-RO"/>
        </w:rPr>
        <w:t xml:space="preserve"> </w:t>
      </w:r>
      <w:r>
        <w:rPr>
          <w:rFonts w:eastAsia="Times New Roman"/>
          <w:i/>
          <w:iCs/>
          <w:color w:val="002060"/>
        </w:rPr>
        <w:t xml:space="preserve">la statut </w:t>
      </w:r>
    </w:p>
    <w:p>
      <w:pPr>
        <w:jc w:val="both"/>
        <w:rPr>
          <w:rFonts w:eastAsia="Times New Roman"/>
          <w:i/>
          <w:iCs/>
          <w:color w:val="auto"/>
          <w:lang w:val="ro-RO"/>
        </w:rPr>
      </w:pPr>
      <w:r>
        <w:rPr>
          <w:rFonts w:eastAsia="Times New Roman"/>
          <w:i/>
          <w:iCs/>
          <w:color w:val="auto"/>
          <w:lang w:val="ro-RO"/>
        </w:rPr>
        <w:t>D</w:t>
      </w:r>
      <w:r>
        <w:rPr>
          <w:rFonts w:eastAsia="Times New Roman"/>
          <w:i/>
          <w:iCs/>
          <w:color w:val="auto"/>
        </w:rPr>
        <w:t>escrierea și semnificațiile elementelor însumate ale stemei unității administrativ-teritoriale</w:t>
      </w:r>
      <w:r>
        <w:rPr>
          <w:rFonts w:eastAsia="Times New Roman"/>
          <w:i/>
          <w:iCs/>
          <w:color w:val="auto"/>
          <w:lang w:val="ro-RO"/>
        </w:rPr>
        <w:t xml:space="preserve">: </w:t>
      </w:r>
    </w:p>
    <w:p>
      <w:pPr>
        <w:jc w:val="both"/>
        <w:rPr>
          <w:color w:val="auto"/>
          <w:lang w:val="ro-RO" w:eastAsia="zh-CN"/>
        </w:rPr>
      </w:pPr>
    </w:p>
    <w:p>
      <w:pPr>
        <w:jc w:val="both"/>
        <w:rPr>
          <w:color w:val="auto"/>
          <w:lang w:val="ro-RO"/>
        </w:rPr>
      </w:pPr>
      <w:r>
        <w:rPr>
          <w:color w:val="auto"/>
          <w:lang w:val="ro-RO" w:eastAsia="zh-CN"/>
        </w:rPr>
        <w:t xml:space="preserve">UAT </w:t>
      </w:r>
      <w:r>
        <w:rPr>
          <w:color w:val="auto"/>
          <w:lang w:val="en-US" w:eastAsia="zh-CN"/>
        </w:rPr>
        <w:t>Popricani</w:t>
      </w:r>
      <w:r>
        <w:rPr>
          <w:color w:val="auto"/>
          <w:lang w:val="ro-RO" w:eastAsia="zh-CN"/>
        </w:rPr>
        <w:t xml:space="preserve">, județul Iași </w:t>
      </w:r>
      <w:r>
        <w:rPr>
          <w:color w:val="auto"/>
          <w:lang w:val="ro-RO"/>
        </w:rPr>
        <w:t xml:space="preserve">are </w:t>
      </w:r>
      <w:r>
        <w:rPr>
          <w:rFonts w:hint="default"/>
          <w:color w:val="auto"/>
          <w:lang w:val="ro-RO"/>
        </w:rPr>
        <w:t>în curs de aprobare și avizare</w:t>
      </w:r>
      <w:r>
        <w:rPr>
          <w:color w:val="auto"/>
          <w:lang w:val="ro-RO"/>
        </w:rPr>
        <w:t xml:space="preserve"> modelul Stemei comunei</w:t>
      </w:r>
      <w:r>
        <w:rPr>
          <w:rFonts w:eastAsia="SimSun"/>
          <w:color w:val="auto"/>
          <w:lang w:val="ro-RO" w:eastAsia="zh-CN" w:bidi="ar"/>
        </w:rPr>
        <w:t>.</w:t>
      </w:r>
    </w:p>
    <w:p>
      <w:pPr>
        <w:jc w:val="both"/>
        <w:rPr>
          <w:color w:val="auto"/>
          <w:lang w:val="ro-RO"/>
        </w:rPr>
      </w:pPr>
    </w:p>
    <w:p>
      <w:pPr>
        <w:jc w:val="both"/>
        <w:rPr>
          <w:rFonts w:eastAsia="SimSun"/>
          <w:color w:val="auto"/>
          <w:lang w:val="ro-RO" w:eastAsia="zh-CN" w:bidi="ar"/>
        </w:rPr>
      </w:pPr>
      <w:r>
        <w:rPr>
          <w:rFonts w:eastAsia="SimSun"/>
          <w:b/>
          <w:bCs/>
          <w:i/>
          <w:iCs/>
          <w:color w:val="002060"/>
          <w:lang w:val="ro-RO" w:eastAsia="zh-CN" w:bidi="ar"/>
        </w:rPr>
        <w:t xml:space="preserve">Anexa nr. 1.b </w:t>
      </w:r>
      <w:r>
        <w:rPr>
          <w:rFonts w:eastAsia="SimSun"/>
          <w:i/>
          <w:iCs/>
          <w:color w:val="002060"/>
          <w:lang w:val="ro-RO" w:eastAsia="zh-CN" w:bidi="ar"/>
        </w:rPr>
        <w:t>la statut</w:t>
      </w:r>
      <w:r>
        <w:rPr>
          <w:rFonts w:eastAsia="SimSun"/>
          <w:b/>
          <w:bCs/>
          <w:i/>
          <w:iCs/>
          <w:color w:val="002060"/>
          <w:lang w:val="ro-RO" w:eastAsia="zh-CN" w:bidi="ar"/>
        </w:rPr>
        <w:br w:type="textWrapping"/>
      </w:r>
      <w:r>
        <w:rPr>
          <w:rFonts w:eastAsia="SimSun"/>
          <w:i/>
          <w:iCs/>
          <w:color w:val="auto"/>
          <w:lang w:val="ro-RO" w:eastAsia="zh-CN" w:bidi="ar"/>
        </w:rPr>
        <w:t>Descrierea și semnificațiile însumate ale modelului steagului, precum și modalitățile de utilizare, conform prevederilor legale:</w:t>
      </w:r>
      <w:r>
        <w:rPr>
          <w:rFonts w:eastAsia="SimSun"/>
          <w:color w:val="auto"/>
          <w:lang w:val="ro-RO" w:eastAsia="zh-CN" w:bidi="ar"/>
        </w:rPr>
        <w:br w:type="textWrapping"/>
      </w:r>
    </w:p>
    <w:p>
      <w:pPr>
        <w:jc w:val="both"/>
        <w:rPr>
          <w:color w:val="auto"/>
          <w:lang w:val="ro-RO" w:eastAsia="zh-CN"/>
        </w:rPr>
      </w:pPr>
      <w:r>
        <w:rPr>
          <w:color w:val="auto"/>
          <w:lang w:val="ro-RO" w:eastAsia="zh-CN"/>
        </w:rPr>
        <w:t xml:space="preserve">UT </w:t>
      </w:r>
      <w:r>
        <w:rPr>
          <w:color w:val="auto"/>
          <w:lang w:val="en-US" w:eastAsia="zh-CN"/>
        </w:rPr>
        <w:t>Popricani</w:t>
      </w:r>
      <w:r>
        <w:rPr>
          <w:color w:val="auto"/>
          <w:lang w:val="ro-RO" w:eastAsia="zh-CN"/>
        </w:rPr>
        <w:t xml:space="preserve">, județul Iași </w:t>
      </w:r>
      <w:r>
        <w:rPr>
          <w:color w:val="auto"/>
          <w:lang w:val="ro-RO"/>
        </w:rPr>
        <w:t xml:space="preserve"> nu are identificat m</w:t>
      </w:r>
      <w:r>
        <w:rPr>
          <w:rFonts w:eastAsia="SimSun"/>
          <w:color w:val="auto"/>
          <w:lang w:val="ro-RO" w:eastAsia="zh-CN" w:bidi="ar"/>
        </w:rPr>
        <w:t xml:space="preserve">odelul Steagului </w:t>
      </w:r>
      <w:r>
        <w:rPr>
          <w:color w:val="auto"/>
          <w:lang w:val="ro-RO" w:eastAsia="zh-CN"/>
        </w:rPr>
        <w:t>comunei.</w:t>
      </w:r>
    </w:p>
    <w:p>
      <w:pPr>
        <w:jc w:val="both"/>
        <w:rPr>
          <w:color w:val="auto"/>
          <w:lang w:val="ro-RO" w:eastAsia="zh-CN"/>
        </w:rPr>
      </w:pPr>
    </w:p>
    <w:p>
      <w:pPr>
        <w:jc w:val="both"/>
        <w:rPr>
          <w:color w:val="002060"/>
          <w:lang w:val="ro-RO"/>
        </w:rPr>
      </w:pPr>
      <w:r>
        <w:rPr>
          <w:rFonts w:eastAsia="SimSun"/>
          <w:b/>
          <w:bCs/>
          <w:i/>
          <w:iCs/>
          <w:color w:val="002060"/>
          <w:lang w:val="ro-RO" w:eastAsia="zh-CN" w:bidi="ar"/>
        </w:rPr>
        <w:t xml:space="preserve">Anexa nr. 1.c </w:t>
      </w:r>
      <w:r>
        <w:rPr>
          <w:rFonts w:eastAsia="SimSun"/>
          <w:i/>
          <w:iCs/>
          <w:color w:val="002060"/>
          <w:lang w:val="ro-RO" w:eastAsia="zh-CN" w:bidi="ar"/>
        </w:rPr>
        <w:t>la statut</w:t>
      </w:r>
    </w:p>
    <w:p>
      <w:pPr>
        <w:jc w:val="both"/>
        <w:rPr>
          <w:color w:val="auto"/>
          <w:lang w:val="ro-RO" w:eastAsia="zh-CN"/>
        </w:rPr>
      </w:pPr>
      <w:r>
        <w:rPr>
          <w:rFonts w:eastAsia="SimSun"/>
          <w:i/>
          <w:iCs/>
          <w:color w:val="auto"/>
          <w:lang w:eastAsia="zh-CN" w:bidi="ar"/>
        </w:rPr>
        <w:t>Titlul, textul și muzica Imnului, precum și modalitățile de utilizare, conform prevederilor legale.</w:t>
      </w:r>
      <w:r>
        <w:rPr>
          <w:rFonts w:eastAsia="SimSun"/>
          <w:i/>
          <w:iCs/>
          <w:color w:val="auto"/>
          <w:lang w:eastAsia="zh-CN" w:bidi="ar"/>
        </w:rPr>
        <w:br w:type="textWrapping"/>
      </w:r>
    </w:p>
    <w:p>
      <w:pPr>
        <w:jc w:val="both"/>
        <w:rPr>
          <w:color w:val="auto"/>
          <w:lang w:val="ro-RO" w:eastAsia="zh-CN"/>
        </w:rPr>
      </w:pPr>
      <w:r>
        <w:rPr>
          <w:color w:val="auto"/>
          <w:lang w:val="ro-RO" w:eastAsia="zh-CN"/>
        </w:rPr>
        <w:t xml:space="preserve">UAT </w:t>
      </w:r>
      <w:r>
        <w:rPr>
          <w:color w:val="auto"/>
          <w:lang w:val="en-US" w:eastAsia="zh-CN"/>
        </w:rPr>
        <w:t>Popricani</w:t>
      </w:r>
      <w:r>
        <w:rPr>
          <w:color w:val="auto"/>
          <w:lang w:val="ro-RO" w:eastAsia="zh-CN"/>
        </w:rPr>
        <w:t xml:space="preserve">, județul Iași  nu are identificat </w:t>
      </w:r>
      <w:r>
        <w:rPr>
          <w:rFonts w:eastAsia="SimSun"/>
          <w:color w:val="auto"/>
          <w:lang w:val="ro-RO" w:eastAsia="zh-CN" w:bidi="ar"/>
        </w:rPr>
        <w:t>Imnul comunei.</w:t>
      </w:r>
    </w:p>
    <w:p>
      <w:pPr>
        <w:jc w:val="both"/>
        <w:rPr>
          <w:color w:val="auto"/>
          <w:lang w:val="ro-RO" w:eastAsia="zh-CN"/>
        </w:rPr>
      </w:pPr>
    </w:p>
    <w:p>
      <w:pPr>
        <w:jc w:val="both"/>
        <w:rPr>
          <w:color w:val="FF0000"/>
          <w:lang w:val="ro-RO" w:eastAsia="zh-CN"/>
        </w:rPr>
      </w:pPr>
    </w:p>
    <w:p>
      <w:pPr>
        <w:jc w:val="both"/>
        <w:rPr>
          <w:color w:val="FF0000"/>
          <w:lang w:val="ro-RO" w:eastAsia="zh-CN"/>
        </w:rPr>
      </w:pPr>
    </w:p>
    <w:p>
      <w:pPr>
        <w:jc w:val="both"/>
        <w:rPr>
          <w:color w:val="FF0000"/>
          <w:lang w:val="ro-RO" w:eastAsia="zh-CN"/>
        </w:rPr>
      </w:pPr>
    </w:p>
    <w:p>
      <w:pPr>
        <w:jc w:val="both"/>
        <w:rPr>
          <w:color w:val="FF0000"/>
          <w:lang w:val="ro-RO" w:eastAsia="zh-CN"/>
        </w:rPr>
      </w:pPr>
    </w:p>
    <w:p>
      <w:pPr>
        <w:jc w:val="both"/>
        <w:rPr>
          <w:color w:val="FF0000"/>
          <w:lang w:val="ro-RO" w:eastAsia="zh-CN"/>
        </w:rPr>
      </w:pPr>
    </w:p>
    <w:p>
      <w:pPr>
        <w:jc w:val="both"/>
        <w:rPr>
          <w:color w:val="FF0000"/>
          <w:lang w:val="ro-RO" w:eastAsia="zh-CN"/>
        </w:rPr>
      </w:pPr>
    </w:p>
    <w:p>
      <w:pPr>
        <w:jc w:val="both"/>
        <w:rPr>
          <w:color w:val="FF0000"/>
          <w:lang w:val="ro-RO" w:eastAsia="zh-CN"/>
        </w:rPr>
      </w:pPr>
    </w:p>
    <w:p>
      <w:pPr>
        <w:jc w:val="both"/>
        <w:rPr>
          <w:color w:val="FF0000"/>
          <w:lang w:val="ro-RO" w:eastAsia="zh-CN"/>
        </w:rPr>
      </w:pPr>
    </w:p>
    <w:p>
      <w:pPr>
        <w:jc w:val="both"/>
        <w:rPr>
          <w:color w:val="FF0000"/>
          <w:lang w:val="ro-RO" w:eastAsia="zh-CN"/>
        </w:rPr>
      </w:pPr>
    </w:p>
    <w:p>
      <w:pPr>
        <w:jc w:val="both"/>
        <w:rPr>
          <w:color w:val="FF0000"/>
          <w:lang w:val="ro-RO" w:eastAsia="zh-CN"/>
        </w:rPr>
      </w:pPr>
    </w:p>
    <w:p>
      <w:pPr>
        <w:jc w:val="both"/>
        <w:rPr>
          <w:color w:val="FF0000"/>
          <w:lang w:val="ro-RO" w:eastAsia="zh-CN"/>
        </w:rPr>
      </w:pPr>
    </w:p>
    <w:p>
      <w:pPr>
        <w:jc w:val="both"/>
        <w:rPr>
          <w:color w:val="FF0000"/>
          <w:lang w:val="ro-RO" w:eastAsia="zh-CN"/>
        </w:rPr>
      </w:pPr>
    </w:p>
    <w:p>
      <w:pPr>
        <w:jc w:val="both"/>
        <w:rPr>
          <w:color w:val="FF0000"/>
          <w:lang w:val="ro-RO" w:eastAsia="zh-CN"/>
        </w:rPr>
      </w:pPr>
    </w:p>
    <w:p>
      <w:pPr>
        <w:jc w:val="both"/>
        <w:rPr>
          <w:color w:val="FF0000"/>
          <w:lang w:val="ro-RO" w:eastAsia="zh-CN"/>
        </w:rPr>
      </w:pPr>
    </w:p>
    <w:p>
      <w:pPr>
        <w:jc w:val="both"/>
        <w:rPr>
          <w:color w:val="FF0000"/>
          <w:lang w:val="ro-RO" w:eastAsia="zh-CN"/>
        </w:rPr>
      </w:pPr>
    </w:p>
    <w:p>
      <w:pPr>
        <w:jc w:val="both"/>
        <w:rPr>
          <w:color w:val="FF0000"/>
          <w:lang w:val="ro-RO" w:eastAsia="zh-CN"/>
        </w:rPr>
      </w:pPr>
    </w:p>
    <w:p>
      <w:pPr>
        <w:jc w:val="both"/>
        <w:rPr>
          <w:color w:val="FF0000"/>
          <w:lang w:val="ro-RO" w:eastAsia="zh-CN"/>
        </w:rPr>
      </w:pPr>
    </w:p>
    <w:p>
      <w:pPr>
        <w:jc w:val="both"/>
        <w:rPr>
          <w:color w:val="FF0000"/>
          <w:lang w:val="ro-RO" w:eastAsia="zh-CN"/>
        </w:rPr>
      </w:pPr>
    </w:p>
    <w:p>
      <w:pPr>
        <w:jc w:val="both"/>
        <w:rPr>
          <w:color w:val="FF0000"/>
          <w:lang w:val="ro-RO" w:eastAsia="zh-CN"/>
        </w:rPr>
      </w:pPr>
    </w:p>
    <w:p>
      <w:pPr>
        <w:jc w:val="both"/>
        <w:rPr>
          <w:color w:val="FF0000"/>
          <w:lang w:val="ro-RO" w:eastAsia="zh-CN"/>
        </w:rPr>
      </w:pPr>
    </w:p>
    <w:p>
      <w:pPr>
        <w:jc w:val="both"/>
        <w:rPr>
          <w:color w:val="FF0000"/>
          <w:lang w:val="ro-RO" w:eastAsia="zh-CN"/>
        </w:rPr>
      </w:pPr>
    </w:p>
    <w:p>
      <w:pPr>
        <w:jc w:val="both"/>
        <w:rPr>
          <w:color w:val="FF0000"/>
          <w:lang w:val="ro-RO" w:eastAsia="zh-CN"/>
        </w:rPr>
      </w:pPr>
    </w:p>
    <w:p>
      <w:pPr>
        <w:jc w:val="both"/>
        <w:rPr>
          <w:color w:val="FF0000"/>
          <w:lang w:val="ro-RO" w:eastAsia="zh-CN"/>
        </w:rPr>
      </w:pPr>
    </w:p>
    <w:p>
      <w:pPr>
        <w:jc w:val="both"/>
        <w:rPr>
          <w:color w:val="FF0000"/>
          <w:lang w:val="ro-RO" w:eastAsia="zh-CN"/>
        </w:rPr>
      </w:pPr>
    </w:p>
    <w:p>
      <w:pPr>
        <w:jc w:val="both"/>
        <w:rPr>
          <w:color w:val="FF0000"/>
          <w:lang w:val="ro-RO" w:eastAsia="zh-CN"/>
        </w:rPr>
      </w:pPr>
    </w:p>
    <w:p>
      <w:pPr>
        <w:jc w:val="both"/>
        <w:rPr>
          <w:color w:val="FF0000"/>
          <w:lang w:val="ro-RO" w:eastAsia="zh-CN"/>
        </w:rPr>
      </w:pPr>
    </w:p>
    <w:p>
      <w:pPr>
        <w:jc w:val="both"/>
        <w:rPr>
          <w:color w:val="FF0000"/>
          <w:lang w:val="ro-RO" w:eastAsia="zh-CN"/>
        </w:rPr>
      </w:pPr>
    </w:p>
    <w:p>
      <w:pPr>
        <w:jc w:val="both"/>
        <w:rPr>
          <w:color w:val="FF0000"/>
          <w:lang w:val="ro-RO" w:eastAsia="zh-CN"/>
        </w:rPr>
      </w:pPr>
    </w:p>
    <w:p>
      <w:pPr>
        <w:jc w:val="both"/>
        <w:rPr>
          <w:rStyle w:val="12"/>
          <w:rFonts w:eastAsia="sans-serif"/>
          <w:color w:val="auto"/>
          <w:u w:val="none"/>
          <w:shd w:val="clear" w:color="auto" w:fill="FFFFFF"/>
          <w:lang w:val="ro-RO"/>
        </w:rPr>
      </w:pPr>
      <w:r>
        <w:rPr>
          <w:rFonts w:eastAsia="Times New Roman"/>
          <w:b/>
          <w:bCs/>
          <w:i/>
          <w:iCs/>
          <w:color w:val="002060"/>
        </w:rPr>
        <w:t xml:space="preserve">Anexa nr. 2  </w:t>
      </w:r>
      <w:r>
        <w:rPr>
          <w:rFonts w:eastAsia="Times New Roman"/>
          <w:i/>
          <w:iCs/>
          <w:color w:val="002060"/>
        </w:rPr>
        <w:t xml:space="preserve">la statut </w:t>
      </w:r>
      <w:r>
        <w:rPr>
          <w:rFonts w:eastAsia="Times New Roman"/>
          <w:i/>
          <w:iCs/>
          <w:color w:val="002060"/>
        </w:rPr>
        <w:br w:type="textWrapping"/>
      </w:r>
      <w:r>
        <w:rPr>
          <w:rFonts w:eastAsia="Times New Roman"/>
          <w:i/>
          <w:iCs/>
          <w:color w:val="auto"/>
        </w:rPr>
        <w:t>Prezentarea grafică și descriptivă</w:t>
      </w:r>
      <w:r>
        <w:rPr>
          <w:rFonts w:eastAsia="Times New Roman"/>
          <w:i/>
          <w:iCs/>
          <w:color w:val="auto"/>
          <w:lang w:val="ro-RO"/>
        </w:rPr>
        <w:t xml:space="preserve"> a </w:t>
      </w:r>
      <w:r>
        <w:rPr>
          <w:rFonts w:eastAsia="Times New Roman"/>
          <w:i/>
          <w:iCs/>
          <w:color w:val="auto"/>
        </w:rPr>
        <w:t>suprafețe</w:t>
      </w:r>
      <w:r>
        <w:rPr>
          <w:rFonts w:eastAsia="Times New Roman"/>
          <w:i/>
          <w:iCs/>
          <w:color w:val="auto"/>
          <w:lang w:val="ro-RO"/>
        </w:rPr>
        <w:t xml:space="preserve">i comunei </w:t>
      </w:r>
      <w:r>
        <w:rPr>
          <w:color w:val="auto"/>
          <w:lang w:val="en-US" w:eastAsia="zh-CN"/>
        </w:rPr>
        <w:t>Popricani</w:t>
      </w:r>
      <w:r>
        <w:rPr>
          <w:color w:val="auto"/>
          <w:lang w:val="ro-RO"/>
        </w:rPr>
        <w:t xml:space="preserve">, </w:t>
      </w:r>
      <w:r>
        <w:rPr>
          <w:color w:val="auto"/>
        </w:rPr>
        <w:fldChar w:fldCharType="begin"/>
      </w:r>
      <w:r>
        <w:rPr>
          <w:color w:val="auto"/>
        </w:rPr>
        <w:instrText xml:space="preserve"> HYPERLINK "https://ro.wikipedia.org/wiki/Jude%C8%9Bul_Gala%C8%9Bi" \o "Județul Galați" </w:instrText>
      </w:r>
      <w:r>
        <w:rPr>
          <w:color w:val="auto"/>
        </w:rPr>
        <w:fldChar w:fldCharType="separate"/>
      </w:r>
      <w:r>
        <w:rPr>
          <w:rStyle w:val="12"/>
          <w:rFonts w:eastAsia="sans-serif"/>
          <w:color w:val="auto"/>
          <w:u w:val="none"/>
          <w:shd w:val="clear" w:color="auto" w:fill="FFFFFF"/>
        </w:rPr>
        <w:t>județul Iași</w:t>
      </w:r>
      <w:r>
        <w:rPr>
          <w:rStyle w:val="12"/>
          <w:rFonts w:eastAsia="sans-serif"/>
          <w:color w:val="auto"/>
          <w:u w:val="none"/>
          <w:shd w:val="clear" w:color="auto" w:fill="FFFFFF"/>
        </w:rPr>
        <w:fldChar w:fldCharType="end"/>
      </w:r>
      <w:r>
        <w:rPr>
          <w:rStyle w:val="12"/>
          <w:rFonts w:eastAsia="sans-serif"/>
          <w:color w:val="auto"/>
          <w:u w:val="none"/>
          <w:shd w:val="clear" w:color="auto" w:fill="FFFFFF"/>
          <w:lang w:val="ro-RO"/>
        </w:rPr>
        <w:t>.</w:t>
      </w:r>
    </w:p>
    <w:p>
      <w:pPr>
        <w:jc w:val="both"/>
        <w:rPr>
          <w:rStyle w:val="12"/>
          <w:rFonts w:eastAsia="sans-serif"/>
          <w:color w:val="auto"/>
          <w:u w:val="none"/>
          <w:shd w:val="clear" w:color="auto" w:fill="FFFFFF"/>
          <w:lang w:val="ro-RO"/>
        </w:rPr>
      </w:pPr>
    </w:p>
    <w:p>
      <w:pPr>
        <w:jc w:val="both"/>
        <w:rPr>
          <w:color w:val="auto"/>
          <w:lang w:val="ro-RO"/>
        </w:rPr>
      </w:pPr>
      <w:r>
        <w:rPr>
          <w:color w:val="auto"/>
          <w:lang w:val="ro-RO"/>
        </w:rPr>
        <w:t xml:space="preserve">Comuna </w:t>
      </w:r>
      <w:r>
        <w:rPr>
          <w:color w:val="auto"/>
          <w:lang w:val="en-US" w:eastAsia="zh-CN"/>
        </w:rPr>
        <w:t>Popricani</w:t>
      </w:r>
      <w:r>
        <w:rPr>
          <w:color w:val="auto"/>
          <w:lang w:val="ro-RO"/>
        </w:rPr>
        <w:t xml:space="preserve">, </w:t>
      </w:r>
      <w:r>
        <w:rPr>
          <w:color w:val="auto"/>
        </w:rPr>
        <w:fldChar w:fldCharType="begin"/>
      </w:r>
      <w:r>
        <w:rPr>
          <w:color w:val="auto"/>
        </w:rPr>
        <w:instrText xml:space="preserve"> HYPERLINK "https://ro.wikipedia.org/wiki/Jude%C8%9Bul_Gala%C8%9Bi" \o "Județul Galați" </w:instrText>
      </w:r>
      <w:r>
        <w:rPr>
          <w:color w:val="auto"/>
        </w:rPr>
        <w:fldChar w:fldCharType="separate"/>
      </w:r>
      <w:r>
        <w:rPr>
          <w:rStyle w:val="12"/>
          <w:rFonts w:eastAsia="sans-serif"/>
          <w:color w:val="auto"/>
          <w:u w:val="none"/>
          <w:shd w:val="clear" w:color="auto" w:fill="FFFFFF"/>
          <w:lang w:val="ro-RO"/>
        </w:rPr>
        <w:t>județul Iași</w:t>
      </w:r>
      <w:r>
        <w:rPr>
          <w:rStyle w:val="12"/>
          <w:rFonts w:eastAsia="sans-serif"/>
          <w:color w:val="auto"/>
          <w:u w:val="none"/>
          <w:shd w:val="clear" w:color="auto" w:fill="FFFFFF"/>
          <w:lang w:val="ro-RO"/>
        </w:rPr>
        <w:fldChar w:fldCharType="end"/>
      </w:r>
      <w:r>
        <w:rPr>
          <w:color w:val="auto"/>
          <w:lang w:val="ro-RO"/>
        </w:rPr>
        <w:t>, </w:t>
      </w:r>
      <w:r>
        <w:rPr>
          <w:color w:val="auto"/>
        </w:rPr>
        <w:fldChar w:fldCharType="begin"/>
      </w:r>
      <w:r>
        <w:rPr>
          <w:color w:val="auto"/>
        </w:rPr>
        <w:instrText xml:space="preserve"> HYPERLINK "https://ro.wikipedia.org/wiki/Rom%C3%A2nia" \o "România" </w:instrText>
      </w:r>
      <w:r>
        <w:rPr>
          <w:color w:val="auto"/>
        </w:rPr>
        <w:fldChar w:fldCharType="separate"/>
      </w:r>
      <w:r>
        <w:rPr>
          <w:rStyle w:val="12"/>
          <w:rFonts w:eastAsia="sans-serif"/>
          <w:color w:val="auto"/>
          <w:u w:val="none"/>
          <w:shd w:val="clear" w:color="auto" w:fill="FFFFFF"/>
          <w:lang w:val="ro-RO"/>
        </w:rPr>
        <w:t>România</w:t>
      </w:r>
      <w:r>
        <w:rPr>
          <w:rStyle w:val="12"/>
          <w:rFonts w:eastAsia="sans-serif"/>
          <w:color w:val="auto"/>
          <w:u w:val="none"/>
          <w:shd w:val="clear" w:color="auto" w:fill="FFFFFF"/>
          <w:lang w:val="ro-RO"/>
        </w:rPr>
        <w:fldChar w:fldCharType="end"/>
      </w:r>
      <w:r>
        <w:rPr>
          <w:color w:val="auto"/>
          <w:lang w:val="ro-RO"/>
        </w:rPr>
        <w:t xml:space="preserve"> se află în partea </w:t>
      </w:r>
      <w:r>
        <w:rPr>
          <w:rFonts w:hint="default"/>
          <w:color w:val="auto"/>
          <w:lang w:val="ro-RO"/>
        </w:rPr>
        <w:t>de nord-est</w:t>
      </w:r>
      <w:r>
        <w:rPr>
          <w:color w:val="auto"/>
          <w:lang w:val="ro-RO"/>
        </w:rPr>
        <w:t xml:space="preserve"> a județului Iași</w:t>
      </w:r>
      <w:r>
        <w:rPr>
          <w:color w:val="auto"/>
          <w:lang w:val="ro-RO" w:eastAsia="zh-CN"/>
        </w:rPr>
        <w:t>.</w:t>
      </w:r>
    </w:p>
    <w:p>
      <w:pPr>
        <w:jc w:val="both"/>
        <w:rPr>
          <w:color w:val="FF0000"/>
          <w:lang w:val="ro-RO"/>
        </w:rPr>
      </w:pPr>
      <w:r>
        <w:rPr>
          <w:color w:val="FF0000"/>
          <w:lang w:val="ro-RO"/>
        </w:rPr>
        <mc:AlternateContent>
          <mc:Choice Requires="wps">
            <w:drawing>
              <wp:anchor distT="0" distB="0" distL="114300" distR="114300" simplePos="0" relativeHeight="251666432" behindDoc="0" locked="0" layoutInCell="1" allowOverlap="1">
                <wp:simplePos x="0" y="0"/>
                <wp:positionH relativeFrom="column">
                  <wp:posOffset>4482465</wp:posOffset>
                </wp:positionH>
                <wp:positionV relativeFrom="paragraph">
                  <wp:posOffset>150495</wp:posOffset>
                </wp:positionV>
                <wp:extent cx="1361440" cy="570865"/>
                <wp:effectExtent l="6350" t="6350" r="247650" b="901065"/>
                <wp:wrapNone/>
                <wp:docPr id="9" name="Callout: Double Bent Line 9"/>
                <wp:cNvGraphicFramePr/>
                <a:graphic xmlns:a="http://schemas.openxmlformats.org/drawingml/2006/main">
                  <a:graphicData uri="http://schemas.microsoft.com/office/word/2010/wordprocessingShape">
                    <wps:wsp>
                      <wps:cNvSpPr/>
                      <wps:spPr>
                        <a:xfrm flipH="1">
                          <a:off x="0" y="0"/>
                          <a:ext cx="1361440" cy="570865"/>
                        </a:xfrm>
                        <a:prstGeom prst="borderCallout3">
                          <a:avLst>
                            <a:gd name="adj1" fmla="val 18798"/>
                            <a:gd name="adj2" fmla="val -3871"/>
                            <a:gd name="adj3" fmla="val 18750"/>
                            <a:gd name="adj4" fmla="val -16667"/>
                            <a:gd name="adj5" fmla="val 251612"/>
                            <a:gd name="adj6" fmla="val 88945"/>
                            <a:gd name="adj7" fmla="val 98331"/>
                            <a:gd name="adj8" fmla="val -2751"/>
                          </a:avLst>
                        </a:prstGeom>
                      </wps:spPr>
                      <wps:style>
                        <a:lnRef idx="2">
                          <a:schemeClr val="dk1"/>
                        </a:lnRef>
                        <a:fillRef idx="1">
                          <a:schemeClr val="lt1"/>
                        </a:fillRef>
                        <a:effectRef idx="0">
                          <a:schemeClr val="dk1"/>
                        </a:effectRef>
                        <a:fontRef idx="minor">
                          <a:schemeClr val="dk1"/>
                        </a:fontRef>
                      </wps:style>
                      <wps:txbx>
                        <w:txbxContent>
                          <w:p>
                            <w:pPr>
                              <w:spacing w:line="240" w:lineRule="auto"/>
                              <w:jc w:val="center"/>
                              <w:rPr>
                                <w:color w:val="4472C4" w:themeColor="accent1"/>
                                <w:sz w:val="20"/>
                                <w:szCs w:val="20"/>
                                <w:lang w:val="ro-RO"/>
                                <w14:shadow w14:blurRad="38100" w14:dist="25400" w14:dir="5400000" w14:sx="100000" w14:sy="100000" w14:kx="0" w14:ky="0" w14:algn="ctr">
                                  <w14:srgbClr w14:val="6E747A">
                                    <w14:alpha w14:val="57000"/>
                                  </w14:srgbClr>
                                </w14:shadow>
                                <w14:textFill>
                                  <w14:solidFill>
                                    <w14:schemeClr w14:val="accent1"/>
                                  </w14:solidFill>
                                </w14:textFill>
                                <w14:props3d w14:extrusionH="0" w14:contourW="0" w14:prstMaterial="clear"/>
                              </w:rPr>
                            </w:pPr>
                            <w:r>
                              <w:rPr>
                                <w:color w:val="4472C4" w:themeColor="accent1"/>
                                <w:sz w:val="20"/>
                                <w:szCs w:val="20"/>
                                <w:lang w:val="ro-RO"/>
                                <w14:shadow w14:blurRad="38100" w14:dist="25400" w14:dir="5400000" w14:sx="100000" w14:sy="100000" w14:kx="0" w14:ky="0" w14:algn="ctr">
                                  <w14:srgbClr w14:val="6E747A">
                                    <w14:alpha w14:val="57000"/>
                                  </w14:srgbClr>
                                </w14:shadow>
                                <w14:textFill>
                                  <w14:solidFill>
                                    <w14:schemeClr w14:val="accent1"/>
                                  </w14:solidFill>
                                </w14:textFill>
                                <w14:props3d w14:extrusionH="0" w14:contourW="0" w14:prstMaterial="clear"/>
                              </w:rPr>
                              <w:t xml:space="preserve">Comuna </w:t>
                            </w:r>
                            <w:r>
                              <w:rPr>
                                <w:color w:val="4472C4" w:themeColor="accent1"/>
                                <w:sz w:val="20"/>
                                <w:szCs w:val="20"/>
                                <w:lang w:val="en-US"/>
                                <w14:shadow w14:blurRad="38100" w14:dist="25400" w14:dir="5400000" w14:sx="100000" w14:sy="100000" w14:kx="0" w14:ky="0" w14:algn="ctr">
                                  <w14:srgbClr w14:val="6E747A">
                                    <w14:alpha w14:val="57000"/>
                                  </w14:srgbClr>
                                </w14:shadow>
                                <w14:textFill>
                                  <w14:solidFill>
                                    <w14:schemeClr w14:val="accent1"/>
                                  </w14:solidFill>
                                </w14:textFill>
                                <w14:props3d w14:extrusionH="0" w14:contourW="0" w14:prstMaterial="clear"/>
                              </w:rPr>
                              <w:t>Popricani</w:t>
                            </w:r>
                            <w:r>
                              <w:rPr>
                                <w:color w:val="4472C4" w:themeColor="accent1"/>
                                <w:sz w:val="20"/>
                                <w:szCs w:val="20"/>
                                <w:lang w:val="ro-RO"/>
                                <w14:shadow w14:blurRad="38100" w14:dist="25400" w14:dir="5400000" w14:sx="100000" w14:sy="100000" w14:kx="0" w14:ky="0" w14:algn="ctr">
                                  <w14:srgbClr w14:val="6E747A">
                                    <w14:alpha w14:val="57000"/>
                                  </w14:srgbClr>
                                </w14:shadow>
                                <w14:textFill>
                                  <w14:solidFill>
                                    <w14:schemeClr w14:val="accent1"/>
                                  </w14:solidFill>
                                </w14:textFill>
                                <w14:props3d w14:extrusionH="0" w14:contourW="0" w14:prstMaterial="clear"/>
                              </w:rPr>
                              <w:t xml:space="preserve">, </w:t>
                            </w:r>
                          </w:p>
                          <w:p>
                            <w:pPr>
                              <w:spacing w:line="240" w:lineRule="auto"/>
                              <w:jc w:val="center"/>
                              <w:rPr>
                                <w:color w:val="4472C4" w:themeColor="accent1"/>
                                <w:sz w:val="20"/>
                                <w:szCs w:val="20"/>
                                <w:lang w:val="ro-RO"/>
                                <w14:shadow w14:blurRad="38100" w14:dist="25400" w14:dir="5400000" w14:sx="100000" w14:sy="100000" w14:kx="0" w14:ky="0" w14:algn="ctr">
                                  <w14:srgbClr w14:val="6E747A">
                                    <w14:alpha w14:val="57000"/>
                                  </w14:srgbClr>
                                </w14:shadow>
                                <w14:textFill>
                                  <w14:solidFill>
                                    <w14:schemeClr w14:val="accent1"/>
                                  </w14:solidFill>
                                </w14:textFill>
                                <w14:props3d w14:extrusionH="0" w14:contourW="0" w14:prstMaterial="clear"/>
                              </w:rPr>
                            </w:pPr>
                            <w:r>
                              <w:rPr>
                                <w:color w:val="4472C4" w:themeColor="accent1"/>
                                <w:sz w:val="20"/>
                                <w:szCs w:val="20"/>
                                <w:lang w:val="ro-RO"/>
                                <w14:shadow w14:blurRad="38100" w14:dist="25400" w14:dir="5400000" w14:sx="100000" w14:sy="100000" w14:kx="0" w14:ky="0" w14:algn="ctr">
                                  <w14:srgbClr w14:val="6E747A">
                                    <w14:alpha w14:val="57000"/>
                                  </w14:srgbClr>
                                </w14:shadow>
                                <w14:textFill>
                                  <w14:solidFill>
                                    <w14:schemeClr w14:val="accent1"/>
                                  </w14:solidFill>
                                </w14:textFill>
                                <w14:props3d w14:extrusionH="0" w14:contourW="0" w14:prstMaterial="clear"/>
                              </w:rPr>
                              <w:t>județul Iași</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Callout: Double Bent Line 9" o:spid="_x0000_s1026" o:spt="49" type="#_x0000_t49" style="position:absolute;left:0pt;flip:x;margin-left:352.95pt;margin-top:11.85pt;height:44.95pt;width:107.2pt;z-index:251666432;v-text-anchor:middle;mso-width-relative:page;mso-height-relative:page;" fillcolor="#FFFFFF [3201]" filled="t" stroked="t" coordsize="21600,21600" o:gfxdata="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" adj="-594,21239,19212,54348,-3600,4050,-836,4060">
                <v:fill on="t" focussize="0,0"/>
                <v:stroke weight="1pt" color="#000000 [3200]" miterlimit="8" joinstyle="miter"/>
                <v:imagedata o:title=""/>
                <o:lock v:ext="edit" aspectratio="f"/>
                <v:textbox>
                  <w:txbxContent>
                    <w:p>
                      <w:pPr>
                        <w:spacing w:line="240" w:lineRule="auto"/>
                        <w:jc w:val="center"/>
                        <w:rPr>
                          <w:color w:val="4472C4" w:themeColor="accent1"/>
                          <w:sz w:val="20"/>
                          <w:szCs w:val="20"/>
                          <w:lang w:val="ro-RO"/>
                          <w14:shadow w14:blurRad="38100" w14:dist="25400" w14:dir="5400000" w14:sx="100000" w14:sy="100000" w14:kx="0" w14:ky="0" w14:algn="ctr">
                            <w14:srgbClr w14:val="6E747A">
                              <w14:alpha w14:val="57000"/>
                            </w14:srgbClr>
                          </w14:shadow>
                          <w14:textFill>
                            <w14:solidFill>
                              <w14:schemeClr w14:val="accent1"/>
                            </w14:solidFill>
                          </w14:textFill>
                          <w14:props3d w14:extrusionH="0" w14:contourW="0" w14:prstMaterial="clear"/>
                        </w:rPr>
                      </w:pPr>
                      <w:r>
                        <w:rPr>
                          <w:color w:val="4472C4" w:themeColor="accent1"/>
                          <w:sz w:val="20"/>
                          <w:szCs w:val="20"/>
                          <w:lang w:val="ro-RO"/>
                          <w14:shadow w14:blurRad="38100" w14:dist="25400" w14:dir="5400000" w14:sx="100000" w14:sy="100000" w14:kx="0" w14:ky="0" w14:algn="ctr">
                            <w14:srgbClr w14:val="6E747A">
                              <w14:alpha w14:val="57000"/>
                            </w14:srgbClr>
                          </w14:shadow>
                          <w14:textFill>
                            <w14:solidFill>
                              <w14:schemeClr w14:val="accent1"/>
                            </w14:solidFill>
                          </w14:textFill>
                          <w14:props3d w14:extrusionH="0" w14:contourW="0" w14:prstMaterial="clear"/>
                        </w:rPr>
                        <w:t xml:space="preserve">Comuna </w:t>
                      </w:r>
                      <w:r>
                        <w:rPr>
                          <w:color w:val="4472C4" w:themeColor="accent1"/>
                          <w:sz w:val="20"/>
                          <w:szCs w:val="20"/>
                          <w:lang w:val="en-US"/>
                          <w14:shadow w14:blurRad="38100" w14:dist="25400" w14:dir="5400000" w14:sx="100000" w14:sy="100000" w14:kx="0" w14:ky="0" w14:algn="ctr">
                            <w14:srgbClr w14:val="6E747A">
                              <w14:alpha w14:val="57000"/>
                            </w14:srgbClr>
                          </w14:shadow>
                          <w14:textFill>
                            <w14:solidFill>
                              <w14:schemeClr w14:val="accent1"/>
                            </w14:solidFill>
                          </w14:textFill>
                          <w14:props3d w14:extrusionH="0" w14:contourW="0" w14:prstMaterial="clear"/>
                        </w:rPr>
                        <w:t>Popricani</w:t>
                      </w:r>
                      <w:r>
                        <w:rPr>
                          <w:color w:val="4472C4" w:themeColor="accent1"/>
                          <w:sz w:val="20"/>
                          <w:szCs w:val="20"/>
                          <w:lang w:val="ro-RO"/>
                          <w14:shadow w14:blurRad="38100" w14:dist="25400" w14:dir="5400000" w14:sx="100000" w14:sy="100000" w14:kx="0" w14:ky="0" w14:algn="ctr">
                            <w14:srgbClr w14:val="6E747A">
                              <w14:alpha w14:val="57000"/>
                            </w14:srgbClr>
                          </w14:shadow>
                          <w14:textFill>
                            <w14:solidFill>
                              <w14:schemeClr w14:val="accent1"/>
                            </w14:solidFill>
                          </w14:textFill>
                          <w14:props3d w14:extrusionH="0" w14:contourW="0" w14:prstMaterial="clear"/>
                        </w:rPr>
                        <w:t xml:space="preserve">, </w:t>
                      </w:r>
                    </w:p>
                    <w:p>
                      <w:pPr>
                        <w:spacing w:line="240" w:lineRule="auto"/>
                        <w:jc w:val="center"/>
                        <w:rPr>
                          <w:color w:val="4472C4" w:themeColor="accent1"/>
                          <w:sz w:val="20"/>
                          <w:szCs w:val="20"/>
                          <w:lang w:val="ro-RO"/>
                          <w14:shadow w14:blurRad="38100" w14:dist="25400" w14:dir="5400000" w14:sx="100000" w14:sy="100000" w14:kx="0" w14:ky="0" w14:algn="ctr">
                            <w14:srgbClr w14:val="6E747A">
                              <w14:alpha w14:val="57000"/>
                            </w14:srgbClr>
                          </w14:shadow>
                          <w14:textFill>
                            <w14:solidFill>
                              <w14:schemeClr w14:val="accent1"/>
                            </w14:solidFill>
                          </w14:textFill>
                          <w14:props3d w14:extrusionH="0" w14:contourW="0" w14:prstMaterial="clear"/>
                        </w:rPr>
                      </w:pPr>
                      <w:r>
                        <w:rPr>
                          <w:color w:val="4472C4" w:themeColor="accent1"/>
                          <w:sz w:val="20"/>
                          <w:szCs w:val="20"/>
                          <w:lang w:val="ro-RO"/>
                          <w14:shadow w14:blurRad="38100" w14:dist="25400" w14:dir="5400000" w14:sx="100000" w14:sy="100000" w14:kx="0" w14:ky="0" w14:algn="ctr">
                            <w14:srgbClr w14:val="6E747A">
                              <w14:alpha w14:val="57000"/>
                            </w14:srgbClr>
                          </w14:shadow>
                          <w14:textFill>
                            <w14:solidFill>
                              <w14:schemeClr w14:val="accent1"/>
                            </w14:solidFill>
                          </w14:textFill>
                          <w14:props3d w14:extrusionH="0" w14:contourW="0" w14:prstMaterial="clear"/>
                        </w:rPr>
                        <w:t>județul Iași</w:t>
                      </w:r>
                    </w:p>
                  </w:txbxContent>
                </v:textbox>
              </v:shape>
            </w:pict>
          </mc:Fallback>
        </mc:AlternateContent>
      </w:r>
    </w:p>
    <w:p>
      <w:pPr>
        <w:jc w:val="both"/>
        <w:rPr>
          <w:rFonts w:eastAsia="Times New Roman"/>
          <w:color w:val="FF0000"/>
          <w:lang w:val="ro-RO"/>
        </w:rPr>
      </w:pPr>
      <w:r>
        <w:rPr>
          <w:color w:val="FF0000"/>
        </w:rPr>
        <mc:AlternateContent>
          <mc:Choice Requires="wps">
            <w:drawing>
              <wp:anchor distT="0" distB="0" distL="114300" distR="114300" simplePos="0" relativeHeight="251667456" behindDoc="0" locked="0" layoutInCell="1" allowOverlap="1">
                <wp:simplePos x="0" y="0"/>
                <wp:positionH relativeFrom="column">
                  <wp:posOffset>1534795</wp:posOffset>
                </wp:positionH>
                <wp:positionV relativeFrom="paragraph">
                  <wp:posOffset>5715</wp:posOffset>
                </wp:positionV>
                <wp:extent cx="1094740" cy="285115"/>
                <wp:effectExtent l="6350" t="6350" r="209550" b="714375"/>
                <wp:wrapNone/>
                <wp:docPr id="3" name="Line Callout 2 3"/>
                <wp:cNvGraphicFramePr/>
                <a:graphic xmlns:a="http://schemas.openxmlformats.org/drawingml/2006/main">
                  <a:graphicData uri="http://schemas.microsoft.com/office/word/2010/wordprocessingShape">
                    <wps:wsp>
                      <wps:cNvSpPr/>
                      <wps:spPr>
                        <a:xfrm flipH="1">
                          <a:off x="0" y="0"/>
                          <a:ext cx="1094740" cy="285115"/>
                        </a:xfrm>
                        <a:prstGeom prst="borderCallout2">
                          <a:avLst>
                            <a:gd name="adj1" fmla="val 48106"/>
                            <a:gd name="adj2" fmla="val 3480"/>
                            <a:gd name="adj3" fmla="val 18750"/>
                            <a:gd name="adj4" fmla="val -16667"/>
                            <a:gd name="adj5" fmla="val 347661"/>
                            <a:gd name="adj6" fmla="val 48433"/>
                          </a:avLst>
                        </a:prstGeom>
                      </wps:spPr>
                      <wps:style>
                        <a:lnRef idx="2">
                          <a:schemeClr val="dk1"/>
                        </a:lnRef>
                        <a:fillRef idx="1">
                          <a:schemeClr val="lt1"/>
                        </a:fillRef>
                        <a:effectRef idx="0">
                          <a:schemeClr val="dk1"/>
                        </a:effectRef>
                        <a:fontRef idx="minor">
                          <a:schemeClr val="dk1"/>
                        </a:fontRef>
                      </wps:style>
                      <wps:txbx>
                        <w:txbxContent>
                          <w:p>
                            <w:pPr>
                              <w:jc w:val="center"/>
                              <w:rPr>
                                <w:color w:val="C00000"/>
                                <w:sz w:val="20"/>
                                <w:szCs w:val="20"/>
                                <w:lang w:val="ro-RO"/>
                                <w14:shadow w14:blurRad="38100" w14:dist="25400" w14:dir="5400000" w14:sx="100000" w14:sy="100000" w14:kx="0" w14:ky="0" w14:algn="ctr">
                                  <w14:srgbClr w14:val="6E747A">
                                    <w14:alpha w14:val="57000"/>
                                  </w14:srgbClr>
                                </w14:shadow>
                                <w14:textFill>
                                  <w14:gradFill>
                                    <w14:gsLst>
                                      <w14:gs w14:pos="0">
                                        <w14:srgbClr w14:val="007BD3"/>
                                      </w14:gs>
                                      <w14:gs w14:pos="100000">
                                        <w14:srgbClr w14:val="034373"/>
                                      </w14:gs>
                                    </w14:gsLst>
                                    <w14:lin w14:ang="0" w14:scaled="0"/>
                                  </w14:gradFill>
                                </w14:textFill>
                                <w14:props3d w14:extrusionH="0" w14:contourW="0" w14:prstMaterial="clear"/>
                              </w:rPr>
                            </w:pPr>
                            <w:r>
                              <w:rPr>
                                <w:color w:val="C00000"/>
                                <w:sz w:val="20"/>
                                <w:szCs w:val="20"/>
                                <w:lang w:val="ro-RO"/>
                                <w14:shadow w14:blurRad="38100" w14:dist="25400" w14:dir="5400000" w14:sx="100000" w14:sy="100000" w14:kx="0" w14:ky="0" w14:algn="ctr">
                                  <w14:srgbClr w14:val="6E747A">
                                    <w14:alpha w14:val="57000"/>
                                  </w14:srgbClr>
                                </w14:shadow>
                                <w14:textFill>
                                  <w14:gradFill>
                                    <w14:gsLst>
                                      <w14:gs w14:pos="0">
                                        <w14:srgbClr w14:val="007BD3"/>
                                      </w14:gs>
                                      <w14:gs w14:pos="100000">
                                        <w14:srgbClr w14:val="034373"/>
                                      </w14:gs>
                                    </w14:gsLst>
                                    <w14:lin w14:ang="0" w14:scaled="0"/>
                                  </w14:gradFill>
                                </w14:textFill>
                                <w14:props3d w14:extrusionH="0" w14:contourW="0" w14:prstMaterial="clear"/>
                              </w:rPr>
                              <w:t>Județul Iași</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48" type="#_x0000_t48" style="position:absolute;left:0pt;flip:x;margin-left:120.85pt;margin-top:0.45pt;height:22.45pt;width:86.2pt;z-index:251667456;v-text-anchor:middle;mso-width-relative:page;mso-height-relative:page;" fillcolor="#FFFFFF [3201]" filled="t" stroked="t" coordsize="21600,21600" o:gfxdata="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" adj="10462,75095,-3600,4050,752,10391">
                <v:fill on="t" focussize="0,0"/>
                <v:stroke weight="1pt" color="#000000 [3200]" miterlimit="8" joinstyle="miter"/>
                <v:imagedata o:title=""/>
                <o:lock v:ext="edit" aspectratio="f"/>
                <v:textbox>
                  <w:txbxContent>
                    <w:p>
                      <w:pPr>
                        <w:jc w:val="center"/>
                        <w:rPr>
                          <w:color w:val="C00000"/>
                          <w:sz w:val="20"/>
                          <w:szCs w:val="20"/>
                          <w:lang w:val="ro-RO"/>
                          <w14:shadow w14:blurRad="38100" w14:dist="25400" w14:dir="5400000" w14:sx="100000" w14:sy="100000" w14:kx="0" w14:ky="0" w14:algn="ctr">
                            <w14:srgbClr w14:val="6E747A">
                              <w14:alpha w14:val="57000"/>
                            </w14:srgbClr>
                          </w14:shadow>
                          <w14:textFill>
                            <w14:gradFill>
                              <w14:gsLst>
                                <w14:gs w14:pos="0">
                                  <w14:srgbClr w14:val="007BD3"/>
                                </w14:gs>
                                <w14:gs w14:pos="100000">
                                  <w14:srgbClr w14:val="034373"/>
                                </w14:gs>
                              </w14:gsLst>
                              <w14:lin w14:ang="0" w14:scaled="0"/>
                            </w14:gradFill>
                          </w14:textFill>
                          <w14:props3d w14:extrusionH="0" w14:contourW="0" w14:prstMaterial="clear"/>
                        </w:rPr>
                      </w:pPr>
                      <w:r>
                        <w:rPr>
                          <w:color w:val="C00000"/>
                          <w:sz w:val="20"/>
                          <w:szCs w:val="20"/>
                          <w:lang w:val="ro-RO"/>
                          <w14:shadow w14:blurRad="38100" w14:dist="25400" w14:dir="5400000" w14:sx="100000" w14:sy="100000" w14:kx="0" w14:ky="0" w14:algn="ctr">
                            <w14:srgbClr w14:val="6E747A">
                              <w14:alpha w14:val="57000"/>
                            </w14:srgbClr>
                          </w14:shadow>
                          <w14:textFill>
                            <w14:gradFill>
                              <w14:gsLst>
                                <w14:gs w14:pos="0">
                                  <w14:srgbClr w14:val="007BD3"/>
                                </w14:gs>
                                <w14:gs w14:pos="100000">
                                  <w14:srgbClr w14:val="034373"/>
                                </w14:gs>
                              </w14:gsLst>
                              <w14:lin w14:ang="0" w14:scaled="0"/>
                            </w14:gradFill>
                          </w14:textFill>
                          <w14:props3d w14:extrusionH="0" w14:contourW="0" w14:prstMaterial="clear"/>
                        </w:rPr>
                        <w:t>Județul Iași</w:t>
                      </w:r>
                    </w:p>
                  </w:txbxContent>
                </v:textbox>
              </v:shape>
            </w:pict>
          </mc:Fallback>
        </mc:AlternateContent>
      </w:r>
      <w:r>
        <w:rPr>
          <w:color w:val="FF0000"/>
        </w:rPr>
        <mc:AlternateContent>
          <mc:Choice Requires="wps">
            <w:drawing>
              <wp:anchor distT="0" distB="0" distL="114300" distR="114300" simplePos="0" relativeHeight="251668480" behindDoc="0" locked="0" layoutInCell="1" allowOverlap="1">
                <wp:simplePos x="0" y="0"/>
                <wp:positionH relativeFrom="column">
                  <wp:posOffset>2806065</wp:posOffset>
                </wp:positionH>
                <wp:positionV relativeFrom="paragraph">
                  <wp:posOffset>85725</wp:posOffset>
                </wp:positionV>
                <wp:extent cx="1647825" cy="320040"/>
                <wp:effectExtent l="0" t="50800" r="13335" b="55880"/>
                <wp:wrapNone/>
                <wp:docPr id="2" name="Elbow Connector 2"/>
                <wp:cNvGraphicFramePr/>
                <a:graphic xmlns:a="http://schemas.openxmlformats.org/drawingml/2006/main">
                  <a:graphicData uri="http://schemas.microsoft.com/office/word/2010/wordprocessingShape">
                    <wps:wsp>
                      <wps:cNvCnPr/>
                      <wps:spPr>
                        <a:xfrm>
                          <a:off x="0" y="0"/>
                          <a:ext cx="1647825" cy="320040"/>
                        </a:xfrm>
                        <a:prstGeom prst="bentConnector3">
                          <a:avLst>
                            <a:gd name="adj1" fmla="val 50019"/>
                          </a:avLst>
                        </a:prstGeom>
                        <a:ln>
                          <a:headEnd type="arrow" w="med" len="med"/>
                          <a:tailEnd type="arrow" w="med" len="med"/>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id="_x0000_s1026" o:spid="_x0000_s1026" o:spt="34" type="#_x0000_t34" style="position:absolute;left:0pt;margin-left:220.95pt;margin-top:6.75pt;height:25.2pt;width:129.75pt;z-index:251668480;mso-width-relative:page;mso-height-relative:page;" filled="f" stroked="t" coordsize="21600,21600" o:gfxdata="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Ioro5zYAAAACQEAAA8AAAAAAAAA&#10;AQAgAAAAIgAAAGRycy9kb3ducmV2LnhtbFBLAQIUABQAAAAIAIdO4kBq8ZtSEQIAAEQEAAAOAAAA&#10;AAAAAAEAIAAAACcBAABkcnMvZTJvRG9jLnhtbFBLBQYAAAAABgAGAFkBAACqBQAAAAA=&#10;" adj="10804">
                <v:fill on="f" focussize="0,0"/>
                <v:stroke weight="1pt" color="#000000 [3200]" miterlimit="8" joinstyle="miter" startarrow="open" endarrow="open"/>
                <v:imagedata o:title=""/>
                <o:lock v:ext="edit" aspectratio="f"/>
              </v:shape>
            </w:pict>
          </mc:Fallback>
        </mc:AlternateContent>
      </w:r>
    </w:p>
    <w:p>
      <w:pPr>
        <w:jc w:val="both"/>
        <w:rPr>
          <w:rFonts w:eastAsia="Times New Roman"/>
          <w:color w:val="FF0000"/>
          <w:lang w:val="ro-RO"/>
        </w:rPr>
      </w:pPr>
    </w:p>
    <w:tbl>
      <w:tblPr>
        <w:tblStyle w:val="15"/>
        <w:tblW w:w="0" w:type="auto"/>
        <w:tblInd w:w="9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393"/>
        <w:gridCol w:w="480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373" w:type="dxa"/>
          </w:tcPr>
          <w:p>
            <w:pPr>
              <w:widowControl w:val="0"/>
              <w:jc w:val="both"/>
              <w:rPr>
                <w:rFonts w:eastAsia="Times New Roman"/>
                <w:color w:val="FF0000"/>
                <w:lang w:val="ro-RO"/>
              </w:rPr>
            </w:pPr>
          </w:p>
        </w:tc>
        <w:tc>
          <w:tcPr>
            <w:tcW w:w="4825" w:type="dxa"/>
          </w:tcPr>
          <w:p>
            <w:pPr>
              <w:widowControl w:val="0"/>
              <w:ind w:firstLine="120" w:firstLineChars="50"/>
              <w:jc w:val="both"/>
              <w:rPr>
                <w:color w:val="FF0000"/>
                <w:lang w:val="ro-RO"/>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373" w:type="dxa"/>
          </w:tcPr>
          <w:p>
            <w:pPr>
              <w:widowControl w:val="0"/>
              <w:jc w:val="both"/>
              <w:rPr>
                <w:rFonts w:ascii="SimSun" w:hAnsi="SimSun" w:eastAsia="SimSun" w:cs="SimSun"/>
                <w:color w:val="FF0000"/>
              </w:rPr>
            </w:pPr>
            <w:r>
              <w:rPr>
                <w:color w:val="FF0000"/>
              </w:rPr>
              <w:object>
                <v:shape id="_x0000_i1025" o:spt="75" type="#_x0000_t75" style="height:145.75pt;width:208.85pt;" o:ole="t" filled="f" coordsize="21600,21600">
                  <v:path/>
                  <v:fill on="f" focussize="0,0"/>
                  <v:stroke/>
                  <v:imagedata r:id="rId10" o:title=""/>
                  <o:lock v:ext="edit" aspectratio="t"/>
                  <w10:wrap type="none"/>
                  <w10:anchorlock/>
                </v:shape>
                <o:OLEObject Type="Embed" ProgID="PBrush" ShapeID="_x0000_i1025" DrawAspect="Content" ObjectID="_1468075725" r:id="rId9">
                  <o:LockedField>false</o:LockedField>
                </o:OLEObject>
              </w:object>
            </w:r>
          </w:p>
        </w:tc>
        <w:tc>
          <w:tcPr>
            <w:tcW w:w="4825" w:type="dxa"/>
          </w:tcPr>
          <w:p>
            <w:pPr>
              <w:widowControl w:val="0"/>
              <w:ind w:firstLine="120" w:firstLineChars="50"/>
              <w:jc w:val="both"/>
              <w:rPr>
                <w:color w:val="FF0000"/>
              </w:rPr>
            </w:pPr>
            <w:r>
              <w:rPr>
                <w:rFonts w:ascii="SimSun" w:hAnsi="SimSun" w:eastAsia="SimSun" w:cs="SimSun"/>
                <w:sz w:val="24"/>
                <w:szCs w:val="24"/>
              </w:rPr>
              <w:drawing>
                <wp:inline distT="0" distB="0" distL="114300" distR="114300">
                  <wp:extent cx="2710815" cy="1877695"/>
                  <wp:effectExtent l="0" t="0" r="1905" b="12065"/>
                  <wp:docPr id="12" name="Picture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3" descr="IMG_256"/>
                          <pic:cNvPicPr>
                            <a:picLocks noChangeAspect="1"/>
                          </pic:cNvPicPr>
                        </pic:nvPicPr>
                        <pic:blipFill>
                          <a:blip r:embed="rId11"/>
                          <a:stretch>
                            <a:fillRect/>
                          </a:stretch>
                        </pic:blipFill>
                        <pic:spPr>
                          <a:xfrm>
                            <a:off x="0" y="0"/>
                            <a:ext cx="2710815" cy="1877695"/>
                          </a:xfrm>
                          <a:prstGeom prst="rect">
                            <a:avLst/>
                          </a:prstGeom>
                          <a:noFill/>
                          <a:ln w="9525">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373" w:type="dxa"/>
          </w:tcPr>
          <w:p>
            <w:pPr>
              <w:widowControl w:val="0"/>
              <w:ind w:firstLine="660" w:firstLineChars="300"/>
              <w:jc w:val="both"/>
              <w:rPr>
                <w:color w:val="auto"/>
              </w:rPr>
            </w:pPr>
            <w:r>
              <w:rPr>
                <w:color w:val="auto"/>
                <w:sz w:val="22"/>
                <w:szCs w:val="22"/>
                <w:lang w:val="ro-RO" w:eastAsia="zh-CN"/>
              </w:rPr>
              <w:t>Județul Iași pe harta României</w:t>
            </w:r>
          </w:p>
        </w:tc>
        <w:tc>
          <w:tcPr>
            <w:tcW w:w="4825" w:type="dxa"/>
          </w:tcPr>
          <w:p>
            <w:pPr>
              <w:widowControl w:val="0"/>
              <w:ind w:firstLine="330" w:firstLineChars="150"/>
              <w:jc w:val="both"/>
              <w:rPr>
                <w:color w:val="auto"/>
                <w:sz w:val="22"/>
                <w:szCs w:val="22"/>
                <w:lang w:val="ro-RO" w:eastAsia="zh-CN"/>
              </w:rPr>
            </w:pPr>
            <w:r>
              <w:rPr>
                <w:rFonts w:eastAsia="Times New Roman"/>
                <w:color w:val="auto"/>
                <w:sz w:val="22"/>
                <w:szCs w:val="22"/>
              </w:rPr>
              <w:t xml:space="preserve">Comuna </w:t>
            </w:r>
            <w:r>
              <w:rPr>
                <w:rFonts w:eastAsia="Times New Roman"/>
                <w:color w:val="auto"/>
                <w:sz w:val="22"/>
                <w:szCs w:val="22"/>
                <w:lang w:val="en-US"/>
              </w:rPr>
              <w:t>Popricani</w:t>
            </w:r>
            <w:r>
              <w:rPr>
                <w:rFonts w:eastAsia="Times New Roman"/>
                <w:color w:val="auto"/>
                <w:sz w:val="22"/>
                <w:szCs w:val="22"/>
              </w:rPr>
              <w:t xml:space="preserve"> pe harta județului </w:t>
            </w:r>
            <w:r>
              <w:rPr>
                <w:color w:val="auto"/>
                <w:sz w:val="22"/>
                <w:szCs w:val="22"/>
                <w:lang w:val="ro-RO" w:eastAsia="zh-CN"/>
              </w:rPr>
              <w:t>Iași</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198" w:type="dxa"/>
            <w:gridSpan w:val="2"/>
          </w:tcPr>
          <w:p>
            <w:pPr>
              <w:widowControl w:val="0"/>
              <w:ind w:firstLine="360" w:firstLineChars="150"/>
              <w:jc w:val="both"/>
              <w:rPr>
                <w:color w:val="FF0000"/>
                <w:lang w:val="ro-RO"/>
              </w:rPr>
            </w:pPr>
            <w:r>
              <w:rPr>
                <w:color w:val="FF0000"/>
                <w:lang w:val="ro-RO"/>
              </w:rPr>
              <w:t xml:space="preserve">                                                      </w:t>
            </w:r>
          </w:p>
          <w:p>
            <w:pPr>
              <w:widowControl w:val="0"/>
              <w:ind w:firstLine="330" w:firstLineChars="150"/>
              <w:jc w:val="center"/>
              <w:rPr>
                <w:rFonts w:hint="default" w:eastAsia="Times New Roman"/>
                <w:color w:val="FF0000"/>
                <w:sz w:val="22"/>
                <w:szCs w:val="22"/>
                <w:lang w:val="en-US"/>
              </w:rPr>
            </w:pPr>
            <w:r>
              <w:rPr>
                <w:rFonts w:hint="default" w:eastAsia="Times New Roman"/>
                <w:color w:val="FF0000"/>
                <w:sz w:val="22"/>
                <w:szCs w:val="22"/>
                <w:lang w:val="en-US"/>
              </w:rPr>
              <w:drawing>
                <wp:inline distT="0" distB="0" distL="114300" distR="114300">
                  <wp:extent cx="4286885" cy="5274945"/>
                  <wp:effectExtent l="0" t="0" r="10795" b="13335"/>
                  <wp:docPr id="23" name="Picture 23" descr="Pictur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Picture1"/>
                          <pic:cNvPicPr>
                            <a:picLocks noChangeAspect="1"/>
                          </pic:cNvPicPr>
                        </pic:nvPicPr>
                        <pic:blipFill>
                          <a:blip r:embed="rId12"/>
                          <a:stretch>
                            <a:fillRect/>
                          </a:stretch>
                        </pic:blipFill>
                        <pic:spPr>
                          <a:xfrm>
                            <a:off x="0" y="0"/>
                            <a:ext cx="4286885" cy="5274945"/>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9198" w:type="dxa"/>
            <w:gridSpan w:val="2"/>
          </w:tcPr>
          <w:p>
            <w:pPr>
              <w:widowControl w:val="0"/>
              <w:ind w:firstLine="120" w:firstLineChars="50"/>
              <w:jc w:val="both"/>
              <w:rPr>
                <w:rFonts w:eastAsia="Times New Roman"/>
                <w:color w:val="FF0000"/>
                <w:sz w:val="22"/>
                <w:szCs w:val="22"/>
              </w:rPr>
            </w:pPr>
            <w:r>
              <w:rPr>
                <w:color w:val="FF0000"/>
                <w:lang w:val="ro-RO"/>
              </w:rPr>
              <w:t xml:space="preserve">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198" w:type="dxa"/>
            <w:gridSpan w:val="2"/>
          </w:tcPr>
          <w:p>
            <w:pPr>
              <w:widowControl w:val="0"/>
              <w:ind w:firstLine="50" w:firstLineChars="50"/>
              <w:jc w:val="both"/>
              <w:rPr>
                <w:color w:val="FF0000"/>
                <w:sz w:val="10"/>
                <w:szCs w:val="10"/>
                <w:lang w:val="ro-RO"/>
              </w:rPr>
            </w:pPr>
          </w:p>
        </w:tc>
      </w:tr>
    </w:tbl>
    <w:p>
      <w:pPr>
        <w:ind w:firstLine="720" w:firstLineChars="0"/>
        <w:jc w:val="both"/>
        <w:rPr>
          <w:rFonts w:hint="default"/>
          <w:color w:val="auto"/>
        </w:rPr>
      </w:pPr>
      <w:r>
        <w:rPr>
          <w:color w:val="auto"/>
          <w:lang w:val="ro-RO"/>
        </w:rPr>
        <w:t>UAT</w:t>
      </w:r>
      <w:r>
        <w:rPr>
          <w:color w:val="auto"/>
        </w:rPr>
        <w:t xml:space="preserve"> </w:t>
      </w:r>
      <w:r>
        <w:rPr>
          <w:color w:val="auto"/>
          <w:lang w:val="en-US"/>
        </w:rPr>
        <w:t>Popricani</w:t>
      </w:r>
      <w:r>
        <w:rPr>
          <w:color w:val="auto"/>
          <w:lang w:val="ro-RO"/>
        </w:rPr>
        <w:t xml:space="preserve">, </w:t>
      </w:r>
      <w:r>
        <w:rPr>
          <w:color w:val="auto"/>
        </w:rPr>
        <w:fldChar w:fldCharType="begin"/>
      </w:r>
      <w:r>
        <w:rPr>
          <w:color w:val="auto"/>
        </w:rPr>
        <w:instrText xml:space="preserve"> HYPERLINK "https://ro.wikipedia.org/wiki/Jude%C8%9Bul_Gala%C8%9Bi" \o "Județul Galați" </w:instrText>
      </w:r>
      <w:r>
        <w:rPr>
          <w:color w:val="auto"/>
        </w:rPr>
        <w:fldChar w:fldCharType="separate"/>
      </w:r>
      <w:r>
        <w:rPr>
          <w:rStyle w:val="12"/>
          <w:rFonts w:eastAsia="sans-serif"/>
          <w:color w:val="auto"/>
          <w:u w:val="none"/>
          <w:shd w:val="clear" w:color="auto" w:fill="FFFFFF"/>
        </w:rPr>
        <w:t>județul Iași</w:t>
      </w:r>
      <w:r>
        <w:rPr>
          <w:rStyle w:val="12"/>
          <w:rFonts w:eastAsia="sans-serif"/>
          <w:color w:val="auto"/>
          <w:u w:val="none"/>
          <w:shd w:val="clear" w:color="auto" w:fill="FFFFFF"/>
        </w:rPr>
        <w:fldChar w:fldCharType="end"/>
      </w:r>
      <w:r>
        <w:rPr>
          <w:rStyle w:val="12"/>
          <w:rFonts w:eastAsia="sans-serif"/>
          <w:color w:val="auto"/>
          <w:u w:val="none"/>
          <w:shd w:val="clear" w:color="auto" w:fill="FFFFFF"/>
          <w:lang w:val="ro-RO"/>
        </w:rPr>
        <w:t xml:space="preserve">, </w:t>
      </w:r>
      <w:r>
        <w:rPr>
          <w:color w:val="auto"/>
        </w:rPr>
        <w:t>formată di</w:t>
      </w:r>
      <w:r>
        <w:rPr>
          <w:rFonts w:hint="default"/>
          <w:color w:val="auto"/>
          <w:lang w:val="en-US"/>
        </w:rPr>
        <w:t>n satele </w:t>
      </w:r>
      <w:r>
        <w:rPr>
          <w:rFonts w:hint="default"/>
          <w:color w:val="auto"/>
          <w:lang w:val="en-US"/>
        </w:rPr>
        <w:fldChar w:fldCharType="begin"/>
      </w:r>
      <w:r>
        <w:rPr>
          <w:rFonts w:hint="default"/>
          <w:color w:val="auto"/>
          <w:lang w:val="en-US"/>
        </w:rPr>
        <w:instrText xml:space="preserve"> HYPERLINK "https://ro.wikipedia.org/wiki/C%C3%A2rlig,_Ia%C8%99i" \o "Cârlig, Iași" </w:instrText>
      </w:r>
      <w:r>
        <w:rPr>
          <w:rFonts w:hint="default"/>
          <w:color w:val="auto"/>
          <w:lang w:val="en-US"/>
        </w:rPr>
        <w:fldChar w:fldCharType="separate"/>
      </w:r>
      <w:r>
        <w:rPr>
          <w:rFonts w:hint="default"/>
          <w:color w:val="auto"/>
          <w:lang w:val="en-US"/>
        </w:rPr>
        <w:t>Cârlig</w:t>
      </w:r>
      <w:r>
        <w:rPr>
          <w:rFonts w:hint="default"/>
          <w:color w:val="auto"/>
          <w:lang w:val="en-US"/>
        </w:rPr>
        <w:fldChar w:fldCharType="end"/>
      </w:r>
      <w:r>
        <w:rPr>
          <w:rFonts w:hint="default"/>
          <w:color w:val="auto"/>
          <w:lang w:val="en-US"/>
        </w:rPr>
        <w:t>, </w:t>
      </w:r>
      <w:r>
        <w:rPr>
          <w:rFonts w:hint="default"/>
          <w:color w:val="auto"/>
          <w:lang w:val="en-US"/>
        </w:rPr>
        <w:fldChar w:fldCharType="begin"/>
      </w:r>
      <w:r>
        <w:rPr>
          <w:rFonts w:hint="default"/>
          <w:color w:val="auto"/>
          <w:lang w:val="en-US"/>
        </w:rPr>
        <w:instrText xml:space="preserve"> HYPERLINK "https://ro.wikipedia.org/wiki/Cotu_Morii,_Ia%C8%99i" \o "Cotu Morii, Iași" </w:instrText>
      </w:r>
      <w:r>
        <w:rPr>
          <w:rFonts w:hint="default"/>
          <w:color w:val="auto"/>
          <w:lang w:val="en-US"/>
        </w:rPr>
        <w:fldChar w:fldCharType="separate"/>
      </w:r>
      <w:r>
        <w:rPr>
          <w:rFonts w:hint="default"/>
          <w:color w:val="auto"/>
          <w:lang w:val="en-US"/>
        </w:rPr>
        <w:t>Cotu Morii</w:t>
      </w:r>
      <w:r>
        <w:rPr>
          <w:rFonts w:hint="default"/>
          <w:color w:val="auto"/>
          <w:lang w:val="en-US"/>
        </w:rPr>
        <w:fldChar w:fldCharType="end"/>
      </w:r>
      <w:r>
        <w:rPr>
          <w:rFonts w:hint="default"/>
          <w:color w:val="auto"/>
        </w:rPr>
        <w:t>, </w:t>
      </w:r>
      <w:r>
        <w:rPr>
          <w:rFonts w:hint="default"/>
          <w:color w:val="auto"/>
        </w:rPr>
        <w:fldChar w:fldCharType="begin"/>
      </w:r>
      <w:r>
        <w:rPr>
          <w:rFonts w:hint="default"/>
          <w:color w:val="auto"/>
        </w:rPr>
        <w:instrText xml:space="preserve"> HYPERLINK "https://ro.wikipedia.org/wiki/Cuza_Vod%C4%83_(Popricani),_Ia%C8%99i" \o "Cuza Vodă (Popricani), Iași" </w:instrText>
      </w:r>
      <w:r>
        <w:rPr>
          <w:rFonts w:hint="default"/>
          <w:color w:val="auto"/>
        </w:rPr>
        <w:fldChar w:fldCharType="separate"/>
      </w:r>
      <w:r>
        <w:rPr>
          <w:rFonts w:hint="default"/>
          <w:color w:val="auto"/>
        </w:rPr>
        <w:t>Cuza Vodă</w:t>
      </w:r>
      <w:r>
        <w:rPr>
          <w:rFonts w:hint="default"/>
          <w:color w:val="auto"/>
        </w:rPr>
        <w:fldChar w:fldCharType="end"/>
      </w:r>
      <w:r>
        <w:rPr>
          <w:rFonts w:hint="default"/>
          <w:color w:val="auto"/>
        </w:rPr>
        <w:t>, </w:t>
      </w:r>
      <w:r>
        <w:rPr>
          <w:rFonts w:hint="default"/>
          <w:color w:val="auto"/>
        </w:rPr>
        <w:fldChar w:fldCharType="begin"/>
      </w:r>
      <w:r>
        <w:rPr>
          <w:rFonts w:hint="default"/>
          <w:color w:val="auto"/>
        </w:rPr>
        <w:instrText xml:space="preserve"> HYPERLINK "https://ro.wikipedia.org/wiki/Moime%C8%99ti,_Ia%C8%99i" \o "Moimești, Iași" </w:instrText>
      </w:r>
      <w:r>
        <w:rPr>
          <w:rFonts w:hint="default"/>
          <w:color w:val="auto"/>
        </w:rPr>
        <w:fldChar w:fldCharType="separate"/>
      </w:r>
      <w:r>
        <w:rPr>
          <w:rFonts w:hint="default"/>
          <w:color w:val="auto"/>
        </w:rPr>
        <w:t>Moimești</w:t>
      </w:r>
      <w:r>
        <w:rPr>
          <w:rFonts w:hint="default"/>
          <w:color w:val="auto"/>
        </w:rPr>
        <w:fldChar w:fldCharType="end"/>
      </w:r>
      <w:r>
        <w:rPr>
          <w:rFonts w:hint="default"/>
          <w:color w:val="auto"/>
        </w:rPr>
        <w:t>, </w:t>
      </w:r>
      <w:r>
        <w:rPr>
          <w:rFonts w:hint="default"/>
          <w:color w:val="auto"/>
        </w:rPr>
        <w:fldChar w:fldCharType="begin"/>
      </w:r>
      <w:r>
        <w:rPr>
          <w:rFonts w:hint="default"/>
          <w:color w:val="auto"/>
        </w:rPr>
        <w:instrText xml:space="preserve"> HYPERLINK "https://ro.wikipedia.org/wiki/Popricani,_Ia%C8%99i" \o "Popricani, Iași" </w:instrText>
      </w:r>
      <w:r>
        <w:rPr>
          <w:rFonts w:hint="default"/>
          <w:color w:val="auto"/>
        </w:rPr>
        <w:fldChar w:fldCharType="separate"/>
      </w:r>
      <w:r>
        <w:rPr>
          <w:rFonts w:hint="default"/>
          <w:color w:val="auto"/>
        </w:rPr>
        <w:t>Popricani</w:t>
      </w:r>
      <w:r>
        <w:rPr>
          <w:rFonts w:hint="default"/>
          <w:color w:val="auto"/>
        </w:rPr>
        <w:fldChar w:fldCharType="end"/>
      </w:r>
      <w:r>
        <w:rPr>
          <w:rFonts w:hint="default"/>
          <w:color w:val="auto"/>
        </w:rPr>
        <w:t> (reședința), </w:t>
      </w:r>
      <w:r>
        <w:rPr>
          <w:rFonts w:hint="default"/>
          <w:color w:val="auto"/>
        </w:rPr>
        <w:fldChar w:fldCharType="begin"/>
      </w:r>
      <w:r>
        <w:rPr>
          <w:rFonts w:hint="default"/>
          <w:color w:val="auto"/>
        </w:rPr>
        <w:instrText xml:space="preserve"> HYPERLINK "https://ro.wikipedia.org/wiki/Rediu_Mitropoliei,_Ia%C8%99i" \o "Rediu Mitropoliei, Iași" </w:instrText>
      </w:r>
      <w:r>
        <w:rPr>
          <w:rFonts w:hint="default"/>
          <w:color w:val="auto"/>
        </w:rPr>
        <w:fldChar w:fldCharType="separate"/>
      </w:r>
      <w:r>
        <w:rPr>
          <w:rFonts w:hint="default"/>
          <w:color w:val="auto"/>
        </w:rPr>
        <w:t>Rediu Mitropoliei</w:t>
      </w:r>
      <w:r>
        <w:rPr>
          <w:rFonts w:hint="default"/>
          <w:color w:val="auto"/>
        </w:rPr>
        <w:fldChar w:fldCharType="end"/>
      </w:r>
      <w:r>
        <w:rPr>
          <w:rFonts w:hint="default"/>
          <w:color w:val="auto"/>
        </w:rPr>
        <w:t>, </w:t>
      </w:r>
      <w:r>
        <w:rPr>
          <w:rFonts w:hint="default"/>
          <w:color w:val="auto"/>
        </w:rPr>
        <w:fldChar w:fldCharType="begin"/>
      </w:r>
      <w:r>
        <w:rPr>
          <w:rFonts w:hint="default"/>
          <w:color w:val="auto"/>
        </w:rPr>
        <w:instrText xml:space="preserve"> HYPERLINK "https://ro.wikipedia.org/wiki/%C8%9Aipile%C8%99ti,_Ia%C8%99i" \o "Țipilești, Iași" </w:instrText>
      </w:r>
      <w:r>
        <w:rPr>
          <w:rFonts w:hint="default"/>
          <w:color w:val="auto"/>
        </w:rPr>
        <w:fldChar w:fldCharType="separate"/>
      </w:r>
      <w:r>
        <w:rPr>
          <w:rFonts w:hint="default"/>
          <w:color w:val="auto"/>
        </w:rPr>
        <w:t>Țipilești</w:t>
      </w:r>
      <w:r>
        <w:rPr>
          <w:rFonts w:hint="default"/>
          <w:color w:val="auto"/>
        </w:rPr>
        <w:fldChar w:fldCharType="end"/>
      </w:r>
      <w:r>
        <w:rPr>
          <w:rFonts w:hint="default"/>
          <w:color w:val="auto"/>
        </w:rPr>
        <w:t>, </w:t>
      </w:r>
      <w:r>
        <w:rPr>
          <w:rFonts w:hint="default"/>
          <w:color w:val="auto"/>
        </w:rPr>
        <w:fldChar w:fldCharType="begin"/>
      </w:r>
      <w:r>
        <w:rPr>
          <w:rFonts w:hint="default"/>
          <w:color w:val="auto"/>
        </w:rPr>
        <w:instrText xml:space="preserve"> HYPERLINK "https://ro.wikipedia.org/wiki/V%C3%A2n%C4%83tori_(Popricani),_Ia%C8%99i" \o "Vânători (Popricani), Iași" </w:instrText>
      </w:r>
      <w:r>
        <w:rPr>
          <w:rFonts w:hint="default"/>
          <w:color w:val="auto"/>
        </w:rPr>
        <w:fldChar w:fldCharType="separate"/>
      </w:r>
      <w:r>
        <w:rPr>
          <w:rFonts w:hint="default"/>
          <w:color w:val="auto"/>
        </w:rPr>
        <w:t>Vânători</w:t>
      </w:r>
      <w:r>
        <w:rPr>
          <w:rFonts w:hint="default"/>
          <w:color w:val="auto"/>
        </w:rPr>
        <w:fldChar w:fldCharType="end"/>
      </w:r>
      <w:r>
        <w:rPr>
          <w:rFonts w:hint="default"/>
          <w:color w:val="auto"/>
        </w:rPr>
        <w:t> și </w:t>
      </w:r>
      <w:r>
        <w:rPr>
          <w:rFonts w:hint="default"/>
          <w:color w:val="auto"/>
        </w:rPr>
        <w:fldChar w:fldCharType="begin"/>
      </w:r>
      <w:r>
        <w:rPr>
          <w:rFonts w:hint="default"/>
          <w:color w:val="auto"/>
        </w:rPr>
        <w:instrText xml:space="preserve"> HYPERLINK "https://ro.wikipedia.org/wiki/Vulturi,_Ia%C8%99i" \o "Vulturi, Iași" </w:instrText>
      </w:r>
      <w:r>
        <w:rPr>
          <w:rFonts w:hint="default"/>
          <w:color w:val="auto"/>
        </w:rPr>
        <w:fldChar w:fldCharType="separate"/>
      </w:r>
      <w:r>
        <w:rPr>
          <w:rFonts w:hint="default"/>
          <w:color w:val="auto"/>
        </w:rPr>
        <w:t>Vulturi</w:t>
      </w:r>
      <w:r>
        <w:rPr>
          <w:rFonts w:hint="default"/>
          <w:color w:val="auto"/>
        </w:rPr>
        <w:fldChar w:fldCharType="end"/>
      </w:r>
      <w:r>
        <w:rPr>
          <w:rFonts w:hint="default"/>
          <w:color w:val="auto"/>
        </w:rPr>
        <w:t>.</w:t>
      </w:r>
    </w:p>
    <w:p>
      <w:pPr>
        <w:ind w:firstLine="720" w:firstLineChars="0"/>
        <w:jc w:val="both"/>
        <w:rPr>
          <w:rFonts w:hint="default"/>
          <w:color w:val="auto"/>
        </w:rPr>
      </w:pPr>
      <w:r>
        <w:rPr>
          <w:rFonts w:hint="default"/>
          <w:color w:val="auto"/>
        </w:rPr>
        <w:t xml:space="preserve">Comuna </w:t>
      </w:r>
      <w:r>
        <w:rPr>
          <w:rFonts w:hint="default"/>
          <w:color w:val="auto"/>
          <w:lang w:val="en-US"/>
        </w:rPr>
        <w:t>Popricani</w:t>
      </w:r>
      <w:r>
        <w:rPr>
          <w:rFonts w:hint="default"/>
          <w:color w:val="auto"/>
        </w:rPr>
        <w:t xml:space="preserve"> deține o suprafață totală de </w:t>
      </w:r>
      <w:r>
        <w:rPr>
          <w:rFonts w:hint="default"/>
          <w:color w:val="auto"/>
          <w:lang w:val="en-US"/>
        </w:rPr>
        <w:t>6</w:t>
      </w:r>
      <w:r>
        <w:rPr>
          <w:rFonts w:hint="default"/>
          <w:color w:val="auto"/>
        </w:rPr>
        <w:t>.</w:t>
      </w:r>
      <w:r>
        <w:rPr>
          <w:rFonts w:hint="default"/>
          <w:color w:val="auto"/>
          <w:lang w:val="en-US"/>
        </w:rPr>
        <w:t>862</w:t>
      </w:r>
      <w:r>
        <w:rPr>
          <w:rFonts w:hint="default"/>
          <w:color w:val="auto"/>
        </w:rPr>
        <w:t xml:space="preserve"> ha, cu sate</w:t>
      </w:r>
      <w:r>
        <w:rPr>
          <w:rFonts w:hint="default"/>
          <w:color w:val="auto"/>
          <w:lang w:val="en-US"/>
        </w:rPr>
        <w:t>le</w:t>
      </w:r>
      <w:r>
        <w:rPr>
          <w:rFonts w:hint="default"/>
          <w:color w:val="auto"/>
        </w:rPr>
        <w:t xml:space="preserve"> componente și peste </w:t>
      </w:r>
      <w:r>
        <w:rPr>
          <w:rFonts w:hint="default"/>
          <w:color w:val="auto"/>
          <w:lang w:val="en-US"/>
        </w:rPr>
        <w:t>2.820</w:t>
      </w:r>
      <w:r>
        <w:rPr>
          <w:rFonts w:hint="default"/>
          <w:color w:val="auto"/>
        </w:rPr>
        <w:t xml:space="preserve"> de gospodării. </w:t>
      </w:r>
    </w:p>
    <w:p>
      <w:pPr>
        <w:ind w:firstLine="720" w:firstLineChars="0"/>
        <w:jc w:val="both"/>
        <w:rPr>
          <w:rFonts w:hint="default"/>
          <w:color w:val="auto"/>
        </w:rPr>
      </w:pPr>
      <w:r>
        <w:rPr>
          <w:rFonts w:hint="default"/>
          <w:color w:val="auto"/>
        </w:rPr>
        <w:t xml:space="preserve">Conform datelor furnizate de Primăria </w:t>
      </w:r>
      <w:r>
        <w:rPr>
          <w:rFonts w:hint="default"/>
          <w:color w:val="auto"/>
          <w:lang w:val="en-US"/>
        </w:rPr>
        <w:t>Popricani</w:t>
      </w:r>
      <w:r>
        <w:rPr>
          <w:rFonts w:hint="default"/>
          <w:color w:val="auto"/>
        </w:rPr>
        <w:t xml:space="preserve">, aproximativ 82% din suprafața totală a fondului funciar al comunei </w:t>
      </w:r>
      <w:r>
        <w:rPr>
          <w:rFonts w:hint="default"/>
          <w:color w:val="auto"/>
          <w:lang w:val="en-US"/>
        </w:rPr>
        <w:t>Popricani</w:t>
      </w:r>
      <w:r>
        <w:rPr>
          <w:rFonts w:hint="default"/>
          <w:color w:val="auto"/>
        </w:rPr>
        <w:t xml:space="preserve"> este reprezentată de terenuri agricole (</w:t>
      </w:r>
      <w:r>
        <w:rPr>
          <w:rFonts w:hint="default"/>
          <w:color w:val="auto"/>
          <w:lang w:val="en-US"/>
        </w:rPr>
        <w:t>5.524</w:t>
      </w:r>
      <w:r>
        <w:rPr>
          <w:rFonts w:hint="default"/>
          <w:color w:val="auto"/>
        </w:rPr>
        <w:t xml:space="preserve"> ha). </w:t>
      </w:r>
    </w:p>
    <w:p>
      <w:pPr>
        <w:ind w:firstLine="720" w:firstLineChars="0"/>
        <w:jc w:val="both"/>
        <w:rPr>
          <w:rFonts w:hint="default"/>
          <w:color w:val="auto"/>
        </w:rPr>
      </w:pPr>
      <w:r>
        <w:rPr>
          <w:rFonts w:hint="default"/>
          <w:color w:val="auto"/>
        </w:rPr>
        <w:t>Suprafața agricolă (8</w:t>
      </w:r>
      <w:r>
        <w:rPr>
          <w:rFonts w:hint="default"/>
          <w:color w:val="auto"/>
          <w:lang w:val="en-US"/>
        </w:rPr>
        <w:t>0</w:t>
      </w:r>
      <w:r>
        <w:rPr>
          <w:rFonts w:hint="default"/>
          <w:color w:val="auto"/>
        </w:rPr>
        <w:t xml:space="preserve">% din suprafața totală) este formată din </w:t>
      </w:r>
      <w:r>
        <w:rPr>
          <w:rFonts w:hint="default"/>
          <w:color w:val="auto"/>
          <w:lang w:val="en-US"/>
        </w:rPr>
        <w:t>63,52</w:t>
      </w:r>
      <w:r>
        <w:rPr>
          <w:rFonts w:hint="default"/>
          <w:color w:val="auto"/>
        </w:rPr>
        <w:t>% teren arabil</w:t>
      </w:r>
      <w:r>
        <w:rPr>
          <w:rFonts w:hint="default"/>
          <w:color w:val="auto"/>
          <w:lang w:val="en-US"/>
        </w:rPr>
        <w:t xml:space="preserve"> urma</w:t>
      </w:r>
      <w:r>
        <w:rPr>
          <w:rFonts w:hint="default"/>
          <w:color w:val="auto"/>
          <w:lang w:val="ro-RO"/>
        </w:rPr>
        <w:t>tă de</w:t>
      </w:r>
      <w:r>
        <w:rPr>
          <w:rFonts w:hint="default"/>
          <w:color w:val="auto"/>
        </w:rPr>
        <w:t xml:space="preserve"> pășuni și fânețe</w:t>
      </w:r>
      <w:r>
        <w:rPr>
          <w:rFonts w:hint="default"/>
          <w:color w:val="auto"/>
          <w:lang w:val="ro-RO"/>
        </w:rPr>
        <w:t xml:space="preserve"> în proporție de </w:t>
      </w:r>
      <w:r>
        <w:rPr>
          <w:rFonts w:hint="default"/>
          <w:color w:val="auto"/>
        </w:rPr>
        <w:t xml:space="preserve">25,4%. </w:t>
      </w:r>
    </w:p>
    <w:p>
      <w:pPr>
        <w:shd w:val="clear" w:color="auto" w:fill="FFFFFF"/>
        <w:ind w:firstLine="720" w:firstLineChars="0"/>
        <w:jc w:val="both"/>
        <w:rPr>
          <w:rFonts w:eastAsia="Helvetica"/>
          <w:color w:val="auto"/>
          <w:shd w:val="clear" w:color="auto" w:fill="FFFFFF"/>
          <w:lang w:val="ro-RO" w:eastAsia="zh-CN" w:bidi="ar"/>
        </w:rPr>
      </w:pPr>
      <w:r>
        <w:rPr>
          <w:color w:val="auto"/>
        </w:rPr>
        <w:t xml:space="preserve">Delimitarea intravilanului comunei, evidența proprietăților și a folosinței terenurilor, disciplina și modul de amplasare a construcțiilor se stabilesc prin </w:t>
      </w:r>
      <w:bookmarkStart w:id="19" w:name="_Hlk81042722"/>
      <w:r>
        <w:rPr>
          <w:rFonts w:eastAsia="Helvetica"/>
          <w:color w:val="auto"/>
          <w:shd w:val="clear" w:color="auto" w:fill="FFFFFF"/>
          <w:lang w:eastAsia="zh-CN" w:bidi="ar"/>
        </w:rPr>
        <w:t>P</w:t>
      </w:r>
      <w:r>
        <w:rPr>
          <w:rFonts w:eastAsia="Helvetica"/>
          <w:color w:val="auto"/>
          <w:shd w:val="clear" w:color="auto" w:fill="FFFFFF"/>
          <w:lang w:val="ro-RO" w:eastAsia="zh-CN" w:bidi="ar"/>
        </w:rPr>
        <w:t xml:space="preserve">lanul </w:t>
      </w:r>
      <w:r>
        <w:rPr>
          <w:rFonts w:eastAsia="Helvetica"/>
          <w:color w:val="auto"/>
          <w:shd w:val="clear" w:color="auto" w:fill="FFFFFF"/>
          <w:lang w:eastAsia="zh-CN" w:bidi="ar"/>
        </w:rPr>
        <w:t>U</w:t>
      </w:r>
      <w:r>
        <w:rPr>
          <w:rFonts w:eastAsia="Helvetica"/>
          <w:color w:val="auto"/>
          <w:shd w:val="clear" w:color="auto" w:fill="FFFFFF"/>
          <w:lang w:val="ro-RO" w:eastAsia="zh-CN" w:bidi="ar"/>
        </w:rPr>
        <w:t xml:space="preserve">rbanistic </w:t>
      </w:r>
      <w:r>
        <w:rPr>
          <w:rFonts w:eastAsia="Helvetica"/>
          <w:color w:val="auto"/>
          <w:shd w:val="clear" w:color="auto" w:fill="FFFFFF"/>
          <w:lang w:eastAsia="zh-CN" w:bidi="ar"/>
        </w:rPr>
        <w:t>G</w:t>
      </w:r>
      <w:r>
        <w:rPr>
          <w:rFonts w:eastAsia="Helvetica"/>
          <w:color w:val="auto"/>
          <w:shd w:val="clear" w:color="auto" w:fill="FFFFFF"/>
          <w:lang w:val="ro-RO" w:eastAsia="zh-CN" w:bidi="ar"/>
        </w:rPr>
        <w:t xml:space="preserve">eneral </w:t>
      </w:r>
      <w:r>
        <w:rPr>
          <w:rFonts w:eastAsia="Helvetica"/>
          <w:color w:val="auto"/>
          <w:shd w:val="clear" w:color="auto" w:fill="FFFFFF"/>
          <w:lang w:val="en-US" w:eastAsia="zh-CN" w:bidi="ar"/>
        </w:rPr>
        <w:t>Popricani</w:t>
      </w:r>
      <w:r>
        <w:rPr>
          <w:rFonts w:eastAsia="Helvetica"/>
          <w:color w:val="auto"/>
          <w:shd w:val="clear" w:color="auto" w:fill="FFFFFF"/>
          <w:lang w:val="ro-RO" w:eastAsia="zh-CN" w:bidi="ar"/>
        </w:rPr>
        <w:t xml:space="preserve">, județul Iași, aprobat prin </w:t>
      </w:r>
      <w:r>
        <w:rPr>
          <w:rFonts w:eastAsia="Helvetica"/>
          <w:color w:val="auto"/>
          <w:shd w:val="clear" w:color="auto" w:fill="FFFFFF"/>
          <w:lang w:eastAsia="zh-CN" w:bidi="ar"/>
        </w:rPr>
        <w:t>H</w:t>
      </w:r>
      <w:r>
        <w:rPr>
          <w:rFonts w:eastAsia="Helvetica"/>
          <w:color w:val="auto"/>
          <w:shd w:val="clear" w:color="auto" w:fill="FFFFFF"/>
          <w:lang w:val="ro-RO" w:eastAsia="zh-CN" w:bidi="ar"/>
        </w:rPr>
        <w:t>otărâre</w:t>
      </w:r>
      <w:r>
        <w:rPr>
          <w:rFonts w:hint="default" w:eastAsia="Helvetica"/>
          <w:color w:val="auto"/>
          <w:shd w:val="clear" w:color="auto" w:fill="FFFFFF"/>
          <w:lang w:val="ro-RO" w:eastAsia="zh-CN" w:bidi="ar"/>
        </w:rPr>
        <w:t xml:space="preserve"> a</w:t>
      </w:r>
      <w:r>
        <w:rPr>
          <w:rFonts w:eastAsia="Helvetica"/>
          <w:color w:val="auto"/>
          <w:shd w:val="clear" w:color="auto" w:fill="FFFFFF"/>
          <w:lang w:val="ro-RO" w:eastAsia="zh-CN" w:bidi="ar"/>
        </w:rPr>
        <w:t xml:space="preserve"> </w:t>
      </w:r>
      <w:r>
        <w:rPr>
          <w:rFonts w:eastAsia="Helvetica"/>
          <w:color w:val="auto"/>
          <w:shd w:val="clear" w:color="auto" w:fill="FFFFFF"/>
          <w:lang w:eastAsia="zh-CN" w:bidi="ar"/>
        </w:rPr>
        <w:t>C</w:t>
      </w:r>
      <w:r>
        <w:rPr>
          <w:rFonts w:eastAsia="Helvetica"/>
          <w:color w:val="auto"/>
          <w:shd w:val="clear" w:color="auto" w:fill="FFFFFF"/>
          <w:lang w:val="ro-RO" w:eastAsia="zh-CN" w:bidi="ar"/>
        </w:rPr>
        <w:t xml:space="preserve">onsiliului </w:t>
      </w:r>
      <w:r>
        <w:rPr>
          <w:rFonts w:eastAsia="Helvetica"/>
          <w:color w:val="auto"/>
          <w:shd w:val="clear" w:color="auto" w:fill="FFFFFF"/>
          <w:lang w:eastAsia="zh-CN" w:bidi="ar"/>
        </w:rPr>
        <w:t>L</w:t>
      </w:r>
      <w:r>
        <w:rPr>
          <w:rFonts w:eastAsia="Helvetica"/>
          <w:color w:val="auto"/>
          <w:shd w:val="clear" w:color="auto" w:fill="FFFFFF"/>
          <w:lang w:val="ro-RO" w:eastAsia="zh-CN" w:bidi="ar"/>
        </w:rPr>
        <w:t xml:space="preserve">ocal </w:t>
      </w:r>
      <w:r>
        <w:rPr>
          <w:rFonts w:eastAsia="Helvetica"/>
          <w:color w:val="auto"/>
          <w:shd w:val="clear" w:color="auto" w:fill="FFFFFF"/>
          <w:lang w:val="en-US" w:eastAsia="zh-CN" w:bidi="ar"/>
        </w:rPr>
        <w:t>Popricani</w:t>
      </w:r>
      <w:r>
        <w:rPr>
          <w:rFonts w:eastAsia="Helvetica"/>
          <w:color w:val="auto"/>
          <w:shd w:val="clear" w:color="auto" w:fill="FFFFFF"/>
          <w:lang w:val="ro-RO" w:eastAsia="zh-CN" w:bidi="ar"/>
        </w:rPr>
        <w:t xml:space="preserve">. </w:t>
      </w:r>
      <w:bookmarkEnd w:id="19"/>
    </w:p>
    <w:p>
      <w:pPr>
        <w:spacing w:beforeLines="0" w:afterLines="0"/>
        <w:ind w:left="240" w:leftChars="100" w:firstLine="600" w:firstLineChars="250"/>
        <w:jc w:val="both"/>
        <w:rPr>
          <w:rFonts w:hint="default" w:ascii="Times New Roman" w:hAnsi="Times New Roman" w:eastAsia="Times New Roman" w:cs="Times New Roman"/>
          <w:sz w:val="24"/>
          <w:szCs w:val="24"/>
        </w:rPr>
      </w:pPr>
      <w:r>
        <w:rPr>
          <w:rFonts w:hint="default" w:ascii="Times New Roman" w:hAnsi="Times New Roman" w:eastAsia="TimesNewRomanPSMT" w:cs="Times New Roman"/>
          <w:sz w:val="24"/>
          <w:szCs w:val="24"/>
        </w:rPr>
        <w:t xml:space="preserve">Comuna Popricani prezintă </w:t>
      </w:r>
      <w:r>
        <w:rPr>
          <w:rFonts w:hint="default" w:ascii="Times New Roman" w:hAnsi="Times New Roman" w:eastAsia="Times New Roman" w:cs="Times New Roman"/>
          <w:sz w:val="24"/>
          <w:szCs w:val="24"/>
        </w:rPr>
        <w:t xml:space="preserve">o </w:t>
      </w:r>
      <w:r>
        <w:rPr>
          <w:rFonts w:hint="default" w:ascii="Times New Roman" w:hAnsi="Times New Roman" w:eastAsia="TimesNewRomanPSMT" w:cs="Times New Roman"/>
          <w:sz w:val="24"/>
          <w:szCs w:val="24"/>
        </w:rPr>
        <w:t>suprafață totală a intravilanului existent</w:t>
      </w:r>
      <w:r>
        <w:rPr>
          <w:rFonts w:hint="default" w:ascii="Times New Roman" w:hAnsi="Times New Roman" w:eastAsia="TimesNewRomanPSMT" w:cs="Times New Roman"/>
          <w:sz w:val="24"/>
          <w:szCs w:val="24"/>
          <w:lang w:val="ro-RO"/>
        </w:rPr>
        <w:t xml:space="preserve"> </w:t>
      </w:r>
      <w:r>
        <w:rPr>
          <w:rFonts w:hint="default" w:ascii="Times New Roman" w:hAnsi="Times New Roman" w:eastAsia="TimesNewRomanPSMT" w:cs="Times New Roman"/>
          <w:sz w:val="24"/>
          <w:szCs w:val="24"/>
        </w:rPr>
        <w:t xml:space="preserve">(curți – </w:t>
      </w:r>
      <w:r>
        <w:rPr>
          <w:rFonts w:hint="default" w:ascii="Times New Roman" w:hAnsi="Times New Roman" w:eastAsia="TimesNewRomanPSMT" w:cs="Times New Roman"/>
          <w:sz w:val="24"/>
          <w:szCs w:val="24"/>
          <w:lang w:val="ro-RO"/>
        </w:rPr>
        <w:t>c</w:t>
      </w:r>
      <w:r>
        <w:rPr>
          <w:rFonts w:hint="default" w:ascii="Times New Roman" w:hAnsi="Times New Roman" w:eastAsia="TimesNewRomanPSMT" w:cs="Times New Roman"/>
          <w:sz w:val="24"/>
          <w:szCs w:val="24"/>
        </w:rPr>
        <w:t>onstrucții) de 6</w:t>
      </w:r>
      <w:r>
        <w:rPr>
          <w:rFonts w:hint="default" w:ascii="Times New Roman" w:hAnsi="Times New Roman" w:eastAsia="TimesNewRomanPSMT" w:cs="Times New Roman"/>
          <w:sz w:val="24"/>
          <w:szCs w:val="24"/>
          <w:lang w:val="ro-RO"/>
        </w:rPr>
        <w:t>58</w:t>
      </w:r>
      <w:r>
        <w:rPr>
          <w:rFonts w:hint="default" w:ascii="Times New Roman" w:hAnsi="Times New Roman" w:eastAsia="TimesNewRomanPSMT" w:cs="Times New Roman"/>
          <w:sz w:val="24"/>
          <w:szCs w:val="24"/>
        </w:rPr>
        <w:t>,0</w:t>
      </w:r>
      <w:r>
        <w:rPr>
          <w:rFonts w:hint="default" w:ascii="Times New Roman" w:hAnsi="Times New Roman" w:eastAsia="TimesNewRomanPSMT" w:cs="Times New Roman"/>
          <w:sz w:val="24"/>
          <w:szCs w:val="24"/>
          <w:lang w:val="ro-RO"/>
        </w:rPr>
        <w:t>6</w:t>
      </w:r>
      <w:r>
        <w:rPr>
          <w:rFonts w:hint="default" w:ascii="Times New Roman" w:hAnsi="Times New Roman" w:eastAsia="TimesNewRomanPSMT" w:cs="Times New Roman"/>
          <w:sz w:val="24"/>
          <w:szCs w:val="24"/>
        </w:rPr>
        <w:t xml:space="preserve"> hectare, din totalul suprafeței de 6.962 hectare</w:t>
      </w:r>
      <w:r>
        <w:rPr>
          <w:rFonts w:hint="default" w:ascii="Times New Roman" w:hAnsi="Times New Roman" w:eastAsia="TimesNewRomanPSMT" w:cs="Times New Roman"/>
          <w:sz w:val="24"/>
          <w:szCs w:val="24"/>
          <w:lang w:val="ro-RO"/>
        </w:rPr>
        <w:t xml:space="preserve"> </w:t>
      </w:r>
      <w:r>
        <w:rPr>
          <w:rFonts w:hint="default" w:ascii="Times New Roman" w:hAnsi="Times New Roman" w:eastAsia="Times New Roman" w:cs="Times New Roman"/>
          <w:sz w:val="24"/>
          <w:szCs w:val="24"/>
        </w:rPr>
        <w:t>de teren.</w:t>
      </w:r>
    </w:p>
    <w:tbl>
      <w:tblPr>
        <w:tblStyle w:val="15"/>
        <w:tblpPr w:leftFromText="180" w:rightFromText="180" w:vertAnchor="text" w:horzAnchor="page" w:tblpXSpec="center" w:tblpY="79"/>
        <w:tblOverlap w:val="never"/>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211"/>
        <w:gridCol w:w="13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91" w:type="dxa"/>
            <w:gridSpan w:val="2"/>
          </w:tcPr>
          <w:p>
            <w:pPr>
              <w:widowControl w:val="0"/>
              <w:jc w:val="center"/>
              <w:rPr>
                <w:rFonts w:hint="default" w:ascii="Times New Roman" w:hAnsi="Times New Roman" w:cs="Times New Roman"/>
                <w:b/>
                <w:bCs/>
                <w:sz w:val="24"/>
                <w:szCs w:val="24"/>
              </w:rPr>
            </w:pPr>
            <w:r>
              <w:rPr>
                <w:rFonts w:hint="default" w:ascii="Times New Roman" w:hAnsi="Times New Roman" w:cs="Times New Roman"/>
                <w:b/>
                <w:bCs/>
                <w:sz w:val="24"/>
                <w:szCs w:val="24"/>
              </w:rPr>
              <w:t>Teren intravilan: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11" w:type="dxa"/>
            <w:vAlign w:val="top"/>
          </w:tcPr>
          <w:p>
            <w:pPr>
              <w:widowControl w:val="0"/>
              <w:jc w:val="left"/>
              <w:rPr>
                <w:rFonts w:hint="default" w:ascii="Times New Roman" w:hAnsi="Times New Roman" w:cs="Times New Roman" w:eastAsiaTheme="minorHAnsi"/>
                <w:sz w:val="24"/>
                <w:szCs w:val="24"/>
                <w:lang w:val="en-US" w:eastAsia="en-US" w:bidi="ar-SA"/>
              </w:rPr>
            </w:pPr>
            <w:r>
              <w:rPr>
                <w:rFonts w:hint="default" w:ascii="Times New Roman" w:hAnsi="Times New Roman" w:eastAsia="Times New Roman" w:cs="Times New Roman"/>
                <w:sz w:val="24"/>
                <w:szCs w:val="24"/>
              </w:rPr>
              <w:t>Cârlig</w:t>
            </w:r>
          </w:p>
        </w:tc>
        <w:tc>
          <w:tcPr>
            <w:tcW w:w="1380" w:type="dxa"/>
            <w:vAlign w:val="top"/>
          </w:tcPr>
          <w:p>
            <w:pPr>
              <w:widowControl w:val="0"/>
              <w:jc w:val="left"/>
              <w:rPr>
                <w:rFonts w:hint="default" w:ascii="Times New Roman" w:hAnsi="Times New Roman" w:cs="Times New Roman" w:eastAsiaTheme="minorHAnsi"/>
                <w:sz w:val="24"/>
                <w:szCs w:val="24"/>
                <w:lang w:val="ro-RO" w:eastAsia="en-US" w:bidi="ar-SA"/>
              </w:rPr>
            </w:pPr>
            <w:r>
              <w:rPr>
                <w:rFonts w:hint="default" w:ascii="Times New Roman" w:hAnsi="Times New Roman" w:eastAsia="Times New Roman" w:cs="Times New Roman"/>
                <w:sz w:val="24"/>
                <w:szCs w:val="24"/>
              </w:rPr>
              <w:t>51,91</w:t>
            </w:r>
            <w:r>
              <w:rPr>
                <w:rFonts w:hint="default" w:ascii="Times New Roman" w:hAnsi="Times New Roman" w:eastAsia="Times New Roman" w:cs="Times New Roman"/>
                <w:sz w:val="24"/>
                <w:szCs w:val="24"/>
                <w:lang w:val="ro-RO"/>
              </w:rPr>
              <w:t xml:space="preserve"> ha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11" w:type="dxa"/>
            <w:vAlign w:val="top"/>
          </w:tcPr>
          <w:p>
            <w:pPr>
              <w:widowControl w:val="0"/>
              <w:jc w:val="left"/>
              <w:rPr>
                <w:rFonts w:hint="default" w:ascii="Times New Roman" w:hAnsi="Times New Roman" w:cs="Times New Roman" w:eastAsiaTheme="minorHAnsi"/>
                <w:sz w:val="24"/>
                <w:szCs w:val="24"/>
                <w:lang w:val="en-US" w:eastAsia="en-US" w:bidi="ar-SA"/>
              </w:rPr>
            </w:pPr>
            <w:r>
              <w:rPr>
                <w:rFonts w:hint="default" w:ascii="Times New Roman" w:hAnsi="Times New Roman" w:eastAsia="Times New Roman" w:cs="Times New Roman"/>
                <w:sz w:val="24"/>
                <w:szCs w:val="24"/>
              </w:rPr>
              <w:t>Cotu Morii</w:t>
            </w:r>
          </w:p>
        </w:tc>
        <w:tc>
          <w:tcPr>
            <w:tcW w:w="1380" w:type="dxa"/>
            <w:vAlign w:val="top"/>
          </w:tcPr>
          <w:p>
            <w:pPr>
              <w:widowControl w:val="0"/>
              <w:jc w:val="left"/>
              <w:rPr>
                <w:rFonts w:hint="default" w:ascii="Times New Roman" w:hAnsi="Times New Roman" w:cs="Times New Roman" w:eastAsiaTheme="minorHAnsi"/>
                <w:sz w:val="24"/>
                <w:szCs w:val="24"/>
                <w:lang w:val="ro-RO" w:eastAsia="en-US" w:bidi="ar-SA"/>
              </w:rPr>
            </w:pPr>
            <w:r>
              <w:rPr>
                <w:rFonts w:hint="default" w:ascii="Times New Roman" w:hAnsi="Times New Roman" w:eastAsia="Times New Roman" w:cs="Times New Roman"/>
                <w:sz w:val="24"/>
                <w:szCs w:val="24"/>
              </w:rPr>
              <w:t>21,77</w:t>
            </w:r>
            <w:r>
              <w:rPr>
                <w:rFonts w:hint="default" w:ascii="Times New Roman" w:hAnsi="Times New Roman" w:eastAsia="Times New Roman" w:cs="Times New Roman"/>
                <w:sz w:val="24"/>
                <w:szCs w:val="24"/>
                <w:lang w:val="ro-RO"/>
              </w:rPr>
              <w:t xml:space="preserve"> ha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3211" w:type="dxa"/>
            <w:vAlign w:val="top"/>
          </w:tcPr>
          <w:p>
            <w:pPr>
              <w:widowControl w:val="0"/>
              <w:jc w:val="left"/>
              <w:rPr>
                <w:rFonts w:hint="default" w:ascii="Times New Roman" w:hAnsi="Times New Roman" w:cs="Times New Roman" w:eastAsiaTheme="minorHAnsi"/>
                <w:sz w:val="24"/>
                <w:szCs w:val="24"/>
                <w:lang w:val="en-US" w:eastAsia="en-US" w:bidi="ar-SA"/>
              </w:rPr>
            </w:pPr>
            <w:r>
              <w:rPr>
                <w:rFonts w:hint="default" w:ascii="Times New Roman" w:hAnsi="Times New Roman" w:eastAsia="TimesNewRomanPSMT" w:cs="Times New Roman"/>
                <w:sz w:val="24"/>
                <w:szCs w:val="24"/>
              </w:rPr>
              <w:t>Cuza Vodă</w:t>
            </w:r>
          </w:p>
        </w:tc>
        <w:tc>
          <w:tcPr>
            <w:tcW w:w="1380" w:type="dxa"/>
            <w:vAlign w:val="top"/>
          </w:tcPr>
          <w:p>
            <w:pPr>
              <w:widowControl w:val="0"/>
              <w:jc w:val="left"/>
              <w:rPr>
                <w:rFonts w:hint="default" w:ascii="Times New Roman" w:hAnsi="Times New Roman" w:cs="Times New Roman" w:eastAsiaTheme="minorHAnsi"/>
                <w:sz w:val="24"/>
                <w:szCs w:val="24"/>
                <w:lang w:val="ro-RO" w:eastAsia="en-US" w:bidi="ar-SA"/>
              </w:rPr>
            </w:pPr>
            <w:r>
              <w:rPr>
                <w:rFonts w:hint="default" w:ascii="Times New Roman" w:hAnsi="Times New Roman" w:eastAsia="Times New Roman" w:cs="Times New Roman"/>
                <w:sz w:val="24"/>
                <w:szCs w:val="24"/>
              </w:rPr>
              <w:t>64,04</w:t>
            </w:r>
            <w:r>
              <w:rPr>
                <w:rFonts w:hint="default" w:ascii="Times New Roman" w:hAnsi="Times New Roman" w:eastAsia="Times New Roman" w:cs="Times New Roman"/>
                <w:sz w:val="24"/>
                <w:szCs w:val="24"/>
                <w:lang w:val="ro-RO"/>
              </w:rPr>
              <w:t xml:space="preserve"> ha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11" w:type="dxa"/>
            <w:vAlign w:val="top"/>
          </w:tcPr>
          <w:p>
            <w:pPr>
              <w:widowControl w:val="0"/>
              <w:jc w:val="left"/>
              <w:rPr>
                <w:rFonts w:hint="default" w:ascii="Times New Roman" w:hAnsi="Times New Roman" w:cs="Times New Roman" w:eastAsiaTheme="minorHAnsi"/>
                <w:sz w:val="24"/>
                <w:szCs w:val="24"/>
                <w:lang w:val="en-US" w:eastAsia="en-US" w:bidi="ar-SA"/>
              </w:rPr>
            </w:pPr>
            <w:r>
              <w:rPr>
                <w:rFonts w:hint="default" w:ascii="Times New Roman" w:hAnsi="Times New Roman" w:eastAsia="TimesNewRomanPSMT" w:cs="Times New Roman"/>
                <w:sz w:val="24"/>
                <w:szCs w:val="24"/>
              </w:rPr>
              <w:t>Moimești</w:t>
            </w:r>
          </w:p>
        </w:tc>
        <w:tc>
          <w:tcPr>
            <w:tcW w:w="1380" w:type="dxa"/>
            <w:vAlign w:val="top"/>
          </w:tcPr>
          <w:p>
            <w:pPr>
              <w:widowControl w:val="0"/>
              <w:jc w:val="left"/>
              <w:rPr>
                <w:rFonts w:hint="default" w:ascii="Times New Roman" w:hAnsi="Times New Roman" w:cs="Times New Roman" w:eastAsiaTheme="minorHAnsi"/>
                <w:sz w:val="24"/>
                <w:szCs w:val="24"/>
                <w:lang w:val="ro-RO" w:eastAsia="en-US" w:bidi="ar-SA"/>
              </w:rPr>
            </w:pPr>
            <w:r>
              <w:rPr>
                <w:rFonts w:hint="default" w:ascii="Times New Roman" w:hAnsi="Times New Roman" w:eastAsia="Times New Roman" w:cs="Times New Roman"/>
                <w:sz w:val="24"/>
                <w:szCs w:val="24"/>
              </w:rPr>
              <w:t>38,91</w:t>
            </w:r>
            <w:r>
              <w:rPr>
                <w:rFonts w:hint="default" w:ascii="Times New Roman" w:hAnsi="Times New Roman" w:eastAsia="Times New Roman" w:cs="Times New Roman"/>
                <w:sz w:val="24"/>
                <w:szCs w:val="24"/>
                <w:lang w:val="ro-RO"/>
              </w:rPr>
              <w:t xml:space="preserve"> ha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11" w:type="dxa"/>
            <w:vAlign w:val="top"/>
          </w:tcPr>
          <w:p>
            <w:pPr>
              <w:widowControl w:val="0"/>
              <w:jc w:val="left"/>
              <w:rPr>
                <w:rFonts w:hint="default" w:ascii="Times New Roman" w:hAnsi="Times New Roman" w:cs="Times New Roman" w:eastAsiaTheme="minorHAnsi"/>
                <w:sz w:val="24"/>
                <w:szCs w:val="24"/>
                <w:lang w:val="en-US" w:eastAsia="en-US" w:bidi="ar-SA"/>
              </w:rPr>
            </w:pPr>
            <w:r>
              <w:rPr>
                <w:rFonts w:hint="default" w:ascii="Times New Roman" w:hAnsi="Times New Roman" w:eastAsia="Times New Roman" w:cs="Times New Roman"/>
                <w:sz w:val="24"/>
                <w:szCs w:val="24"/>
              </w:rPr>
              <w:t>Popricani</w:t>
            </w:r>
          </w:p>
        </w:tc>
        <w:tc>
          <w:tcPr>
            <w:tcW w:w="1380" w:type="dxa"/>
            <w:vAlign w:val="top"/>
          </w:tcPr>
          <w:p>
            <w:pPr>
              <w:widowControl w:val="0"/>
              <w:jc w:val="left"/>
              <w:rPr>
                <w:rFonts w:hint="default" w:ascii="Times New Roman" w:hAnsi="Times New Roman" w:cs="Times New Roman" w:eastAsiaTheme="minorHAnsi"/>
                <w:sz w:val="24"/>
                <w:szCs w:val="24"/>
                <w:lang w:val="ro-RO" w:eastAsia="en-US" w:bidi="ar-SA"/>
              </w:rPr>
            </w:pPr>
            <w:r>
              <w:rPr>
                <w:rFonts w:hint="default" w:ascii="Times New Roman" w:hAnsi="Times New Roman" w:eastAsia="Times New Roman" w:cs="Times New Roman"/>
                <w:sz w:val="24"/>
                <w:szCs w:val="24"/>
              </w:rPr>
              <w:t>234,5</w:t>
            </w:r>
            <w:r>
              <w:rPr>
                <w:rFonts w:hint="default" w:ascii="Times New Roman" w:hAnsi="Times New Roman" w:eastAsia="Times New Roman" w:cs="Times New Roman"/>
                <w:sz w:val="24"/>
                <w:szCs w:val="24"/>
                <w:lang w:val="ro-RO"/>
              </w:rPr>
              <w:t xml:space="preserve"> ha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11" w:type="dxa"/>
            <w:vAlign w:val="top"/>
          </w:tcPr>
          <w:p>
            <w:pPr>
              <w:widowControl w:val="0"/>
              <w:jc w:val="left"/>
              <w:rPr>
                <w:rFonts w:hint="default" w:ascii="Times New Roman" w:hAnsi="Times New Roman" w:cs="Times New Roman" w:eastAsiaTheme="minorHAnsi"/>
                <w:sz w:val="24"/>
                <w:szCs w:val="24"/>
                <w:lang w:val="en-US" w:eastAsia="en-US" w:bidi="ar-SA"/>
              </w:rPr>
            </w:pPr>
            <w:r>
              <w:rPr>
                <w:rFonts w:hint="default" w:ascii="Times New Roman" w:hAnsi="Times New Roman" w:eastAsia="Times New Roman" w:cs="Times New Roman"/>
                <w:sz w:val="24"/>
                <w:szCs w:val="24"/>
              </w:rPr>
              <w:t>Rediu Mitropoliei</w:t>
            </w:r>
          </w:p>
        </w:tc>
        <w:tc>
          <w:tcPr>
            <w:tcW w:w="1380" w:type="dxa"/>
            <w:vAlign w:val="top"/>
          </w:tcPr>
          <w:p>
            <w:pPr>
              <w:widowControl w:val="0"/>
              <w:jc w:val="left"/>
              <w:rPr>
                <w:rFonts w:hint="default" w:ascii="Times New Roman" w:hAnsi="Times New Roman" w:cs="Times New Roman" w:eastAsiaTheme="minorHAnsi"/>
                <w:sz w:val="24"/>
                <w:szCs w:val="24"/>
                <w:lang w:val="ro-RO" w:eastAsia="en-US" w:bidi="ar-SA"/>
              </w:rPr>
            </w:pPr>
            <w:r>
              <w:rPr>
                <w:rFonts w:hint="default" w:ascii="Times New Roman" w:hAnsi="Times New Roman" w:eastAsia="Times New Roman" w:cs="Times New Roman"/>
                <w:sz w:val="24"/>
                <w:szCs w:val="24"/>
              </w:rPr>
              <w:t>16,78</w:t>
            </w:r>
            <w:r>
              <w:rPr>
                <w:rFonts w:hint="default" w:ascii="Times New Roman" w:hAnsi="Times New Roman" w:eastAsia="Times New Roman" w:cs="Times New Roman"/>
                <w:sz w:val="24"/>
                <w:szCs w:val="24"/>
                <w:lang w:val="ro-RO"/>
              </w:rPr>
              <w:t xml:space="preserve"> ha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11" w:type="dxa"/>
            <w:vAlign w:val="top"/>
          </w:tcPr>
          <w:p>
            <w:pPr>
              <w:widowControl w:val="0"/>
              <w:jc w:val="left"/>
              <w:rPr>
                <w:rFonts w:hint="default" w:ascii="Times New Roman" w:hAnsi="Times New Roman" w:cs="Times New Roman" w:eastAsiaTheme="minorHAnsi"/>
                <w:sz w:val="24"/>
                <w:szCs w:val="24"/>
                <w:lang w:val="en-US" w:eastAsia="en-US" w:bidi="ar-SA"/>
              </w:rPr>
            </w:pPr>
            <w:r>
              <w:rPr>
                <w:rFonts w:hint="default" w:ascii="Times New Roman" w:hAnsi="Times New Roman" w:eastAsia="TimesNewRomanPSMT" w:cs="Times New Roman"/>
                <w:sz w:val="24"/>
                <w:szCs w:val="24"/>
              </w:rPr>
              <w:t>Țipilești</w:t>
            </w:r>
          </w:p>
        </w:tc>
        <w:tc>
          <w:tcPr>
            <w:tcW w:w="1380" w:type="dxa"/>
            <w:vAlign w:val="top"/>
          </w:tcPr>
          <w:p>
            <w:pPr>
              <w:widowControl w:val="0"/>
              <w:jc w:val="left"/>
              <w:rPr>
                <w:rFonts w:hint="default" w:ascii="Times New Roman" w:hAnsi="Times New Roman" w:cs="Times New Roman" w:eastAsiaTheme="minorHAnsi"/>
                <w:sz w:val="24"/>
                <w:szCs w:val="24"/>
                <w:lang w:val="ro-RO" w:eastAsia="en-US" w:bidi="ar-SA"/>
              </w:rPr>
            </w:pPr>
            <w:r>
              <w:rPr>
                <w:rFonts w:hint="default" w:ascii="Times New Roman" w:hAnsi="Times New Roman" w:eastAsia="Times New Roman" w:cs="Times New Roman"/>
                <w:sz w:val="24"/>
                <w:szCs w:val="24"/>
              </w:rPr>
              <w:t>43,41</w:t>
            </w:r>
            <w:r>
              <w:rPr>
                <w:rFonts w:hint="default" w:ascii="Times New Roman" w:hAnsi="Times New Roman" w:eastAsia="Times New Roman" w:cs="Times New Roman"/>
                <w:sz w:val="24"/>
                <w:szCs w:val="24"/>
                <w:lang w:val="ro-RO"/>
              </w:rPr>
              <w:t xml:space="preserve"> ha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11" w:type="dxa"/>
          </w:tcPr>
          <w:p>
            <w:pPr>
              <w:widowControl w:val="0"/>
              <w:jc w:val="left"/>
              <w:rPr>
                <w:rFonts w:hint="default" w:ascii="Times New Roman" w:hAnsi="Times New Roman" w:cs="Times New Roman"/>
                <w:sz w:val="24"/>
                <w:szCs w:val="24"/>
              </w:rPr>
            </w:pPr>
            <w:r>
              <w:rPr>
                <w:rFonts w:hint="default" w:ascii="Times New Roman" w:hAnsi="Times New Roman" w:eastAsia="TimesNewRomanPSMT" w:cs="Times New Roman"/>
                <w:sz w:val="24"/>
                <w:szCs w:val="24"/>
              </w:rPr>
              <w:t>Vânători</w:t>
            </w:r>
          </w:p>
        </w:tc>
        <w:tc>
          <w:tcPr>
            <w:tcW w:w="1380" w:type="dxa"/>
          </w:tcPr>
          <w:p>
            <w:pPr>
              <w:widowControl w:val="0"/>
              <w:jc w:val="left"/>
              <w:rPr>
                <w:rFonts w:hint="default" w:ascii="Times New Roman" w:hAnsi="Times New Roman" w:cs="Times New Roman"/>
                <w:sz w:val="24"/>
                <w:szCs w:val="24"/>
                <w:lang w:val="ro-RO"/>
              </w:rPr>
            </w:pPr>
            <w:r>
              <w:rPr>
                <w:rFonts w:hint="default" w:ascii="Times New Roman" w:hAnsi="Times New Roman" w:eastAsia="Times New Roman" w:cs="Times New Roman"/>
                <w:sz w:val="24"/>
                <w:szCs w:val="24"/>
              </w:rPr>
              <w:t>114,75</w:t>
            </w:r>
            <w:r>
              <w:rPr>
                <w:rFonts w:hint="default" w:ascii="Times New Roman" w:hAnsi="Times New Roman" w:eastAsia="Times New Roman" w:cs="Times New Roman"/>
                <w:sz w:val="24"/>
                <w:szCs w:val="24"/>
                <w:lang w:val="ro-RO"/>
              </w:rPr>
              <w:t xml:space="preserve"> ha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11" w:type="dxa"/>
            <w:vAlign w:val="top"/>
          </w:tcPr>
          <w:p>
            <w:pPr>
              <w:widowControl w:val="0"/>
              <w:jc w:val="left"/>
              <w:rPr>
                <w:rFonts w:hint="default" w:ascii="Times New Roman" w:hAnsi="Times New Roman" w:cs="Times New Roman" w:eastAsiaTheme="minorHAnsi"/>
                <w:sz w:val="24"/>
                <w:szCs w:val="24"/>
                <w:lang w:val="en-US" w:eastAsia="en-US" w:bidi="ar-SA"/>
              </w:rPr>
            </w:pPr>
            <w:r>
              <w:rPr>
                <w:rFonts w:hint="default" w:ascii="Times New Roman" w:hAnsi="Times New Roman" w:eastAsia="Times New Roman" w:cs="Times New Roman"/>
                <w:sz w:val="24"/>
                <w:szCs w:val="24"/>
              </w:rPr>
              <w:t>Vulturi</w:t>
            </w:r>
          </w:p>
        </w:tc>
        <w:tc>
          <w:tcPr>
            <w:tcW w:w="1380" w:type="dxa"/>
            <w:vAlign w:val="top"/>
          </w:tcPr>
          <w:p>
            <w:pPr>
              <w:widowControl w:val="0"/>
              <w:jc w:val="left"/>
              <w:rPr>
                <w:rFonts w:hint="default" w:ascii="Times New Roman" w:hAnsi="Times New Roman" w:cs="Times New Roman" w:eastAsiaTheme="minorHAnsi"/>
                <w:sz w:val="24"/>
                <w:szCs w:val="24"/>
                <w:lang w:val="ro-RO" w:eastAsia="en-US" w:bidi="ar-SA"/>
              </w:rPr>
            </w:pPr>
            <w:r>
              <w:rPr>
                <w:rFonts w:hint="default" w:ascii="Times New Roman" w:hAnsi="Times New Roman" w:eastAsia="Times New Roman" w:cs="Times New Roman"/>
                <w:sz w:val="24"/>
                <w:szCs w:val="24"/>
              </w:rPr>
              <w:t>62,29</w:t>
            </w:r>
            <w:r>
              <w:rPr>
                <w:rFonts w:hint="default" w:ascii="Times New Roman" w:hAnsi="Times New Roman" w:eastAsia="Times New Roman" w:cs="Times New Roman"/>
                <w:sz w:val="24"/>
                <w:szCs w:val="24"/>
                <w:lang w:val="ro-RO"/>
              </w:rPr>
              <w:t xml:space="preserve"> ha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11" w:type="dxa"/>
          </w:tcPr>
          <w:p>
            <w:pPr>
              <w:widowControl w:val="0"/>
              <w:spacing w:beforeLines="0" w:afterLines="0"/>
              <w:jc w:val="left"/>
              <w:rPr>
                <w:rFonts w:hint="default" w:ascii="Times New Roman" w:hAnsi="Times New Roman" w:eastAsia="Times New Roman" w:cs="Times New Roman"/>
                <w:sz w:val="24"/>
                <w:szCs w:val="24"/>
              </w:rPr>
            </w:pPr>
            <w:r>
              <w:rPr>
                <w:rFonts w:hint="default" w:ascii="Times New Roman" w:hAnsi="Times New Roman" w:eastAsia="Times New Roman" w:cs="Times New Roman"/>
                <w:sz w:val="24"/>
                <w:szCs w:val="24"/>
              </w:rPr>
              <w:t>Trupuri separate de</w:t>
            </w:r>
            <w:r>
              <w:rPr>
                <w:rFonts w:hint="default" w:ascii="Times New Roman" w:hAnsi="Times New Roman" w:eastAsia="Times New Roman" w:cs="Times New Roman"/>
                <w:sz w:val="24"/>
                <w:szCs w:val="24"/>
                <w:lang w:val="ro-RO"/>
              </w:rPr>
              <w:t xml:space="preserve"> </w:t>
            </w:r>
            <w:r>
              <w:rPr>
                <w:rFonts w:hint="default" w:ascii="Times New Roman" w:hAnsi="Times New Roman" w:eastAsia="TimesNewRomanPSMT" w:cs="Times New Roman"/>
                <w:sz w:val="24"/>
                <w:szCs w:val="24"/>
              </w:rPr>
              <w:t>localități</w:t>
            </w:r>
          </w:p>
        </w:tc>
        <w:tc>
          <w:tcPr>
            <w:tcW w:w="1380" w:type="dxa"/>
          </w:tcPr>
          <w:p>
            <w:pPr>
              <w:widowControl w:val="0"/>
              <w:jc w:val="left"/>
              <w:rPr>
                <w:rFonts w:hint="default" w:ascii="Times New Roman" w:hAnsi="Times New Roman" w:eastAsia="Times New Roman" w:cs="Times New Roman"/>
                <w:sz w:val="24"/>
                <w:szCs w:val="24"/>
                <w:lang w:val="ro-RO"/>
              </w:rPr>
            </w:pPr>
            <w:r>
              <w:rPr>
                <w:rFonts w:hint="default" w:ascii="Times New Roman" w:hAnsi="Times New Roman" w:eastAsia="Times New Roman" w:cs="Times New Roman"/>
                <w:sz w:val="24"/>
                <w:szCs w:val="24"/>
              </w:rPr>
              <w:t>9,7</w:t>
            </w:r>
            <w:r>
              <w:rPr>
                <w:rFonts w:hint="default" w:ascii="Times New Roman" w:hAnsi="Times New Roman" w:eastAsia="Times New Roman" w:cs="Times New Roman"/>
                <w:sz w:val="24"/>
                <w:szCs w:val="24"/>
                <w:lang w:val="ro-RO"/>
              </w:rPr>
              <w:t xml:space="preserve"> ha</w:t>
            </w:r>
          </w:p>
        </w:tc>
      </w:tr>
    </w:tbl>
    <w:p>
      <w:pPr>
        <w:spacing w:beforeLines="0" w:afterLines="0"/>
        <w:ind w:left="240" w:leftChars="100" w:firstLine="600" w:firstLineChars="250"/>
        <w:jc w:val="both"/>
        <w:rPr>
          <w:rFonts w:hint="default" w:ascii="Times New Roman" w:hAnsi="Times New Roman" w:eastAsia="Times New Roman" w:cs="Times New Roman"/>
          <w:sz w:val="24"/>
          <w:szCs w:val="24"/>
        </w:rPr>
      </w:pPr>
    </w:p>
    <w:p>
      <w:pPr>
        <w:spacing w:beforeLines="0" w:afterLines="0"/>
        <w:ind w:left="240" w:leftChars="100" w:firstLine="600" w:firstLineChars="250"/>
        <w:jc w:val="both"/>
        <w:rPr>
          <w:rFonts w:hint="default" w:ascii="Times New Roman" w:hAnsi="Times New Roman" w:eastAsia="Times New Roman" w:cs="Times New Roman"/>
          <w:sz w:val="24"/>
          <w:szCs w:val="24"/>
        </w:rPr>
      </w:pPr>
    </w:p>
    <w:tbl>
      <w:tblPr>
        <w:tblStyle w:val="15"/>
        <w:tblpPr w:leftFromText="180" w:rightFromText="180" w:vertAnchor="text" w:horzAnchor="page" w:tblpX="1696" w:tblpY="302"/>
        <w:tblOverlap w:val="never"/>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560"/>
        <w:gridCol w:w="4728"/>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86" w:hRule="atLeast"/>
        </w:trPr>
        <w:tc>
          <w:tcPr>
            <w:tcW w:w="4648" w:type="dxa"/>
          </w:tcPr>
          <w:p>
            <w:pPr>
              <w:widowControl w:val="0"/>
              <w:jc w:val="center"/>
              <w:rPr>
                <w:rFonts w:hint="default"/>
                <w:bCs/>
                <w:color w:val="auto"/>
                <w:lang w:val="ro-RO"/>
              </w:rPr>
            </w:pPr>
            <w:r>
              <w:rPr>
                <w:bCs/>
                <w:color w:val="auto"/>
              </w:rPr>
              <w:t xml:space="preserve">Satul </w:t>
            </w:r>
            <w:r>
              <w:rPr>
                <w:rFonts w:hint="default"/>
                <w:bCs/>
                <w:color w:val="auto"/>
                <w:lang w:val="ro-RO"/>
              </w:rPr>
              <w:t>Cârlig</w:t>
            </w:r>
          </w:p>
          <w:p>
            <w:pPr>
              <w:widowControl w:val="0"/>
              <w:jc w:val="center"/>
              <w:rPr>
                <w:rFonts w:hint="default"/>
                <w:bCs/>
                <w:color w:val="auto"/>
                <w:lang w:val="ro-RO"/>
              </w:rPr>
            </w:pPr>
          </w:p>
          <w:p>
            <w:pPr>
              <w:widowControl w:val="0"/>
              <w:jc w:val="center"/>
              <w:rPr>
                <w:rFonts w:hint="default"/>
                <w:bCs/>
                <w:color w:val="auto"/>
                <w:lang w:val="ro-RO"/>
              </w:rPr>
            </w:pPr>
            <w:r>
              <w:rPr>
                <w:color w:val="auto"/>
              </w:rPr>
              <w:drawing>
                <wp:inline distT="0" distB="0" distL="114300" distR="114300">
                  <wp:extent cx="2202815" cy="2387600"/>
                  <wp:effectExtent l="0" t="0" r="6985" b="508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a:picLocks noChangeAspect="1"/>
                          </pic:cNvPicPr>
                        </pic:nvPicPr>
                        <pic:blipFill>
                          <a:blip r:embed="rId13"/>
                          <a:srcRect l="33263" t="32358" r="36764" b="9876"/>
                          <a:stretch>
                            <a:fillRect/>
                          </a:stretch>
                        </pic:blipFill>
                        <pic:spPr>
                          <a:xfrm>
                            <a:off x="0" y="0"/>
                            <a:ext cx="2202815" cy="2387600"/>
                          </a:xfrm>
                          <a:prstGeom prst="rect">
                            <a:avLst/>
                          </a:prstGeom>
                          <a:noFill/>
                          <a:ln>
                            <a:noFill/>
                          </a:ln>
                        </pic:spPr>
                      </pic:pic>
                    </a:graphicData>
                  </a:graphic>
                </wp:inline>
              </w:drawing>
            </w:r>
          </w:p>
        </w:tc>
        <w:tc>
          <w:tcPr>
            <w:tcW w:w="4640" w:type="dxa"/>
          </w:tcPr>
          <w:p>
            <w:pPr>
              <w:widowControl w:val="0"/>
              <w:jc w:val="center"/>
              <w:rPr>
                <w:rFonts w:hint="default"/>
                <w:bCs/>
                <w:color w:val="auto"/>
                <w:lang w:val="ro-RO"/>
              </w:rPr>
            </w:pPr>
            <w:r>
              <w:rPr>
                <w:bCs/>
                <w:color w:val="auto"/>
              </w:rPr>
              <w:t xml:space="preserve">Satul </w:t>
            </w:r>
            <w:r>
              <w:rPr>
                <w:rFonts w:hint="default"/>
                <w:bCs/>
                <w:color w:val="auto"/>
                <w:lang w:val="ro-RO"/>
              </w:rPr>
              <w:t>Cotu Morii</w:t>
            </w:r>
          </w:p>
          <w:p>
            <w:pPr>
              <w:widowControl w:val="0"/>
              <w:jc w:val="center"/>
              <w:rPr>
                <w:bCs/>
                <w:color w:val="auto"/>
              </w:rPr>
            </w:pPr>
          </w:p>
          <w:p>
            <w:pPr>
              <w:widowControl w:val="0"/>
              <w:jc w:val="center"/>
              <w:rPr>
                <w:bCs/>
                <w:color w:val="auto"/>
              </w:rPr>
            </w:pPr>
            <w:r>
              <w:rPr>
                <w:color w:val="auto"/>
              </w:rPr>
              <w:drawing>
                <wp:inline distT="0" distB="0" distL="114300" distR="114300">
                  <wp:extent cx="2838450" cy="2057400"/>
                  <wp:effectExtent l="0" t="0" r="1143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a:picLocks noChangeAspect="1"/>
                          </pic:cNvPicPr>
                        </pic:nvPicPr>
                        <pic:blipFill>
                          <a:blip r:embed="rId14"/>
                          <a:srcRect l="29340" t="31455" r="40446" b="29649"/>
                          <a:stretch>
                            <a:fillRect/>
                          </a:stretch>
                        </pic:blipFill>
                        <pic:spPr>
                          <a:xfrm>
                            <a:off x="0" y="0"/>
                            <a:ext cx="2838450" cy="205740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22" w:hRule="atLeast"/>
        </w:trPr>
        <w:tc>
          <w:tcPr>
            <w:tcW w:w="4648" w:type="dxa"/>
          </w:tcPr>
          <w:p>
            <w:pPr>
              <w:widowControl w:val="0"/>
              <w:jc w:val="center"/>
              <w:rPr>
                <w:rFonts w:hint="default"/>
                <w:color w:val="auto"/>
                <w:lang w:val="ro-RO"/>
              </w:rPr>
            </w:pPr>
            <w:r>
              <w:rPr>
                <w:bCs/>
                <w:color w:val="auto"/>
              </w:rPr>
              <w:t xml:space="preserve">Satul </w:t>
            </w:r>
            <w:r>
              <w:rPr>
                <w:rFonts w:hint="default"/>
                <w:bCs/>
                <w:color w:val="auto"/>
                <w:lang w:val="ro-RO"/>
              </w:rPr>
              <w:t>Cuza Vodă</w:t>
            </w:r>
          </w:p>
          <w:p>
            <w:pPr>
              <w:widowControl w:val="0"/>
              <w:jc w:val="center"/>
              <w:rPr>
                <w:color w:val="auto"/>
              </w:rPr>
            </w:pPr>
          </w:p>
          <w:p>
            <w:pPr>
              <w:widowControl w:val="0"/>
              <w:jc w:val="center"/>
              <w:rPr>
                <w:bCs/>
                <w:color w:val="auto"/>
              </w:rPr>
            </w:pPr>
            <w:r>
              <w:rPr>
                <w:color w:val="auto"/>
              </w:rPr>
              <w:drawing>
                <wp:inline distT="0" distB="0" distL="114300" distR="114300">
                  <wp:extent cx="2583815" cy="2319020"/>
                  <wp:effectExtent l="0" t="0" r="6985" b="1270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a:picLocks noChangeAspect="1"/>
                          </pic:cNvPicPr>
                        </pic:nvPicPr>
                        <pic:blipFill>
                          <a:blip r:embed="rId15"/>
                          <a:srcRect l="30282" t="31887" r="38056" b="17593"/>
                          <a:stretch>
                            <a:fillRect/>
                          </a:stretch>
                        </pic:blipFill>
                        <pic:spPr>
                          <a:xfrm>
                            <a:off x="0" y="0"/>
                            <a:ext cx="2583815" cy="2319020"/>
                          </a:xfrm>
                          <a:prstGeom prst="rect">
                            <a:avLst/>
                          </a:prstGeom>
                          <a:noFill/>
                          <a:ln>
                            <a:noFill/>
                          </a:ln>
                        </pic:spPr>
                      </pic:pic>
                    </a:graphicData>
                  </a:graphic>
                </wp:inline>
              </w:drawing>
            </w:r>
          </w:p>
        </w:tc>
        <w:tc>
          <w:tcPr>
            <w:tcW w:w="4640" w:type="dxa"/>
          </w:tcPr>
          <w:p>
            <w:pPr>
              <w:widowControl w:val="0"/>
              <w:jc w:val="center"/>
              <w:rPr>
                <w:rFonts w:hint="default"/>
                <w:color w:val="auto"/>
                <w:lang w:val="ro-RO"/>
              </w:rPr>
            </w:pPr>
            <w:r>
              <w:rPr>
                <w:bCs/>
                <w:color w:val="auto"/>
              </w:rPr>
              <w:t xml:space="preserve">Satul </w:t>
            </w:r>
            <w:r>
              <w:rPr>
                <w:rFonts w:hint="default"/>
                <w:bCs/>
                <w:color w:val="auto"/>
                <w:lang w:val="ro-RO"/>
              </w:rPr>
              <w:t>Moimești</w:t>
            </w:r>
          </w:p>
          <w:p>
            <w:pPr>
              <w:widowControl w:val="0"/>
              <w:jc w:val="center"/>
              <w:rPr>
                <w:color w:val="auto"/>
              </w:rPr>
            </w:pPr>
          </w:p>
          <w:p>
            <w:pPr>
              <w:widowControl w:val="0"/>
              <w:jc w:val="center"/>
              <w:rPr>
                <w:bCs/>
                <w:color w:val="auto"/>
              </w:rPr>
            </w:pPr>
            <w:r>
              <w:rPr>
                <w:color w:val="auto"/>
              </w:rPr>
              <w:drawing>
                <wp:inline distT="0" distB="0" distL="114300" distR="114300">
                  <wp:extent cx="2854960" cy="1635760"/>
                  <wp:effectExtent l="0" t="0" r="10160" b="1016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pic:cNvPicPr>
                        </pic:nvPicPr>
                        <pic:blipFill>
                          <a:blip r:embed="rId16"/>
                          <a:srcRect l="37924" t="73297" r="45014" b="9327"/>
                          <a:stretch>
                            <a:fillRect/>
                          </a:stretch>
                        </pic:blipFill>
                        <pic:spPr>
                          <a:xfrm>
                            <a:off x="0" y="0"/>
                            <a:ext cx="2854960" cy="163576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49" w:hRule="atLeast"/>
        </w:trPr>
        <w:tc>
          <w:tcPr>
            <w:tcW w:w="4648" w:type="dxa"/>
          </w:tcPr>
          <w:p>
            <w:pPr>
              <w:widowControl w:val="0"/>
              <w:jc w:val="center"/>
              <w:rPr>
                <w:rFonts w:hint="default"/>
                <w:color w:val="auto"/>
                <w:lang w:val="ro-RO"/>
              </w:rPr>
            </w:pPr>
            <w:r>
              <w:rPr>
                <w:bCs/>
                <w:color w:val="auto"/>
              </w:rPr>
              <w:t xml:space="preserve">Satul </w:t>
            </w:r>
            <w:r>
              <w:rPr>
                <w:rFonts w:hint="default"/>
                <w:bCs/>
                <w:color w:val="auto"/>
                <w:lang w:val="ro-RO"/>
              </w:rPr>
              <w:t>Popricani</w:t>
            </w:r>
          </w:p>
          <w:p>
            <w:pPr>
              <w:widowControl w:val="0"/>
              <w:jc w:val="center"/>
              <w:rPr>
                <w:color w:val="auto"/>
              </w:rPr>
            </w:pPr>
          </w:p>
          <w:p>
            <w:pPr>
              <w:widowControl w:val="0"/>
              <w:jc w:val="center"/>
              <w:rPr>
                <w:bCs/>
                <w:color w:val="auto"/>
              </w:rPr>
            </w:pPr>
            <w:r>
              <w:rPr>
                <w:color w:val="auto"/>
              </w:rPr>
              <w:drawing>
                <wp:inline distT="0" distB="0" distL="114300" distR="114300">
                  <wp:extent cx="2612390" cy="2426970"/>
                  <wp:effectExtent l="0" t="0" r="8890" b="1143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a:picLocks noChangeAspect="1"/>
                          </pic:cNvPicPr>
                        </pic:nvPicPr>
                        <pic:blipFill>
                          <a:blip r:embed="rId16"/>
                          <a:srcRect l="31264" t="27705" r="38112" b="21716"/>
                          <a:stretch>
                            <a:fillRect/>
                          </a:stretch>
                        </pic:blipFill>
                        <pic:spPr>
                          <a:xfrm>
                            <a:off x="0" y="0"/>
                            <a:ext cx="2612390" cy="2426970"/>
                          </a:xfrm>
                          <a:prstGeom prst="rect">
                            <a:avLst/>
                          </a:prstGeom>
                          <a:noFill/>
                          <a:ln>
                            <a:noFill/>
                          </a:ln>
                        </pic:spPr>
                      </pic:pic>
                    </a:graphicData>
                  </a:graphic>
                </wp:inline>
              </w:drawing>
            </w:r>
          </w:p>
        </w:tc>
        <w:tc>
          <w:tcPr>
            <w:tcW w:w="4640" w:type="dxa"/>
          </w:tcPr>
          <w:p>
            <w:pPr>
              <w:widowControl w:val="0"/>
              <w:jc w:val="center"/>
              <w:rPr>
                <w:rFonts w:hint="default"/>
                <w:bCs/>
                <w:color w:val="auto"/>
                <w:lang w:val="ro-RO"/>
              </w:rPr>
            </w:pPr>
            <w:r>
              <w:rPr>
                <w:bCs/>
                <w:color w:val="auto"/>
              </w:rPr>
              <w:t xml:space="preserve">Satul </w:t>
            </w:r>
            <w:r>
              <w:rPr>
                <w:rFonts w:hint="default"/>
                <w:bCs/>
                <w:color w:val="auto"/>
                <w:lang w:val="ro-RO"/>
              </w:rPr>
              <w:t>Rediu Mitropoliei</w:t>
            </w:r>
          </w:p>
          <w:p>
            <w:pPr>
              <w:widowControl w:val="0"/>
              <w:jc w:val="center"/>
              <w:rPr>
                <w:bCs/>
                <w:color w:val="auto"/>
                <w:lang w:val="ro-RO"/>
              </w:rPr>
            </w:pPr>
          </w:p>
          <w:p>
            <w:pPr>
              <w:widowControl w:val="0"/>
              <w:jc w:val="center"/>
              <w:rPr>
                <w:bCs/>
                <w:color w:val="auto"/>
                <w:lang w:val="ro-RO"/>
              </w:rPr>
            </w:pPr>
            <w:r>
              <w:rPr>
                <w:color w:val="auto"/>
              </w:rPr>
              <w:drawing>
                <wp:inline distT="0" distB="0" distL="114300" distR="114300">
                  <wp:extent cx="2802255" cy="2427605"/>
                  <wp:effectExtent l="0" t="0" r="1905" b="1079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17"/>
                          <a:srcRect l="47432" t="25839" r="24009" b="30179"/>
                          <a:stretch>
                            <a:fillRect/>
                          </a:stretch>
                        </pic:blipFill>
                        <pic:spPr>
                          <a:xfrm>
                            <a:off x="0" y="0"/>
                            <a:ext cx="2802255" cy="242760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486" w:hRule="atLeast"/>
        </w:trPr>
        <w:tc>
          <w:tcPr>
            <w:tcW w:w="4648" w:type="dxa"/>
          </w:tcPr>
          <w:p>
            <w:pPr>
              <w:widowControl w:val="0"/>
              <w:jc w:val="center"/>
              <w:rPr>
                <w:rFonts w:hint="default"/>
                <w:bCs/>
                <w:color w:val="auto"/>
                <w:lang w:val="ro-RO"/>
              </w:rPr>
            </w:pPr>
            <w:r>
              <w:rPr>
                <w:bCs/>
                <w:color w:val="auto"/>
              </w:rPr>
              <w:t xml:space="preserve">Satul </w:t>
            </w:r>
            <w:r>
              <w:rPr>
                <w:rFonts w:hint="default"/>
                <w:bCs/>
                <w:color w:val="auto"/>
                <w:lang w:val="ro-RO"/>
              </w:rPr>
              <w:t>Țipilești</w:t>
            </w:r>
          </w:p>
          <w:p>
            <w:pPr>
              <w:widowControl w:val="0"/>
              <w:jc w:val="center"/>
              <w:rPr>
                <w:rFonts w:hint="default"/>
                <w:bCs/>
                <w:color w:val="auto"/>
                <w:lang w:val="ro-RO"/>
              </w:rPr>
            </w:pPr>
          </w:p>
          <w:p>
            <w:pPr>
              <w:widowControl w:val="0"/>
              <w:jc w:val="center"/>
              <w:rPr>
                <w:rFonts w:hint="default"/>
                <w:bCs/>
                <w:color w:val="auto"/>
                <w:lang w:val="ro-RO"/>
              </w:rPr>
            </w:pPr>
            <w:r>
              <w:rPr>
                <w:color w:val="auto"/>
              </w:rPr>
              <w:drawing>
                <wp:inline distT="0" distB="0" distL="114300" distR="114300">
                  <wp:extent cx="2604770" cy="2268220"/>
                  <wp:effectExtent l="0" t="0" r="127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17"/>
                          <a:srcRect l="21911" t="31180" r="49829" b="25074"/>
                          <a:stretch>
                            <a:fillRect/>
                          </a:stretch>
                        </pic:blipFill>
                        <pic:spPr>
                          <a:xfrm>
                            <a:off x="0" y="0"/>
                            <a:ext cx="2604770" cy="2268220"/>
                          </a:xfrm>
                          <a:prstGeom prst="rect">
                            <a:avLst/>
                          </a:prstGeom>
                          <a:noFill/>
                          <a:ln>
                            <a:noFill/>
                          </a:ln>
                        </pic:spPr>
                      </pic:pic>
                    </a:graphicData>
                  </a:graphic>
                </wp:inline>
              </w:drawing>
            </w:r>
          </w:p>
        </w:tc>
        <w:tc>
          <w:tcPr>
            <w:tcW w:w="4640" w:type="dxa"/>
          </w:tcPr>
          <w:p>
            <w:pPr>
              <w:widowControl w:val="0"/>
              <w:jc w:val="center"/>
              <w:rPr>
                <w:rFonts w:hint="default"/>
                <w:bCs/>
                <w:color w:val="auto"/>
                <w:lang w:val="ro-RO"/>
              </w:rPr>
            </w:pPr>
            <w:r>
              <w:rPr>
                <w:bCs/>
                <w:color w:val="auto"/>
              </w:rPr>
              <w:t xml:space="preserve">Satul </w:t>
            </w:r>
            <w:r>
              <w:rPr>
                <w:rFonts w:hint="default"/>
                <w:bCs/>
                <w:color w:val="auto"/>
                <w:lang w:val="ro-RO"/>
              </w:rPr>
              <w:t>Vânători</w:t>
            </w:r>
          </w:p>
          <w:p>
            <w:pPr>
              <w:widowControl w:val="0"/>
              <w:jc w:val="center"/>
              <w:rPr>
                <w:bCs/>
                <w:color w:val="auto"/>
              </w:rPr>
            </w:pPr>
          </w:p>
          <w:p>
            <w:pPr>
              <w:widowControl w:val="0"/>
              <w:jc w:val="center"/>
              <w:rPr>
                <w:bCs/>
                <w:color w:val="auto"/>
              </w:rPr>
            </w:pPr>
            <w:r>
              <w:rPr>
                <w:color w:val="auto"/>
              </w:rPr>
              <w:drawing>
                <wp:inline distT="0" distB="0" distL="114300" distR="114300">
                  <wp:extent cx="2028190" cy="2418715"/>
                  <wp:effectExtent l="0" t="0" r="13970" b="444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a:picLocks noChangeAspect="1"/>
                          </pic:cNvPicPr>
                        </pic:nvPicPr>
                        <pic:blipFill>
                          <a:blip r:embed="rId18"/>
                          <a:srcRect l="16665" t="20617" r="48062" b="9455"/>
                          <a:stretch>
                            <a:fillRect/>
                          </a:stretch>
                        </pic:blipFill>
                        <pic:spPr>
                          <a:xfrm>
                            <a:off x="0" y="0"/>
                            <a:ext cx="2028190" cy="2418715"/>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4648" w:type="dxa"/>
          </w:tcPr>
          <w:p>
            <w:pPr>
              <w:widowControl w:val="0"/>
              <w:jc w:val="center"/>
              <w:rPr>
                <w:bCs/>
                <w:color w:val="auto"/>
              </w:rPr>
            </w:pPr>
          </w:p>
          <w:p>
            <w:pPr>
              <w:widowControl w:val="0"/>
              <w:jc w:val="center"/>
              <w:rPr>
                <w:bCs/>
                <w:color w:val="auto"/>
              </w:rPr>
            </w:pPr>
          </w:p>
          <w:p>
            <w:pPr>
              <w:widowControl w:val="0"/>
              <w:jc w:val="center"/>
              <w:rPr>
                <w:rFonts w:hint="default"/>
                <w:color w:val="auto"/>
                <w:lang w:val="ro-RO"/>
              </w:rPr>
            </w:pPr>
            <w:r>
              <w:rPr>
                <w:bCs/>
                <w:color w:val="auto"/>
              </w:rPr>
              <w:t xml:space="preserve">Satul </w:t>
            </w:r>
            <w:r>
              <w:rPr>
                <w:rFonts w:hint="default"/>
                <w:bCs/>
                <w:color w:val="auto"/>
                <w:lang w:val="ro-RO"/>
              </w:rPr>
              <w:t>Vulturi</w:t>
            </w:r>
          </w:p>
          <w:p>
            <w:pPr>
              <w:widowControl w:val="0"/>
              <w:jc w:val="center"/>
              <w:rPr>
                <w:color w:val="auto"/>
              </w:rPr>
            </w:pPr>
          </w:p>
          <w:p>
            <w:pPr>
              <w:widowControl w:val="0"/>
              <w:jc w:val="center"/>
              <w:rPr>
                <w:bCs/>
                <w:color w:val="auto"/>
              </w:rPr>
            </w:pPr>
            <w:r>
              <w:rPr>
                <w:color w:val="auto"/>
              </w:rPr>
              <w:drawing>
                <wp:inline distT="0" distB="0" distL="114300" distR="114300">
                  <wp:extent cx="1832610" cy="2640965"/>
                  <wp:effectExtent l="0" t="0" r="11430" b="1079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pic:cNvPicPr>
                        </pic:nvPicPr>
                        <pic:blipFill>
                          <a:blip r:embed="rId18"/>
                          <a:srcRect l="52325" t="14785" r="18443" b="10308"/>
                          <a:stretch>
                            <a:fillRect/>
                          </a:stretch>
                        </pic:blipFill>
                        <pic:spPr>
                          <a:xfrm>
                            <a:off x="0" y="0"/>
                            <a:ext cx="1832610" cy="2640965"/>
                          </a:xfrm>
                          <a:prstGeom prst="rect">
                            <a:avLst/>
                          </a:prstGeom>
                          <a:noFill/>
                          <a:ln>
                            <a:noFill/>
                          </a:ln>
                        </pic:spPr>
                      </pic:pic>
                    </a:graphicData>
                  </a:graphic>
                </wp:inline>
              </w:drawing>
            </w:r>
          </w:p>
        </w:tc>
        <w:tc>
          <w:tcPr>
            <w:tcW w:w="4640" w:type="dxa"/>
          </w:tcPr>
          <w:p>
            <w:pPr>
              <w:widowControl w:val="0"/>
              <w:jc w:val="center"/>
              <w:rPr>
                <w:bCs/>
                <w:color w:val="auto"/>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8" w:hRule="atLeast"/>
        </w:trPr>
        <w:tc>
          <w:tcPr>
            <w:tcW w:w="4648" w:type="dxa"/>
          </w:tcPr>
          <w:p>
            <w:pPr>
              <w:widowControl w:val="0"/>
              <w:jc w:val="center"/>
              <w:rPr>
                <w:color w:val="auto"/>
              </w:rPr>
            </w:pPr>
          </w:p>
          <w:p>
            <w:pPr>
              <w:widowControl w:val="0"/>
              <w:jc w:val="center"/>
              <w:rPr>
                <w:bCs/>
                <w:color w:val="auto"/>
              </w:rPr>
            </w:pPr>
          </w:p>
        </w:tc>
        <w:tc>
          <w:tcPr>
            <w:tcW w:w="4640" w:type="dxa"/>
          </w:tcPr>
          <w:p>
            <w:pPr>
              <w:widowControl w:val="0"/>
              <w:jc w:val="center"/>
              <w:rPr>
                <w:bCs/>
                <w:color w:val="auto"/>
                <w:lang w:val="ro-RO"/>
              </w:rPr>
            </w:pPr>
          </w:p>
          <w:p>
            <w:pPr>
              <w:widowControl w:val="0"/>
              <w:jc w:val="center"/>
              <w:rPr>
                <w:bCs/>
                <w:color w:val="auto"/>
                <w:lang w:val="ro-RO"/>
              </w:rPr>
            </w:pPr>
          </w:p>
        </w:tc>
      </w:tr>
    </w:tbl>
    <w:p>
      <w:pPr>
        <w:ind w:firstLine="720" w:firstLineChars="0"/>
        <w:jc w:val="both"/>
        <w:rPr>
          <w:rFonts w:eastAsia="Times New Roman"/>
          <w:b/>
          <w:bCs/>
          <w:i/>
          <w:iCs/>
          <w:color w:val="auto"/>
        </w:rPr>
      </w:pPr>
      <w:r>
        <w:t xml:space="preserve">Suprafața teritorială a comunei </w:t>
      </w:r>
      <w:r>
        <w:rPr>
          <w:rFonts w:hint="default"/>
          <w:lang w:val="ro-RO"/>
        </w:rPr>
        <w:t xml:space="preserve">Popricani </w:t>
      </w:r>
      <w:r>
        <w:t>e</w:t>
      </w:r>
      <w:r>
        <w:rPr>
          <w:rFonts w:hint="default"/>
          <w:lang w:val="ro-RO"/>
        </w:rPr>
        <w:t>ra, în anul 2014, conform datelor furnizate de INSSE</w:t>
      </w:r>
      <w:r>
        <w:t xml:space="preserve"> de </w:t>
      </w:r>
      <w:r>
        <w:rPr>
          <w:rFonts w:hint="default"/>
          <w:lang w:val="ro-RO"/>
        </w:rPr>
        <w:t>6.862</w:t>
      </w:r>
      <w:r>
        <w:t xml:space="preserve"> ha, </w:t>
      </w:r>
      <w:r>
        <w:rPr>
          <w:rFonts w:hint="default"/>
          <w:lang w:val="ro-RO"/>
        </w:rPr>
        <w:t>după cum urmează</w:t>
      </w:r>
      <w:r>
        <w:t>:</w:t>
      </w: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44"/>
        <w:gridCol w:w="46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44" w:type="dxa"/>
          </w:tcPr>
          <w:p>
            <w:pPr>
              <w:widowControl w:val="0"/>
              <w:jc w:val="center"/>
              <w:rPr>
                <w:rFonts w:hint="default" w:eastAsia="Times New Roman"/>
                <w:b/>
                <w:bCs/>
                <w:i/>
                <w:iCs/>
                <w:color w:val="auto"/>
                <w:vertAlign w:val="baseline"/>
                <w:lang w:val="ro-RO"/>
              </w:rPr>
            </w:pPr>
            <w:r>
              <w:rPr>
                <w:rFonts w:hint="default" w:eastAsia="Times New Roman"/>
                <w:b/>
                <w:bCs/>
                <w:i/>
                <w:iCs/>
                <w:color w:val="auto"/>
                <w:vertAlign w:val="baseline"/>
                <w:lang w:val="ro-RO"/>
              </w:rPr>
              <w:t>Destinație</w:t>
            </w:r>
          </w:p>
        </w:tc>
        <w:tc>
          <w:tcPr>
            <w:tcW w:w="4644" w:type="dxa"/>
          </w:tcPr>
          <w:p>
            <w:pPr>
              <w:widowControl w:val="0"/>
              <w:jc w:val="center"/>
              <w:rPr>
                <w:rFonts w:eastAsia="Times New Roman"/>
                <w:b/>
                <w:bCs/>
                <w:i/>
                <w:iCs/>
                <w:color w:val="auto"/>
                <w:vertAlign w:val="baseline"/>
              </w:rPr>
            </w:pPr>
            <w:r>
              <w:rPr>
                <w:rFonts w:hint="default" w:eastAsia="Times New Roman"/>
                <w:b/>
                <w:bCs/>
                <w:i/>
                <w:iCs/>
                <w:color w:val="auto"/>
                <w:vertAlign w:val="baseline"/>
                <w:lang w:val="ro-RO"/>
              </w:rPr>
              <w:t>Suprafața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44" w:type="dxa"/>
          </w:tcPr>
          <w:p>
            <w:pPr>
              <w:widowControl w:val="0"/>
              <w:jc w:val="both"/>
              <w:rPr>
                <w:rFonts w:hint="default" w:eastAsia="Times New Roman"/>
                <w:b w:val="0"/>
                <w:bCs w:val="0"/>
                <w:i/>
                <w:iCs/>
                <w:color w:val="auto"/>
                <w:vertAlign w:val="baseline"/>
                <w:lang w:val="ro-RO"/>
              </w:rPr>
            </w:pPr>
            <w:r>
              <w:rPr>
                <w:rFonts w:hint="default" w:eastAsia="Times New Roman"/>
                <w:b/>
                <w:bCs/>
                <w:i/>
                <w:iCs/>
                <w:color w:val="auto"/>
                <w:vertAlign w:val="baseline"/>
                <w:lang w:val="ro-RO"/>
              </w:rPr>
              <w:t>Terenuri agricole</w:t>
            </w:r>
          </w:p>
        </w:tc>
        <w:tc>
          <w:tcPr>
            <w:tcW w:w="4644" w:type="dxa"/>
          </w:tcPr>
          <w:p>
            <w:pPr>
              <w:widowControl w:val="0"/>
              <w:jc w:val="center"/>
              <w:rPr>
                <w:rFonts w:hint="default" w:eastAsia="Times New Roman"/>
                <w:b/>
                <w:bCs/>
                <w:i/>
                <w:iCs/>
                <w:color w:val="auto"/>
                <w:vertAlign w:val="baseline"/>
                <w:lang w:val="ro-RO"/>
              </w:rPr>
            </w:pPr>
            <w:r>
              <w:rPr>
                <w:rFonts w:hint="default" w:eastAsia="Times New Roman"/>
                <w:b/>
                <w:bCs/>
                <w:i/>
                <w:iCs/>
                <w:color w:val="auto"/>
                <w:vertAlign w:val="baseline"/>
                <w:lang w:val="ro-RO"/>
              </w:rPr>
              <w:t>5.524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44" w:type="dxa"/>
          </w:tcPr>
          <w:p>
            <w:pPr>
              <w:widowControl w:val="0"/>
              <w:jc w:val="both"/>
              <w:rPr>
                <w:rFonts w:hint="default" w:eastAsia="Times New Roman"/>
                <w:b w:val="0"/>
                <w:bCs w:val="0"/>
                <w:i/>
                <w:iCs/>
                <w:color w:val="auto"/>
                <w:vertAlign w:val="baseline"/>
                <w:lang w:val="ro-RO"/>
              </w:rPr>
            </w:pPr>
            <w:r>
              <w:rPr>
                <w:rFonts w:hint="default" w:eastAsia="Times New Roman"/>
                <w:b w:val="0"/>
                <w:bCs w:val="0"/>
                <w:i/>
                <w:iCs/>
                <w:color w:val="auto"/>
                <w:vertAlign w:val="baseline"/>
                <w:lang w:val="ro-RO"/>
              </w:rPr>
              <w:t>Arabilă</w:t>
            </w:r>
          </w:p>
        </w:tc>
        <w:tc>
          <w:tcPr>
            <w:tcW w:w="4644" w:type="dxa"/>
          </w:tcPr>
          <w:p>
            <w:pPr>
              <w:widowControl w:val="0"/>
              <w:jc w:val="center"/>
              <w:rPr>
                <w:rFonts w:hint="default" w:eastAsia="Times New Roman"/>
                <w:b w:val="0"/>
                <w:bCs w:val="0"/>
                <w:i/>
                <w:iCs/>
                <w:color w:val="auto"/>
                <w:vertAlign w:val="baseline"/>
                <w:lang w:val="ro-RO"/>
              </w:rPr>
            </w:pPr>
            <w:r>
              <w:rPr>
                <w:rFonts w:hint="default" w:eastAsia="Times New Roman"/>
                <w:b w:val="0"/>
                <w:bCs w:val="0"/>
                <w:i/>
                <w:iCs/>
                <w:color w:val="auto"/>
                <w:vertAlign w:val="baseline"/>
                <w:lang w:val="ro-RO"/>
              </w:rPr>
              <w:t>3.509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44" w:type="dxa"/>
          </w:tcPr>
          <w:p>
            <w:pPr>
              <w:widowControl w:val="0"/>
              <w:jc w:val="both"/>
              <w:rPr>
                <w:rFonts w:hint="default" w:eastAsia="Times New Roman"/>
                <w:b w:val="0"/>
                <w:bCs w:val="0"/>
                <w:i/>
                <w:iCs/>
                <w:color w:val="auto"/>
                <w:vertAlign w:val="baseline"/>
                <w:lang w:val="ro-RO"/>
              </w:rPr>
            </w:pPr>
            <w:r>
              <w:rPr>
                <w:rFonts w:hint="default" w:eastAsia="Times New Roman"/>
                <w:b w:val="0"/>
                <w:bCs w:val="0"/>
                <w:i/>
                <w:iCs/>
                <w:color w:val="auto"/>
                <w:vertAlign w:val="baseline"/>
                <w:lang w:val="ro-RO"/>
              </w:rPr>
              <w:t>Pășuni</w:t>
            </w:r>
          </w:p>
        </w:tc>
        <w:tc>
          <w:tcPr>
            <w:tcW w:w="4644" w:type="dxa"/>
          </w:tcPr>
          <w:p>
            <w:pPr>
              <w:widowControl w:val="0"/>
              <w:jc w:val="center"/>
              <w:rPr>
                <w:rFonts w:hint="default" w:eastAsia="Times New Roman"/>
                <w:b w:val="0"/>
                <w:bCs w:val="0"/>
                <w:i/>
                <w:iCs/>
                <w:color w:val="auto"/>
                <w:vertAlign w:val="baseline"/>
                <w:lang w:val="ro-RO"/>
              </w:rPr>
            </w:pPr>
            <w:r>
              <w:rPr>
                <w:rFonts w:hint="default" w:eastAsia="Times New Roman"/>
                <w:b w:val="0"/>
                <w:bCs w:val="0"/>
                <w:i/>
                <w:iCs/>
                <w:color w:val="auto"/>
                <w:vertAlign w:val="baseline"/>
                <w:lang w:val="ro-RO"/>
              </w:rPr>
              <w:t>1.350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44" w:type="dxa"/>
          </w:tcPr>
          <w:p>
            <w:pPr>
              <w:widowControl w:val="0"/>
              <w:jc w:val="both"/>
              <w:rPr>
                <w:rFonts w:hint="default" w:eastAsia="Times New Roman"/>
                <w:b w:val="0"/>
                <w:bCs w:val="0"/>
                <w:i/>
                <w:iCs/>
                <w:color w:val="auto"/>
                <w:vertAlign w:val="baseline"/>
                <w:lang w:val="ro-RO"/>
              </w:rPr>
            </w:pPr>
            <w:r>
              <w:rPr>
                <w:rFonts w:hint="default" w:eastAsia="Times New Roman"/>
                <w:b w:val="0"/>
                <w:bCs w:val="0"/>
                <w:i/>
                <w:iCs/>
                <w:color w:val="auto"/>
                <w:vertAlign w:val="baseline"/>
                <w:lang w:val="ro-RO"/>
              </w:rPr>
              <w:t>Fânețe</w:t>
            </w:r>
          </w:p>
        </w:tc>
        <w:tc>
          <w:tcPr>
            <w:tcW w:w="4644" w:type="dxa"/>
          </w:tcPr>
          <w:p>
            <w:pPr>
              <w:widowControl w:val="0"/>
              <w:jc w:val="center"/>
              <w:rPr>
                <w:rFonts w:hint="default" w:eastAsia="Times New Roman"/>
                <w:b w:val="0"/>
                <w:bCs w:val="0"/>
                <w:i/>
                <w:iCs/>
                <w:color w:val="auto"/>
                <w:vertAlign w:val="baseline"/>
                <w:lang w:val="ro-RO"/>
              </w:rPr>
            </w:pPr>
            <w:r>
              <w:rPr>
                <w:rFonts w:hint="default" w:eastAsia="Times New Roman"/>
                <w:b w:val="0"/>
                <w:bCs w:val="0"/>
                <w:i/>
                <w:iCs/>
                <w:color w:val="auto"/>
                <w:vertAlign w:val="baseline"/>
                <w:lang w:val="ro-RO"/>
              </w:rPr>
              <w:t>572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44" w:type="dxa"/>
          </w:tcPr>
          <w:p>
            <w:pPr>
              <w:widowControl w:val="0"/>
              <w:jc w:val="both"/>
              <w:rPr>
                <w:rFonts w:hint="default" w:eastAsia="Times New Roman"/>
                <w:b w:val="0"/>
                <w:bCs w:val="0"/>
                <w:i/>
                <w:iCs/>
                <w:color w:val="auto"/>
                <w:vertAlign w:val="baseline"/>
                <w:lang w:val="ro-RO"/>
              </w:rPr>
            </w:pPr>
            <w:r>
              <w:rPr>
                <w:rFonts w:hint="default" w:eastAsia="Times New Roman"/>
                <w:b w:val="0"/>
                <w:bCs w:val="0"/>
                <w:i/>
                <w:iCs/>
                <w:color w:val="auto"/>
                <w:vertAlign w:val="baseline"/>
                <w:lang w:val="ro-RO"/>
              </w:rPr>
              <w:t>Vii și pepiniere viticole</w:t>
            </w:r>
          </w:p>
        </w:tc>
        <w:tc>
          <w:tcPr>
            <w:tcW w:w="4644" w:type="dxa"/>
          </w:tcPr>
          <w:p>
            <w:pPr>
              <w:widowControl w:val="0"/>
              <w:jc w:val="center"/>
              <w:rPr>
                <w:rFonts w:hint="default" w:eastAsia="Times New Roman"/>
                <w:b w:val="0"/>
                <w:bCs w:val="0"/>
                <w:i/>
                <w:iCs/>
                <w:color w:val="auto"/>
                <w:vertAlign w:val="baseline"/>
                <w:lang w:val="ro-RO"/>
              </w:rPr>
            </w:pPr>
            <w:r>
              <w:rPr>
                <w:rFonts w:hint="default" w:eastAsia="Times New Roman"/>
                <w:b w:val="0"/>
                <w:bCs w:val="0"/>
                <w:i/>
                <w:iCs/>
                <w:color w:val="auto"/>
                <w:vertAlign w:val="baseline"/>
                <w:lang w:val="ro-RO"/>
              </w:rPr>
              <w:t>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44" w:type="dxa"/>
          </w:tcPr>
          <w:p>
            <w:pPr>
              <w:widowControl w:val="0"/>
              <w:jc w:val="both"/>
              <w:rPr>
                <w:rFonts w:hint="default" w:eastAsia="Times New Roman"/>
                <w:b w:val="0"/>
                <w:bCs w:val="0"/>
                <w:i/>
                <w:iCs/>
                <w:color w:val="auto"/>
                <w:vertAlign w:val="baseline"/>
                <w:lang w:val="ro-RO"/>
              </w:rPr>
            </w:pPr>
            <w:r>
              <w:rPr>
                <w:rFonts w:hint="default" w:eastAsia="Times New Roman"/>
                <w:b w:val="0"/>
                <w:bCs w:val="0"/>
                <w:i/>
                <w:iCs/>
                <w:color w:val="auto"/>
                <w:vertAlign w:val="baseline"/>
                <w:lang w:val="ro-RO"/>
              </w:rPr>
              <w:t>Livezi și pepiniere pomicole</w:t>
            </w:r>
          </w:p>
        </w:tc>
        <w:tc>
          <w:tcPr>
            <w:tcW w:w="4644" w:type="dxa"/>
          </w:tcPr>
          <w:p>
            <w:pPr>
              <w:widowControl w:val="0"/>
              <w:jc w:val="center"/>
              <w:rPr>
                <w:rFonts w:hint="default" w:eastAsia="Times New Roman"/>
                <w:b w:val="0"/>
                <w:bCs w:val="0"/>
                <w:i/>
                <w:iCs/>
                <w:color w:val="auto"/>
                <w:vertAlign w:val="baseline"/>
                <w:lang w:val="ro-RO"/>
              </w:rPr>
            </w:pPr>
            <w:r>
              <w:rPr>
                <w:rFonts w:hint="default" w:eastAsia="Times New Roman"/>
                <w:b w:val="0"/>
                <w:bCs w:val="0"/>
                <w:i/>
                <w:iCs/>
                <w:color w:val="auto"/>
                <w:vertAlign w:val="baseline"/>
                <w:lang w:val="ro-RO"/>
              </w:rPr>
              <w:t>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44" w:type="dxa"/>
          </w:tcPr>
          <w:p>
            <w:pPr>
              <w:widowControl w:val="0"/>
              <w:jc w:val="both"/>
              <w:rPr>
                <w:rFonts w:hint="default" w:eastAsia="Times New Roman"/>
                <w:b/>
                <w:bCs/>
                <w:i/>
                <w:iCs/>
                <w:color w:val="auto"/>
                <w:vertAlign w:val="baseline"/>
                <w:lang w:val="ro-RO"/>
              </w:rPr>
            </w:pPr>
          </w:p>
        </w:tc>
        <w:tc>
          <w:tcPr>
            <w:tcW w:w="4644" w:type="dxa"/>
          </w:tcPr>
          <w:p>
            <w:pPr>
              <w:widowControl w:val="0"/>
              <w:jc w:val="center"/>
              <w:rPr>
                <w:rFonts w:eastAsia="Times New Roman"/>
                <w:b/>
                <w:bCs/>
                <w:i/>
                <w:iCs/>
                <w:color w:val="auto"/>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44" w:type="dxa"/>
          </w:tcPr>
          <w:p>
            <w:pPr>
              <w:widowControl w:val="0"/>
              <w:jc w:val="both"/>
              <w:rPr>
                <w:rFonts w:eastAsia="Times New Roman"/>
                <w:b/>
                <w:bCs/>
                <w:i/>
                <w:iCs/>
                <w:color w:val="auto"/>
                <w:vertAlign w:val="baseline"/>
              </w:rPr>
            </w:pPr>
            <w:r>
              <w:rPr>
                <w:rFonts w:hint="default" w:eastAsia="Times New Roman"/>
                <w:b/>
                <w:bCs/>
                <w:i/>
                <w:iCs/>
                <w:color w:val="auto"/>
                <w:vertAlign w:val="baseline"/>
                <w:lang w:val="ro-RO"/>
              </w:rPr>
              <w:t>Terenuri neagricole</w:t>
            </w:r>
          </w:p>
        </w:tc>
        <w:tc>
          <w:tcPr>
            <w:tcW w:w="4644" w:type="dxa"/>
          </w:tcPr>
          <w:p>
            <w:pPr>
              <w:widowControl w:val="0"/>
              <w:jc w:val="center"/>
              <w:rPr>
                <w:rFonts w:hint="default" w:eastAsia="Times New Roman"/>
                <w:b/>
                <w:bCs/>
                <w:i/>
                <w:iCs/>
                <w:color w:val="auto"/>
                <w:vertAlign w:val="baseline"/>
                <w:lang w:val="ro-RO"/>
              </w:rPr>
            </w:pPr>
            <w:r>
              <w:rPr>
                <w:rFonts w:hint="default" w:eastAsia="Times New Roman"/>
                <w:b/>
                <w:bCs/>
                <w:i/>
                <w:iCs/>
                <w:color w:val="auto"/>
                <w:vertAlign w:val="baseline"/>
                <w:lang w:val="ro-RO"/>
              </w:rPr>
              <w:t>1.338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44" w:type="dxa"/>
          </w:tcPr>
          <w:p>
            <w:pPr>
              <w:widowControl w:val="0"/>
              <w:jc w:val="both"/>
              <w:rPr>
                <w:rFonts w:hint="default" w:eastAsia="Times New Roman"/>
                <w:b w:val="0"/>
                <w:bCs w:val="0"/>
                <w:i/>
                <w:iCs/>
                <w:color w:val="auto"/>
                <w:vertAlign w:val="baseline"/>
                <w:lang w:val="ro-RO"/>
              </w:rPr>
            </w:pPr>
            <w:r>
              <w:rPr>
                <w:rFonts w:hint="default" w:eastAsia="Times New Roman"/>
                <w:b w:val="0"/>
                <w:bCs w:val="0"/>
                <w:i/>
                <w:iCs/>
                <w:color w:val="auto"/>
                <w:vertAlign w:val="baseline"/>
                <w:lang w:val="ro-RO"/>
              </w:rPr>
              <w:t>Păduri și altă vegetație forestieră</w:t>
            </w:r>
          </w:p>
        </w:tc>
        <w:tc>
          <w:tcPr>
            <w:tcW w:w="4644" w:type="dxa"/>
          </w:tcPr>
          <w:p>
            <w:pPr>
              <w:widowControl w:val="0"/>
              <w:jc w:val="center"/>
              <w:rPr>
                <w:rFonts w:hint="default" w:eastAsia="Times New Roman"/>
                <w:b w:val="0"/>
                <w:bCs w:val="0"/>
                <w:i/>
                <w:iCs/>
                <w:color w:val="auto"/>
                <w:vertAlign w:val="baseline"/>
                <w:lang w:val="ro-RO"/>
              </w:rPr>
            </w:pPr>
            <w:r>
              <w:rPr>
                <w:rFonts w:hint="default" w:eastAsia="Times New Roman"/>
                <w:b w:val="0"/>
                <w:bCs w:val="0"/>
                <w:i/>
                <w:iCs/>
                <w:color w:val="auto"/>
                <w:vertAlign w:val="baseline"/>
                <w:lang w:val="ro-RO"/>
              </w:rPr>
              <w:t>676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trPr>
        <w:tc>
          <w:tcPr>
            <w:tcW w:w="4644" w:type="dxa"/>
          </w:tcPr>
          <w:p>
            <w:pPr>
              <w:widowControl w:val="0"/>
              <w:jc w:val="both"/>
              <w:rPr>
                <w:rFonts w:hint="default" w:eastAsia="Times New Roman"/>
                <w:b w:val="0"/>
                <w:bCs w:val="0"/>
                <w:i/>
                <w:iCs/>
                <w:color w:val="auto"/>
                <w:vertAlign w:val="baseline"/>
                <w:lang w:val="ro-RO"/>
              </w:rPr>
            </w:pPr>
            <w:r>
              <w:rPr>
                <w:rFonts w:hint="default" w:eastAsia="Times New Roman"/>
                <w:b w:val="0"/>
                <w:bCs w:val="0"/>
                <w:i/>
                <w:iCs/>
                <w:color w:val="auto"/>
                <w:vertAlign w:val="baseline"/>
                <w:lang w:val="ro-RO"/>
              </w:rPr>
              <w:t>Ape și bălți</w:t>
            </w:r>
          </w:p>
        </w:tc>
        <w:tc>
          <w:tcPr>
            <w:tcW w:w="4644" w:type="dxa"/>
          </w:tcPr>
          <w:p>
            <w:pPr>
              <w:widowControl w:val="0"/>
              <w:jc w:val="center"/>
              <w:rPr>
                <w:rFonts w:hint="default" w:eastAsia="Times New Roman"/>
                <w:b w:val="0"/>
                <w:bCs w:val="0"/>
                <w:i/>
                <w:iCs/>
                <w:color w:val="auto"/>
                <w:vertAlign w:val="baseline"/>
                <w:lang w:val="ro-RO"/>
              </w:rPr>
            </w:pPr>
            <w:r>
              <w:rPr>
                <w:rFonts w:hint="default" w:eastAsia="Times New Roman"/>
                <w:b w:val="0"/>
                <w:bCs w:val="0"/>
                <w:i/>
                <w:iCs/>
                <w:color w:val="auto"/>
                <w:vertAlign w:val="baseline"/>
                <w:lang w:val="ro-RO"/>
              </w:rPr>
              <w:t>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44" w:type="dxa"/>
          </w:tcPr>
          <w:p>
            <w:pPr>
              <w:widowControl w:val="0"/>
              <w:jc w:val="both"/>
              <w:rPr>
                <w:rFonts w:hint="default" w:eastAsia="Times New Roman"/>
                <w:b w:val="0"/>
                <w:bCs w:val="0"/>
                <w:i/>
                <w:iCs/>
                <w:color w:val="auto"/>
                <w:vertAlign w:val="baseline"/>
                <w:lang w:val="ro-RO"/>
              </w:rPr>
            </w:pPr>
            <w:r>
              <w:rPr>
                <w:rFonts w:hint="default" w:eastAsia="Times New Roman"/>
                <w:b w:val="0"/>
                <w:bCs w:val="0"/>
                <w:i/>
                <w:iCs/>
                <w:color w:val="auto"/>
                <w:vertAlign w:val="baseline"/>
                <w:lang w:val="ro-RO"/>
              </w:rPr>
              <w:t>Construcții</w:t>
            </w:r>
          </w:p>
        </w:tc>
        <w:tc>
          <w:tcPr>
            <w:tcW w:w="4644" w:type="dxa"/>
          </w:tcPr>
          <w:p>
            <w:pPr>
              <w:widowControl w:val="0"/>
              <w:jc w:val="center"/>
              <w:rPr>
                <w:rFonts w:hint="default" w:eastAsia="Times New Roman"/>
                <w:b w:val="0"/>
                <w:bCs w:val="0"/>
                <w:i/>
                <w:iCs/>
                <w:color w:val="auto"/>
                <w:vertAlign w:val="baseline"/>
                <w:lang w:val="ro-RO"/>
              </w:rPr>
            </w:pPr>
            <w:r>
              <w:rPr>
                <w:rFonts w:hint="default" w:eastAsia="Times New Roman"/>
                <w:b w:val="0"/>
                <w:bCs w:val="0"/>
                <w:i/>
                <w:iCs/>
                <w:color w:val="auto"/>
                <w:vertAlign w:val="baseline"/>
                <w:lang w:val="ro-RO"/>
              </w:rPr>
              <w:t>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44" w:type="dxa"/>
          </w:tcPr>
          <w:p>
            <w:pPr>
              <w:widowControl w:val="0"/>
              <w:jc w:val="both"/>
              <w:rPr>
                <w:rFonts w:hint="default" w:eastAsia="Times New Roman"/>
                <w:b w:val="0"/>
                <w:bCs w:val="0"/>
                <w:i/>
                <w:iCs/>
                <w:color w:val="auto"/>
                <w:vertAlign w:val="baseline"/>
                <w:lang w:val="ro-RO"/>
              </w:rPr>
            </w:pPr>
            <w:r>
              <w:rPr>
                <w:rFonts w:hint="default" w:eastAsia="Times New Roman"/>
                <w:b w:val="0"/>
                <w:bCs w:val="0"/>
                <w:i/>
                <w:iCs/>
                <w:color w:val="auto"/>
                <w:vertAlign w:val="baseline"/>
                <w:lang w:val="ro-RO"/>
              </w:rPr>
              <w:t>Căi de comunicații</w:t>
            </w:r>
          </w:p>
        </w:tc>
        <w:tc>
          <w:tcPr>
            <w:tcW w:w="4644" w:type="dxa"/>
          </w:tcPr>
          <w:p>
            <w:pPr>
              <w:widowControl w:val="0"/>
              <w:jc w:val="center"/>
              <w:rPr>
                <w:rFonts w:hint="default" w:eastAsia="Times New Roman"/>
                <w:b w:val="0"/>
                <w:bCs w:val="0"/>
                <w:i/>
                <w:iCs/>
                <w:color w:val="auto"/>
                <w:vertAlign w:val="baseline"/>
                <w:lang w:val="ro-RO"/>
              </w:rPr>
            </w:pPr>
            <w:r>
              <w:rPr>
                <w:rFonts w:hint="default" w:eastAsia="Times New Roman"/>
                <w:b w:val="0"/>
                <w:bCs w:val="0"/>
                <w:i/>
                <w:iCs/>
                <w:color w:val="auto"/>
                <w:vertAlign w:val="baseline"/>
                <w:lang w:val="ro-RO"/>
              </w:rPr>
              <w:t>134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44" w:type="dxa"/>
          </w:tcPr>
          <w:p>
            <w:pPr>
              <w:widowControl w:val="0"/>
              <w:jc w:val="both"/>
              <w:rPr>
                <w:rFonts w:hint="default" w:eastAsia="Times New Roman"/>
                <w:b w:val="0"/>
                <w:bCs w:val="0"/>
                <w:i/>
                <w:iCs/>
                <w:color w:val="auto"/>
                <w:vertAlign w:val="baseline"/>
                <w:lang w:val="ro-RO"/>
              </w:rPr>
            </w:pPr>
            <w:r>
              <w:rPr>
                <w:rFonts w:hint="default" w:eastAsia="Times New Roman"/>
                <w:b w:val="0"/>
                <w:bCs w:val="0"/>
                <w:i/>
                <w:iCs/>
                <w:color w:val="auto"/>
                <w:vertAlign w:val="baseline"/>
                <w:lang w:val="ro-RO"/>
              </w:rPr>
              <w:t>Alte terenuri</w:t>
            </w:r>
          </w:p>
        </w:tc>
        <w:tc>
          <w:tcPr>
            <w:tcW w:w="4644" w:type="dxa"/>
          </w:tcPr>
          <w:p>
            <w:pPr>
              <w:widowControl w:val="0"/>
              <w:jc w:val="center"/>
              <w:rPr>
                <w:rFonts w:hint="default" w:eastAsia="Times New Roman"/>
                <w:b w:val="0"/>
                <w:bCs w:val="0"/>
                <w:i/>
                <w:iCs/>
                <w:color w:val="auto"/>
                <w:vertAlign w:val="baseline"/>
                <w:lang w:val="ro-RO"/>
              </w:rPr>
            </w:pPr>
            <w:r>
              <w:rPr>
                <w:rFonts w:hint="default" w:eastAsia="Times New Roman"/>
                <w:b w:val="0"/>
                <w:bCs w:val="0"/>
                <w:i/>
                <w:iCs/>
                <w:color w:val="auto"/>
                <w:vertAlign w:val="baseline"/>
                <w:lang w:val="ro-RO"/>
              </w:rPr>
              <w:t>352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44" w:type="dxa"/>
          </w:tcPr>
          <w:p>
            <w:pPr>
              <w:widowControl w:val="0"/>
              <w:jc w:val="both"/>
              <w:rPr>
                <w:rFonts w:hint="default" w:eastAsia="Times New Roman"/>
                <w:b/>
                <w:bCs/>
                <w:i/>
                <w:iCs/>
                <w:color w:val="auto"/>
                <w:vertAlign w:val="baseline"/>
                <w:lang w:val="ro-RO"/>
              </w:rPr>
            </w:pPr>
            <w:r>
              <w:rPr>
                <w:rFonts w:hint="default" w:eastAsia="Times New Roman"/>
                <w:b/>
                <w:bCs/>
                <w:i/>
                <w:iCs/>
                <w:color w:val="auto"/>
                <w:vertAlign w:val="baseline"/>
                <w:lang w:val="ro-RO"/>
              </w:rPr>
              <w:t>Total</w:t>
            </w:r>
          </w:p>
        </w:tc>
        <w:tc>
          <w:tcPr>
            <w:tcW w:w="4644" w:type="dxa"/>
          </w:tcPr>
          <w:p>
            <w:pPr>
              <w:widowControl w:val="0"/>
              <w:jc w:val="center"/>
              <w:rPr>
                <w:rFonts w:hint="default" w:eastAsia="Times New Roman"/>
                <w:b/>
                <w:bCs/>
                <w:i/>
                <w:iCs/>
                <w:color w:val="auto"/>
                <w:vertAlign w:val="baseline"/>
                <w:lang w:val="ro-RO"/>
              </w:rPr>
            </w:pPr>
            <w:r>
              <w:rPr>
                <w:rFonts w:hint="default" w:eastAsia="Times New Roman"/>
                <w:b/>
                <w:bCs/>
                <w:i/>
                <w:iCs/>
                <w:color w:val="auto"/>
                <w:vertAlign w:val="baseline"/>
                <w:lang w:val="ro-RO"/>
              </w:rPr>
              <w:t>6.862</w:t>
            </w:r>
          </w:p>
        </w:tc>
      </w:tr>
    </w:tbl>
    <w:p>
      <w:pPr>
        <w:rPr>
          <w:rFonts w:eastAsia="Times New Roman"/>
          <w:b/>
          <w:bCs/>
          <w:i/>
          <w:iCs/>
          <w:color w:val="auto"/>
        </w:rPr>
      </w:pPr>
    </w:p>
    <w:p>
      <w:pPr>
        <w:rPr>
          <w:rFonts w:eastAsia="Times New Roman"/>
          <w:b/>
          <w:bCs/>
          <w:i/>
          <w:iCs/>
          <w:color w:val="auto"/>
        </w:rPr>
      </w:pPr>
    </w:p>
    <w:p>
      <w:pPr>
        <w:rPr>
          <w:rFonts w:eastAsia="Times New Roman"/>
          <w:b/>
          <w:bCs/>
          <w:i/>
          <w:iCs/>
          <w:color w:val="auto"/>
        </w:rPr>
      </w:pPr>
    </w:p>
    <w:p>
      <w:pPr>
        <w:rPr>
          <w:rFonts w:eastAsia="Times New Roman"/>
          <w:b/>
          <w:bCs/>
          <w:i/>
          <w:iCs/>
          <w:color w:val="auto"/>
        </w:rPr>
      </w:pPr>
    </w:p>
    <w:p>
      <w:pPr>
        <w:rPr>
          <w:rFonts w:eastAsia="Times New Roman"/>
          <w:b/>
          <w:bCs/>
          <w:i/>
          <w:iCs/>
          <w:color w:val="auto"/>
        </w:rPr>
      </w:pPr>
    </w:p>
    <w:p>
      <w:pPr>
        <w:rPr>
          <w:rFonts w:eastAsia="Times New Roman"/>
          <w:b/>
          <w:bCs/>
          <w:i/>
          <w:iCs/>
          <w:color w:val="auto"/>
        </w:rPr>
      </w:pPr>
    </w:p>
    <w:p>
      <w:pPr>
        <w:rPr>
          <w:rFonts w:eastAsia="Times New Roman"/>
          <w:b/>
          <w:bCs/>
          <w:i/>
          <w:iCs/>
          <w:color w:val="auto"/>
        </w:rPr>
      </w:pPr>
    </w:p>
    <w:p>
      <w:pPr>
        <w:rPr>
          <w:rFonts w:eastAsia="Times New Roman"/>
          <w:b/>
          <w:bCs/>
          <w:i/>
          <w:iCs/>
          <w:color w:val="auto"/>
        </w:rPr>
      </w:pPr>
    </w:p>
    <w:p>
      <w:pPr>
        <w:rPr>
          <w:rFonts w:eastAsia="Times New Roman"/>
          <w:b/>
          <w:bCs/>
          <w:i/>
          <w:iCs/>
          <w:color w:val="auto"/>
        </w:rPr>
      </w:pPr>
    </w:p>
    <w:p>
      <w:pPr>
        <w:rPr>
          <w:rFonts w:eastAsia="Times New Roman"/>
          <w:b/>
          <w:bCs/>
          <w:i/>
          <w:iCs/>
          <w:color w:val="auto"/>
        </w:rPr>
      </w:pPr>
    </w:p>
    <w:p>
      <w:pPr>
        <w:rPr>
          <w:rFonts w:eastAsia="Times New Roman"/>
          <w:b/>
          <w:bCs/>
          <w:i/>
          <w:iCs/>
          <w:color w:val="auto"/>
        </w:rPr>
      </w:pPr>
    </w:p>
    <w:p>
      <w:pPr>
        <w:rPr>
          <w:rFonts w:hint="default" w:ascii="Times New Roman" w:hAnsi="Times New Roman" w:eastAsia="Times New Roman" w:cs="Times New Roman"/>
          <w:i/>
          <w:iCs/>
          <w:color w:val="auto"/>
        </w:rPr>
      </w:pPr>
      <w:r>
        <w:rPr>
          <w:rFonts w:hint="default" w:ascii="Times New Roman" w:hAnsi="Times New Roman" w:eastAsia="Times New Roman" w:cs="Times New Roman"/>
          <w:b/>
          <w:bCs/>
          <w:i/>
          <w:iCs/>
          <w:color w:val="002060"/>
        </w:rPr>
        <w:t xml:space="preserve">Anexa nr. 3 </w:t>
      </w:r>
      <w:r>
        <w:rPr>
          <w:rFonts w:hint="default" w:ascii="Times New Roman" w:hAnsi="Times New Roman" w:eastAsia="Times New Roman" w:cs="Times New Roman"/>
          <w:color w:val="002060"/>
        </w:rPr>
        <w:t xml:space="preserve"> </w:t>
      </w:r>
      <w:r>
        <w:rPr>
          <w:rFonts w:hint="default" w:ascii="Times New Roman" w:hAnsi="Times New Roman" w:eastAsia="Times New Roman" w:cs="Times New Roman"/>
          <w:i/>
          <w:iCs/>
          <w:color w:val="002060"/>
        </w:rPr>
        <w:t xml:space="preserve">la statut </w:t>
      </w:r>
      <w:r>
        <w:rPr>
          <w:rFonts w:hint="default" w:ascii="Times New Roman" w:hAnsi="Times New Roman" w:eastAsia="Times New Roman" w:cs="Times New Roman"/>
          <w:color w:val="002060"/>
        </w:rPr>
        <w:br w:type="textWrapping"/>
      </w:r>
      <w:r>
        <w:rPr>
          <w:rFonts w:hint="default" w:ascii="Times New Roman" w:hAnsi="Times New Roman" w:eastAsia="Times New Roman" w:cs="Times New Roman"/>
          <w:i/>
          <w:iCs/>
          <w:color w:val="auto"/>
        </w:rPr>
        <w:t>Hidrografia, flora, fauna și tipul solurilor de la nivelul unității administrativ-teritoriale</w:t>
      </w:r>
    </w:p>
    <w:p>
      <w:pPr>
        <w:rPr>
          <w:rFonts w:hint="default" w:ascii="Times New Roman" w:hAnsi="Times New Roman" w:cs="Times New Roman"/>
          <w:color w:val="auto"/>
        </w:rPr>
      </w:pPr>
    </w:p>
    <w:p>
      <w:pPr>
        <w:ind w:firstLine="720" w:firstLineChars="0"/>
        <w:jc w:val="both"/>
        <w:rPr>
          <w:rFonts w:hint="default" w:ascii="Times New Roman" w:hAnsi="Times New Roman" w:cs="Times New Roman"/>
          <w:color w:val="auto"/>
          <w:lang w:val="en-US"/>
        </w:rPr>
      </w:pPr>
      <w:r>
        <w:rPr>
          <w:rFonts w:hint="default" w:ascii="Times New Roman" w:hAnsi="Times New Roman" w:cs="Times New Roman"/>
          <w:color w:val="auto"/>
          <w:lang w:val="ro-RO"/>
        </w:rPr>
        <w:t xml:space="preserve">Comuna </w:t>
      </w:r>
      <w:r>
        <w:rPr>
          <w:rFonts w:hint="default" w:ascii="Times New Roman" w:hAnsi="Times New Roman" w:cs="Times New Roman"/>
          <w:color w:val="auto"/>
          <w:lang w:val="en-US"/>
        </w:rPr>
        <w:t>Popricani</w:t>
      </w:r>
      <w:r>
        <w:rPr>
          <w:rFonts w:hint="default" w:ascii="Times New Roman" w:hAnsi="Times New Roman" w:cs="Times New Roman"/>
          <w:color w:val="auto"/>
          <w:lang w:val="ro-RO"/>
        </w:rPr>
        <w:t>, județul Iași se află</w:t>
      </w:r>
      <w:r>
        <w:rPr>
          <w:rFonts w:hint="default" w:ascii="Times New Roman" w:hAnsi="Times New Roman" w:cs="Times New Roman"/>
          <w:color w:val="auto"/>
          <w:lang w:val="en-US"/>
        </w:rPr>
        <w:t xml:space="preserve"> în estul județului, la nord de municipiul Iași, pe malurile </w:t>
      </w:r>
      <w:r>
        <w:rPr>
          <w:rFonts w:hint="default" w:ascii="Times New Roman" w:hAnsi="Times New Roman" w:cs="Times New Roman"/>
          <w:color w:val="auto"/>
          <w:lang w:val="en-US"/>
        </w:rPr>
        <w:fldChar w:fldCharType="begin"/>
      </w:r>
      <w:r>
        <w:rPr>
          <w:rFonts w:hint="default" w:ascii="Times New Roman" w:hAnsi="Times New Roman" w:cs="Times New Roman"/>
          <w:color w:val="auto"/>
          <w:lang w:val="en-US"/>
        </w:rPr>
        <w:instrText xml:space="preserve"> HYPERLINK "https://ro.wikipedia.org/wiki/R%C3%A2ul_Cacaina" \o "Râul Cacaina" </w:instrText>
      </w:r>
      <w:r>
        <w:rPr>
          <w:rFonts w:hint="default" w:ascii="Times New Roman" w:hAnsi="Times New Roman" w:cs="Times New Roman"/>
          <w:color w:val="auto"/>
          <w:lang w:val="en-US"/>
        </w:rPr>
        <w:fldChar w:fldCharType="separate"/>
      </w:r>
      <w:r>
        <w:rPr>
          <w:rFonts w:hint="default" w:ascii="Times New Roman" w:hAnsi="Times New Roman" w:cs="Times New Roman"/>
          <w:color w:val="auto"/>
          <w:lang w:val="en-US"/>
        </w:rPr>
        <w:t xml:space="preserve">râului </w:t>
      </w:r>
      <w:r>
        <w:rPr>
          <w:rFonts w:hint="default" w:ascii="Times New Roman" w:hAnsi="Times New Roman" w:cs="Times New Roman"/>
          <w:color w:val="auto"/>
          <w:lang w:val="ro-RO"/>
        </w:rPr>
        <w:t>Ș</w:t>
      </w:r>
      <w:r>
        <w:rPr>
          <w:rFonts w:hint="default" w:ascii="Times New Roman" w:hAnsi="Times New Roman" w:cs="Times New Roman"/>
          <w:color w:val="auto"/>
          <w:lang w:val="en-US"/>
        </w:rPr>
        <w:fldChar w:fldCharType="end"/>
      </w:r>
      <w:r>
        <w:rPr>
          <w:rFonts w:hint="default" w:ascii="Times New Roman" w:hAnsi="Times New Roman" w:cs="Times New Roman"/>
          <w:color w:val="auto"/>
          <w:lang w:val="ro-RO"/>
        </w:rPr>
        <w:t>orogari</w:t>
      </w:r>
      <w:r>
        <w:rPr>
          <w:rFonts w:hint="default" w:ascii="Times New Roman" w:hAnsi="Times New Roman" w:cs="Times New Roman"/>
          <w:color w:val="auto"/>
          <w:lang w:val="en-US"/>
        </w:rPr>
        <w:t> și pe ale </w:t>
      </w:r>
      <w:r>
        <w:rPr>
          <w:rFonts w:hint="default" w:ascii="Times New Roman" w:hAnsi="Times New Roman" w:cs="Times New Roman"/>
          <w:color w:val="auto"/>
          <w:lang w:val="en-US"/>
        </w:rPr>
        <w:fldChar w:fldCharType="begin"/>
      </w:r>
      <w:r>
        <w:rPr>
          <w:rFonts w:hint="default" w:ascii="Times New Roman" w:hAnsi="Times New Roman" w:cs="Times New Roman"/>
          <w:color w:val="auto"/>
          <w:lang w:val="en-US"/>
        </w:rPr>
        <w:instrText xml:space="preserve"> HYPERLINK "https://ro.wikipedia.org/wiki/R%C3%A2ul_Jijia,_Prut" \o "Râul Jijia, Prut" </w:instrText>
      </w:r>
      <w:r>
        <w:rPr>
          <w:rFonts w:hint="default" w:ascii="Times New Roman" w:hAnsi="Times New Roman" w:cs="Times New Roman"/>
          <w:color w:val="auto"/>
          <w:lang w:val="en-US"/>
        </w:rPr>
        <w:fldChar w:fldCharType="separate"/>
      </w:r>
      <w:r>
        <w:rPr>
          <w:rFonts w:hint="default" w:ascii="Times New Roman" w:hAnsi="Times New Roman" w:cs="Times New Roman"/>
          <w:color w:val="auto"/>
          <w:lang w:val="en-US"/>
        </w:rPr>
        <w:t>Jijiei</w:t>
      </w:r>
      <w:r>
        <w:rPr>
          <w:rFonts w:hint="default" w:ascii="Times New Roman" w:hAnsi="Times New Roman" w:cs="Times New Roman"/>
          <w:color w:val="auto"/>
          <w:lang w:val="en-US"/>
        </w:rPr>
        <w:fldChar w:fldCharType="end"/>
      </w:r>
      <w:r>
        <w:rPr>
          <w:rFonts w:hint="default" w:ascii="Times New Roman" w:hAnsi="Times New Roman" w:cs="Times New Roman"/>
          <w:color w:val="auto"/>
          <w:lang w:val="en-US"/>
        </w:rPr>
        <w:t>.</w:t>
      </w:r>
    </w:p>
    <w:p>
      <w:pPr>
        <w:ind w:firstLine="720" w:firstLineChars="0"/>
        <w:jc w:val="both"/>
        <w:rPr>
          <w:rFonts w:hint="default" w:ascii="Times New Roman" w:hAnsi="Times New Roman" w:cs="Times New Roman"/>
          <w:color w:val="auto"/>
          <w:lang w:val="en-US"/>
        </w:rPr>
      </w:pPr>
      <w:r>
        <w:rPr>
          <w:rFonts w:hint="default" w:ascii="Times New Roman" w:hAnsi="Times New Roman" w:cs="Times New Roman"/>
          <w:color w:val="auto"/>
          <w:lang w:val="en-US"/>
        </w:rPr>
        <w:t>Teritoriul comunei este situat din punct de vedere geomorfologic în</w:t>
      </w:r>
      <w:r>
        <w:rPr>
          <w:rFonts w:hint="default" w:ascii="Times New Roman" w:hAnsi="Times New Roman" w:cs="Times New Roman"/>
          <w:color w:val="auto"/>
          <w:lang w:val="ro-RO"/>
        </w:rPr>
        <w:t xml:space="preserve"> </w:t>
      </w:r>
      <w:r>
        <w:rPr>
          <w:rFonts w:hint="default" w:ascii="Times New Roman" w:hAnsi="Times New Roman" w:cs="Times New Roman"/>
          <w:color w:val="auto"/>
          <w:lang w:val="en-US"/>
        </w:rPr>
        <w:t>regiunea Câmpia Moldovei,</w:t>
      </w:r>
      <w:r>
        <w:rPr>
          <w:rFonts w:hint="default" w:ascii="Times New Roman" w:hAnsi="Times New Roman" w:cs="Times New Roman"/>
          <w:color w:val="auto"/>
          <w:lang w:val="ro-RO"/>
        </w:rPr>
        <w:t xml:space="preserve"> </w:t>
      </w:r>
      <w:r>
        <w:rPr>
          <w:rFonts w:hint="default" w:ascii="Times New Roman" w:hAnsi="Times New Roman" w:cs="Times New Roman"/>
          <w:color w:val="auto"/>
          <w:lang w:val="en-US"/>
        </w:rPr>
        <w:t>subregiunea Câmpiei Jijiei, unitatea – Culoarul</w:t>
      </w:r>
      <w:r>
        <w:rPr>
          <w:rFonts w:hint="default" w:ascii="Times New Roman" w:hAnsi="Times New Roman" w:cs="Times New Roman"/>
          <w:color w:val="auto"/>
          <w:lang w:val="ro-RO"/>
        </w:rPr>
        <w:t xml:space="preserve"> </w:t>
      </w:r>
      <w:r>
        <w:rPr>
          <w:rFonts w:hint="default" w:ascii="Times New Roman" w:hAnsi="Times New Roman" w:cs="Times New Roman"/>
          <w:color w:val="auto"/>
          <w:lang w:val="en-US"/>
        </w:rPr>
        <w:t>Bahlui.</w:t>
      </w:r>
    </w:p>
    <w:p>
      <w:pPr>
        <w:shd w:val="clear" w:color="auto" w:fill="FFFFFF"/>
        <w:rPr>
          <w:rFonts w:hint="default" w:ascii="Times New Roman" w:hAnsi="Times New Roman" w:eastAsia="sans-serif" w:cs="Times New Roman"/>
          <w:color w:val="auto"/>
          <w:shd w:val="clear" w:color="auto" w:fill="FFFFFF"/>
          <w:lang w:val="ro-RO" w:eastAsia="zh-CN" w:bidi="ar"/>
        </w:rPr>
      </w:pPr>
    </w:p>
    <w:p>
      <w:pPr>
        <w:shd w:val="clear" w:color="auto" w:fill="FFFFFF"/>
        <w:rPr>
          <w:rFonts w:hint="default" w:ascii="Times New Roman" w:hAnsi="Times New Roman" w:eastAsia="Times New Roman" w:cs="Times New Roman"/>
          <w:i/>
          <w:iCs/>
          <w:color w:val="auto"/>
          <w:lang w:val="ro-RO"/>
        </w:rPr>
      </w:pPr>
      <w:r>
        <w:rPr>
          <w:rFonts w:hint="default" w:ascii="Times New Roman" w:hAnsi="Times New Roman" w:eastAsia="sans-serif" w:cs="Times New Roman"/>
          <w:color w:val="auto"/>
          <w:shd w:val="clear" w:color="auto" w:fill="FFFFFF"/>
          <w:lang w:val="ro-RO" w:eastAsia="zh-CN" w:bidi="ar"/>
        </w:rPr>
        <w:t xml:space="preserve">I. </w:t>
      </w:r>
      <w:r>
        <w:rPr>
          <w:rFonts w:hint="default" w:ascii="Times New Roman" w:hAnsi="Times New Roman" w:eastAsia="Times New Roman" w:cs="Times New Roman"/>
          <w:i/>
          <w:iCs/>
          <w:color w:val="auto"/>
          <w:lang w:val="ro-RO"/>
        </w:rPr>
        <w:t>Hidrografia</w:t>
      </w:r>
    </w:p>
    <w:p>
      <w:pPr>
        <w:spacing w:beforeLines="0" w:afterLines="0"/>
        <w:ind w:firstLine="720" w:firstLineChars="0"/>
        <w:jc w:val="both"/>
        <w:rPr>
          <w:rFonts w:hint="default" w:ascii="Times New Roman" w:hAnsi="Times New Roman" w:eastAsia="TimesNewRomanPSMT" w:cs="Times New Roman"/>
          <w:sz w:val="24"/>
          <w:szCs w:val="24"/>
          <w:lang w:val="ro-RO"/>
        </w:rPr>
      </w:pPr>
      <w:r>
        <w:rPr>
          <w:rFonts w:hint="default" w:ascii="Times New Roman" w:hAnsi="Times New Roman" w:eastAsia="Times New Roman" w:cs="Times New Roman"/>
          <w:sz w:val="24"/>
          <w:szCs w:val="24"/>
        </w:rPr>
        <w:t xml:space="preserve">Hidrografia comunei Popricani, sub raportul resurselor </w:t>
      </w:r>
      <w:r>
        <w:rPr>
          <w:rFonts w:hint="default" w:ascii="Times New Roman" w:hAnsi="Times New Roman" w:eastAsia="Times New Roman" w:cs="Times New Roman"/>
          <w:sz w:val="24"/>
          <w:szCs w:val="24"/>
          <w:lang w:val="ro-RO"/>
        </w:rPr>
        <w:t>de apă,</w:t>
      </w:r>
      <w:r>
        <w:rPr>
          <w:rFonts w:hint="default" w:ascii="Times New Roman" w:hAnsi="Times New Roman" w:eastAsia="Times New Roman" w:cs="Times New Roman"/>
          <w:sz w:val="24"/>
          <w:szCs w:val="24"/>
        </w:rPr>
        <w:t xml:space="preserve"> se</w:t>
      </w:r>
      <w:r>
        <w:rPr>
          <w:rFonts w:hint="default" w:ascii="Times New Roman" w:hAnsi="Times New Roman" w:eastAsia="Times New Roman" w:cs="Times New Roman"/>
          <w:sz w:val="24"/>
          <w:szCs w:val="24"/>
          <w:lang w:val="ro-RO"/>
        </w:rPr>
        <w:t xml:space="preserve"> </w:t>
      </w:r>
      <w:r>
        <w:rPr>
          <w:rFonts w:hint="default" w:ascii="Times New Roman" w:hAnsi="Times New Roman" w:eastAsia="TimesNewRomanPSMT" w:cs="Times New Roman"/>
          <w:sz w:val="24"/>
          <w:szCs w:val="24"/>
        </w:rPr>
        <w:t>caracterizează printr</w:t>
      </w:r>
      <w:r>
        <w:rPr>
          <w:rFonts w:hint="default" w:ascii="Times New Roman" w:hAnsi="Times New Roman" w:eastAsia="Times New Roman" w:cs="Times New Roman"/>
          <w:sz w:val="24"/>
          <w:szCs w:val="24"/>
        </w:rPr>
        <w:t>-</w:t>
      </w:r>
      <w:r>
        <w:rPr>
          <w:rFonts w:hint="default" w:ascii="Times New Roman" w:hAnsi="Times New Roman" w:eastAsia="TimesNewRomanPSMT" w:cs="Times New Roman"/>
          <w:sz w:val="24"/>
          <w:szCs w:val="24"/>
        </w:rPr>
        <w:t>o zonă deficitară chiar dacă este limitat şi străbătut de</w:t>
      </w:r>
      <w:r>
        <w:rPr>
          <w:rFonts w:hint="default" w:ascii="Times New Roman" w:hAnsi="Times New Roman" w:eastAsia="TimesNewRomanPSMT" w:cs="Times New Roman"/>
          <w:sz w:val="24"/>
          <w:szCs w:val="24"/>
          <w:lang w:val="ro-RO"/>
        </w:rPr>
        <w:t xml:space="preserve"> </w:t>
      </w:r>
      <w:r>
        <w:rPr>
          <w:rFonts w:hint="default" w:ascii="Times New Roman" w:hAnsi="Times New Roman" w:eastAsia="TimesNewRomanPSMT" w:cs="Times New Roman"/>
          <w:sz w:val="24"/>
          <w:szCs w:val="24"/>
        </w:rPr>
        <w:t>râ</w:t>
      </w:r>
      <w:r>
        <w:rPr>
          <w:rFonts w:hint="default" w:ascii="Times New Roman" w:hAnsi="Times New Roman" w:eastAsia="TimesNewRomanPSMT" w:cs="Times New Roman"/>
          <w:sz w:val="24"/>
          <w:szCs w:val="24"/>
          <w:lang w:val="ro-RO"/>
        </w:rPr>
        <w:t>urile</w:t>
      </w:r>
      <w:r>
        <w:rPr>
          <w:rFonts w:hint="default" w:ascii="Times New Roman" w:hAnsi="Times New Roman" w:eastAsia="TimesNewRomanPSMT" w:cs="Times New Roman"/>
          <w:sz w:val="24"/>
          <w:szCs w:val="24"/>
        </w:rPr>
        <w:t xml:space="preserve"> Jijia şi </w:t>
      </w:r>
      <w:r>
        <w:rPr>
          <w:rFonts w:hint="default" w:ascii="Times New Roman" w:hAnsi="Times New Roman" w:eastAsia="TimesNewRomanPSMT" w:cs="Times New Roman"/>
          <w:sz w:val="24"/>
          <w:szCs w:val="24"/>
          <w:lang w:val="ro-RO"/>
        </w:rPr>
        <w:t>Șorogari</w:t>
      </w:r>
      <w:r>
        <w:rPr>
          <w:rFonts w:hint="default" w:ascii="Times New Roman" w:hAnsi="Times New Roman" w:eastAsia="TimesNewRomanPSMT" w:cs="Times New Roman"/>
          <w:sz w:val="24"/>
          <w:szCs w:val="24"/>
        </w:rPr>
        <w:t xml:space="preserve"> care prezintă unele disponibilităţi de apă.</w:t>
      </w:r>
      <w:r>
        <w:rPr>
          <w:rFonts w:hint="default" w:ascii="Times New Roman" w:hAnsi="Times New Roman" w:eastAsia="TimesNewRomanPSMT" w:cs="Times New Roman"/>
          <w:sz w:val="24"/>
          <w:szCs w:val="24"/>
          <w:lang w:val="ro-RO"/>
        </w:rPr>
        <w:t xml:space="preserve"> </w:t>
      </w:r>
    </w:p>
    <w:p>
      <w:pPr>
        <w:spacing w:beforeLines="0" w:afterLines="0"/>
        <w:ind w:firstLine="720" w:firstLineChars="0"/>
        <w:jc w:val="both"/>
        <w:rPr>
          <w:rFonts w:hint="default" w:ascii="Times New Roman" w:hAnsi="Times New Roman" w:eastAsia="TimesNewRomanPSMT" w:cs="Times New Roman"/>
          <w:sz w:val="24"/>
          <w:szCs w:val="24"/>
          <w:lang w:val="ro-RO"/>
        </w:rPr>
      </w:pPr>
      <w:r>
        <w:rPr>
          <w:rFonts w:hint="default" w:ascii="Times New Roman" w:hAnsi="Times New Roman" w:eastAsia="Times New Roman" w:cs="Times New Roman"/>
          <w:sz w:val="24"/>
          <w:szCs w:val="24"/>
        </w:rPr>
        <w:t xml:space="preserve">Din punct de vedere hidrografic, cea mai mare parte a teritoriului </w:t>
      </w:r>
      <w:r>
        <w:rPr>
          <w:rFonts w:hint="default" w:ascii="Times New Roman" w:hAnsi="Times New Roman" w:eastAsia="Times New Roman" w:cs="Times New Roman"/>
          <w:sz w:val="24"/>
          <w:szCs w:val="24"/>
          <w:lang w:val="ro-RO"/>
        </w:rPr>
        <w:t>este tributară</w:t>
      </w:r>
      <w:r>
        <w:rPr>
          <w:rFonts w:hint="default" w:ascii="Times New Roman" w:hAnsi="Times New Roman" w:eastAsia="TimesNewRomanPSMT" w:cs="Times New Roman"/>
          <w:sz w:val="24"/>
          <w:szCs w:val="24"/>
        </w:rPr>
        <w:t xml:space="preserve"> bazinul</w:t>
      </w:r>
      <w:r>
        <w:rPr>
          <w:rFonts w:hint="default" w:ascii="Times New Roman" w:hAnsi="Times New Roman" w:eastAsia="TimesNewRomanPSMT" w:cs="Times New Roman"/>
          <w:sz w:val="24"/>
          <w:szCs w:val="24"/>
          <w:lang w:val="ro-RO"/>
        </w:rPr>
        <w:t>ui</w:t>
      </w:r>
      <w:r>
        <w:rPr>
          <w:rFonts w:hint="default" w:ascii="Times New Roman" w:hAnsi="Times New Roman" w:eastAsia="TimesNewRomanPSMT" w:cs="Times New Roman"/>
          <w:sz w:val="24"/>
          <w:szCs w:val="24"/>
        </w:rPr>
        <w:t xml:space="preserve"> hidrografic al râului Bahlui. O mică suprafaţă din nordul</w:t>
      </w:r>
      <w:r>
        <w:rPr>
          <w:rFonts w:hint="default" w:ascii="Times New Roman" w:hAnsi="Times New Roman" w:eastAsia="TimesNewRomanPSMT" w:cs="Times New Roman"/>
          <w:sz w:val="24"/>
          <w:szCs w:val="24"/>
          <w:lang w:val="ro-RO"/>
        </w:rPr>
        <w:t xml:space="preserve"> </w:t>
      </w:r>
      <w:r>
        <w:rPr>
          <w:rFonts w:hint="default" w:ascii="Times New Roman" w:hAnsi="Times New Roman" w:eastAsia="TimesNewRomanPSMT" w:cs="Times New Roman"/>
          <w:sz w:val="24"/>
          <w:szCs w:val="24"/>
        </w:rPr>
        <w:t>teritoriului se</w:t>
      </w:r>
      <w:r>
        <w:rPr>
          <w:rFonts w:hint="default" w:ascii="Times New Roman" w:hAnsi="Times New Roman" w:eastAsia="TimesNewRomanPSMT" w:cs="Times New Roman"/>
          <w:sz w:val="24"/>
          <w:szCs w:val="24"/>
          <w:lang w:val="ro-RO"/>
        </w:rPr>
        <w:t xml:space="preserve"> </w:t>
      </w:r>
      <w:r>
        <w:rPr>
          <w:rFonts w:hint="default" w:ascii="Times New Roman" w:hAnsi="Times New Roman" w:eastAsia="TimesNewRomanPSMT" w:cs="Times New Roman"/>
          <w:sz w:val="24"/>
          <w:szCs w:val="24"/>
        </w:rPr>
        <w:t>drenează direct în râul Jijia, prin intermediul unor pâraie de mici</w:t>
      </w:r>
      <w:r>
        <w:rPr>
          <w:rFonts w:hint="default" w:ascii="Times New Roman" w:hAnsi="Times New Roman" w:eastAsia="TimesNewRomanPSMT" w:cs="Times New Roman"/>
          <w:sz w:val="24"/>
          <w:szCs w:val="24"/>
          <w:lang w:val="ro-RO"/>
        </w:rPr>
        <w:t xml:space="preserve"> </w:t>
      </w:r>
      <w:r>
        <w:rPr>
          <w:rFonts w:hint="default" w:ascii="Times New Roman" w:hAnsi="Times New Roman" w:eastAsia="TimesNewRomanPSMT" w:cs="Times New Roman"/>
          <w:sz w:val="24"/>
          <w:szCs w:val="24"/>
        </w:rPr>
        <w:t>dimensiuni (Ţipileşti, Rediu Mitropoliei şi Popricani).</w:t>
      </w:r>
      <w:r>
        <w:rPr>
          <w:rFonts w:hint="default" w:ascii="Times New Roman" w:hAnsi="Times New Roman" w:eastAsia="TimesNewRomanPSMT" w:cs="Times New Roman"/>
          <w:sz w:val="24"/>
          <w:szCs w:val="24"/>
          <w:lang w:val="ro-RO"/>
        </w:rPr>
        <w:t xml:space="preserve"> </w:t>
      </w:r>
    </w:p>
    <w:p>
      <w:pPr>
        <w:spacing w:beforeLines="0" w:afterLines="0"/>
        <w:ind w:firstLine="720" w:firstLineChars="0"/>
        <w:jc w:val="both"/>
        <w:rPr>
          <w:rFonts w:hint="default" w:ascii="Times New Roman" w:hAnsi="Times New Roman" w:eastAsia="TimesNewRomanPSMT" w:cs="Times New Roman"/>
          <w:sz w:val="24"/>
          <w:szCs w:val="24"/>
        </w:rPr>
      </w:pPr>
      <w:r>
        <w:rPr>
          <w:rFonts w:hint="default" w:ascii="Times New Roman" w:hAnsi="Times New Roman" w:eastAsia="Times New Roman" w:cs="Times New Roman"/>
          <w:sz w:val="24"/>
          <w:szCs w:val="24"/>
        </w:rPr>
        <w:t>P</w:t>
      </w:r>
      <w:r>
        <w:rPr>
          <w:rFonts w:hint="default" w:ascii="Times New Roman" w:hAnsi="Times New Roman" w:eastAsia="TimesNewRomanPSMT" w:cs="Times New Roman"/>
          <w:sz w:val="24"/>
          <w:szCs w:val="24"/>
        </w:rPr>
        <w:t>rincipala arteră hidrografică ce mărgineşte la nord teritoriul este răul</w:t>
      </w:r>
      <w:r>
        <w:rPr>
          <w:rFonts w:hint="default" w:ascii="Times New Roman" w:hAnsi="Times New Roman" w:eastAsia="TimesNewRomanPSMT" w:cs="Times New Roman"/>
          <w:sz w:val="24"/>
          <w:szCs w:val="24"/>
          <w:lang w:val="ro-RO"/>
        </w:rPr>
        <w:t xml:space="preserve"> </w:t>
      </w:r>
      <w:r>
        <w:rPr>
          <w:rFonts w:hint="default" w:ascii="Times New Roman" w:hAnsi="Times New Roman" w:eastAsia="TimesNewRomanPSMT" w:cs="Times New Roman"/>
          <w:sz w:val="24"/>
          <w:szCs w:val="24"/>
        </w:rPr>
        <w:t>Jijia. Din cantitatea totală a precipitaţiilor atmosferice căzute într</w:t>
      </w:r>
      <w:r>
        <w:rPr>
          <w:rFonts w:hint="default" w:ascii="Times New Roman" w:hAnsi="Times New Roman" w:eastAsia="Times New Roman" w:cs="Times New Roman"/>
          <w:sz w:val="24"/>
          <w:szCs w:val="24"/>
        </w:rPr>
        <w:t>-un an mediu</w:t>
      </w:r>
      <w:r>
        <w:rPr>
          <w:rFonts w:hint="default" w:ascii="Times New Roman" w:hAnsi="Times New Roman" w:eastAsia="Times New Roman" w:cs="Times New Roman"/>
          <w:sz w:val="24"/>
          <w:szCs w:val="24"/>
          <w:lang w:val="ro-RO"/>
        </w:rPr>
        <w:t xml:space="preserve"> </w:t>
      </w:r>
      <w:r>
        <w:rPr>
          <w:rFonts w:hint="default" w:ascii="Times New Roman" w:hAnsi="Times New Roman" w:eastAsia="Times New Roman" w:cs="Times New Roman"/>
          <w:sz w:val="24"/>
          <w:szCs w:val="24"/>
        </w:rPr>
        <w:t xml:space="preserve">doar 15 </w:t>
      </w:r>
      <w:r>
        <w:rPr>
          <w:rFonts w:hint="default" w:ascii="Times New Roman" w:hAnsi="Times New Roman" w:eastAsia="TimesNewRomanPSMT" w:cs="Times New Roman"/>
          <w:sz w:val="24"/>
          <w:szCs w:val="24"/>
        </w:rPr>
        <w:t>– 20% alimentează râurile şi lacurile, cea mai mare cantitate se</w:t>
      </w:r>
      <w:r>
        <w:rPr>
          <w:rFonts w:hint="default" w:ascii="Times New Roman" w:hAnsi="Times New Roman" w:eastAsia="TimesNewRomanPSMT" w:cs="Times New Roman"/>
          <w:sz w:val="24"/>
          <w:szCs w:val="24"/>
          <w:lang w:val="ro-RO"/>
        </w:rPr>
        <w:t xml:space="preserve"> </w:t>
      </w:r>
      <w:r>
        <w:rPr>
          <w:rFonts w:hint="default" w:ascii="Times New Roman" w:hAnsi="Times New Roman" w:eastAsia="TimesNewRomanPSMT" w:cs="Times New Roman"/>
          <w:sz w:val="24"/>
          <w:szCs w:val="24"/>
        </w:rPr>
        <w:t>consumă prin infiltraţii şi</w:t>
      </w:r>
      <w:r>
        <w:rPr>
          <w:rFonts w:hint="default" w:ascii="Times New Roman" w:hAnsi="Times New Roman" w:eastAsia="TimesNewRomanPSMT" w:cs="Times New Roman"/>
          <w:sz w:val="24"/>
          <w:szCs w:val="24"/>
          <w:lang w:val="ro-RO"/>
        </w:rPr>
        <w:t xml:space="preserve"> </w:t>
      </w:r>
      <w:r>
        <w:rPr>
          <w:rFonts w:hint="default" w:ascii="Times New Roman" w:hAnsi="Times New Roman" w:eastAsia="Times New Roman" w:cs="Times New Roman"/>
          <w:sz w:val="24"/>
          <w:szCs w:val="24"/>
        </w:rPr>
        <w:t>evaporare</w:t>
      </w:r>
      <w:r>
        <w:rPr>
          <w:rFonts w:hint="default" w:ascii="Times New Roman" w:hAnsi="Times New Roman" w:eastAsia="TimesNewRomanPSMT" w:cs="Times New Roman"/>
          <w:sz w:val="24"/>
          <w:szCs w:val="24"/>
        </w:rPr>
        <w:t>. Situaţia aceasta ca şi ansamblul</w:t>
      </w:r>
      <w:r>
        <w:rPr>
          <w:rFonts w:hint="default" w:ascii="Times New Roman" w:hAnsi="Times New Roman" w:eastAsia="TimesNewRomanPSMT" w:cs="Times New Roman"/>
          <w:sz w:val="24"/>
          <w:szCs w:val="24"/>
          <w:lang w:val="ro-RO"/>
        </w:rPr>
        <w:t xml:space="preserve"> </w:t>
      </w:r>
      <w:r>
        <w:rPr>
          <w:rFonts w:hint="default" w:ascii="Times New Roman" w:hAnsi="Times New Roman" w:eastAsia="TimesNewRomanPSMT" w:cs="Times New Roman"/>
          <w:sz w:val="24"/>
          <w:szCs w:val="24"/>
        </w:rPr>
        <w:t>caracteristicilor peisajului, justifică preocuparea străveche a locuitorilor de a</w:t>
      </w:r>
      <w:r>
        <w:rPr>
          <w:rFonts w:hint="default" w:ascii="Times New Roman" w:hAnsi="Times New Roman" w:eastAsia="TimesNewRomanPSMT" w:cs="Times New Roman"/>
          <w:sz w:val="24"/>
          <w:szCs w:val="24"/>
          <w:lang w:val="ro-RO"/>
        </w:rPr>
        <w:t xml:space="preserve"> </w:t>
      </w:r>
      <w:r>
        <w:rPr>
          <w:rFonts w:hint="default" w:ascii="Times New Roman" w:hAnsi="Times New Roman" w:eastAsia="TimesNewRomanPSMT" w:cs="Times New Roman"/>
          <w:sz w:val="24"/>
          <w:szCs w:val="24"/>
        </w:rPr>
        <w:t>amenaja iazuri care să suplimenteze rezervele de apă necesare economiei.</w:t>
      </w:r>
      <w:r>
        <w:rPr>
          <w:rFonts w:hint="default" w:ascii="Times New Roman" w:hAnsi="Times New Roman" w:eastAsia="TimesNewRomanPSMT" w:cs="Times New Roman"/>
          <w:sz w:val="24"/>
          <w:szCs w:val="24"/>
          <w:lang w:val="ro-RO"/>
        </w:rPr>
        <w:t xml:space="preserve"> </w:t>
      </w:r>
      <w:r>
        <w:rPr>
          <w:rFonts w:hint="default" w:ascii="Times New Roman" w:hAnsi="Times New Roman" w:eastAsia="TimesNewRomanPSMT" w:cs="Times New Roman"/>
          <w:sz w:val="24"/>
          <w:szCs w:val="24"/>
          <w:lang w:val="ro-RO"/>
        </w:rPr>
        <w:tab/>
      </w:r>
      <w:r>
        <w:rPr>
          <w:rFonts w:hint="default" w:ascii="Times New Roman" w:hAnsi="Times New Roman" w:eastAsia="TimesNewRomanPSMT" w:cs="Times New Roman"/>
          <w:sz w:val="24"/>
          <w:szCs w:val="24"/>
        </w:rPr>
        <w:t xml:space="preserve">Râul </w:t>
      </w:r>
      <w:r>
        <w:rPr>
          <w:rFonts w:hint="default" w:ascii="Times New Roman" w:hAnsi="Times New Roman" w:eastAsia="TimesNewRomanPSMT" w:cs="Times New Roman"/>
          <w:sz w:val="24"/>
          <w:szCs w:val="24"/>
          <w:lang w:val="ro-RO"/>
        </w:rPr>
        <w:t xml:space="preserve">Șorogari </w:t>
      </w:r>
      <w:r>
        <w:rPr>
          <w:rFonts w:hint="default" w:ascii="Times New Roman" w:hAnsi="Times New Roman" w:eastAsia="TimesNewRomanPSMT" w:cs="Times New Roman"/>
          <w:sz w:val="24"/>
          <w:szCs w:val="24"/>
        </w:rPr>
        <w:t>şi afluenţii săi (</w:t>
      </w:r>
      <w:r>
        <w:rPr>
          <w:rFonts w:hint="default" w:ascii="Times New Roman" w:hAnsi="Times New Roman" w:eastAsia="Times New Roman" w:cs="Times New Roman"/>
          <w:sz w:val="24"/>
          <w:szCs w:val="24"/>
        </w:rPr>
        <w:t>pâraiele Jinica, Olarilor</w:t>
      </w:r>
      <w:r>
        <w:rPr>
          <w:rFonts w:hint="default" w:ascii="Times New Roman" w:hAnsi="Times New Roman" w:eastAsia="TimesNewRomanPSMT" w:cs="Times New Roman"/>
          <w:sz w:val="24"/>
          <w:szCs w:val="24"/>
        </w:rPr>
        <w:t>, Moimeşti şi</w:t>
      </w:r>
      <w:r>
        <w:rPr>
          <w:rFonts w:hint="default" w:ascii="Times New Roman" w:hAnsi="Times New Roman" w:eastAsia="TimesNewRomanPSMT" w:cs="Times New Roman"/>
          <w:sz w:val="24"/>
          <w:szCs w:val="24"/>
          <w:lang w:val="ro-RO"/>
        </w:rPr>
        <w:t xml:space="preserve"> </w:t>
      </w:r>
      <w:r>
        <w:rPr>
          <w:rFonts w:hint="default" w:ascii="Times New Roman" w:hAnsi="Times New Roman" w:eastAsia="TimesNewRomanPSMT" w:cs="Times New Roman"/>
          <w:sz w:val="24"/>
          <w:szCs w:val="24"/>
        </w:rPr>
        <w:t>Rufeni) sunt caracterizate de debite variabile funcţie de precipitaţii, izvoarele</w:t>
      </w:r>
      <w:r>
        <w:rPr>
          <w:rFonts w:hint="default" w:ascii="Times New Roman" w:hAnsi="Times New Roman" w:eastAsia="TimesNewRomanPSMT" w:cs="Times New Roman"/>
          <w:sz w:val="24"/>
          <w:szCs w:val="24"/>
          <w:lang w:val="ro-RO"/>
        </w:rPr>
        <w:t xml:space="preserve"> </w:t>
      </w:r>
      <w:r>
        <w:rPr>
          <w:rFonts w:hint="default" w:ascii="Times New Roman" w:hAnsi="Times New Roman" w:eastAsia="TimesNewRomanPSMT" w:cs="Times New Roman"/>
          <w:sz w:val="24"/>
          <w:szCs w:val="24"/>
        </w:rPr>
        <w:t>care le alimentează își reduc debitul foarte mult în timpul verilor secetoase.</w:t>
      </w:r>
      <w:r>
        <w:rPr>
          <w:rFonts w:hint="default" w:ascii="Times New Roman" w:hAnsi="Times New Roman" w:eastAsia="TimesNewRomanPSMT" w:cs="Times New Roman"/>
          <w:sz w:val="24"/>
          <w:szCs w:val="24"/>
          <w:lang w:val="ro-RO"/>
        </w:rPr>
        <w:t xml:space="preserve"> Î</w:t>
      </w:r>
      <w:r>
        <w:rPr>
          <w:rFonts w:hint="default" w:ascii="Times New Roman" w:hAnsi="Times New Roman" w:eastAsia="TimesNewRomanPSMT" w:cs="Times New Roman"/>
          <w:sz w:val="24"/>
          <w:szCs w:val="24"/>
        </w:rPr>
        <w:t>n perioadele ploioase ale anului sau după topirea bruscă a zăpezilor, de pe</w:t>
      </w:r>
      <w:r>
        <w:rPr>
          <w:rFonts w:hint="default" w:ascii="Times New Roman" w:hAnsi="Times New Roman" w:eastAsia="TimesNewRomanPSMT" w:cs="Times New Roman"/>
          <w:sz w:val="24"/>
          <w:szCs w:val="24"/>
          <w:lang w:val="ro-RO"/>
        </w:rPr>
        <w:t xml:space="preserve"> </w:t>
      </w:r>
      <w:r>
        <w:rPr>
          <w:rFonts w:hint="default" w:ascii="Times New Roman" w:hAnsi="Times New Roman" w:eastAsia="Times New Roman" w:cs="Times New Roman"/>
          <w:sz w:val="24"/>
          <w:szCs w:val="24"/>
        </w:rPr>
        <w:t>vers</w:t>
      </w:r>
      <w:r>
        <w:rPr>
          <w:rFonts w:hint="default" w:ascii="Times New Roman" w:hAnsi="Times New Roman" w:eastAsia="TimesNewRomanPSMT" w:cs="Times New Roman"/>
          <w:sz w:val="24"/>
          <w:szCs w:val="24"/>
        </w:rPr>
        <w:t>anţi, pe văile pâraielor se produc viituri care dau naştere la eroziuni de</w:t>
      </w:r>
      <w:r>
        <w:rPr>
          <w:rFonts w:hint="default" w:ascii="Times New Roman" w:hAnsi="Times New Roman" w:eastAsia="TimesNewRomanPSMT" w:cs="Times New Roman"/>
          <w:sz w:val="24"/>
          <w:szCs w:val="24"/>
          <w:lang w:val="ro-RO"/>
        </w:rPr>
        <w:t xml:space="preserve"> </w:t>
      </w:r>
      <w:r>
        <w:rPr>
          <w:rFonts w:hint="default" w:ascii="Times New Roman" w:hAnsi="Times New Roman" w:eastAsia="TimesNewRomanPSMT" w:cs="Times New Roman"/>
          <w:sz w:val="24"/>
          <w:szCs w:val="24"/>
        </w:rPr>
        <w:t xml:space="preserve">maluri sau chiar prăbuşiri de taluze şi inundaţii. </w:t>
      </w:r>
    </w:p>
    <w:p>
      <w:pPr>
        <w:spacing w:beforeLines="0" w:afterLines="0"/>
        <w:ind w:firstLine="720" w:firstLineChars="0"/>
        <w:jc w:val="both"/>
        <w:rPr>
          <w:rFonts w:hint="default" w:ascii="Times New Roman" w:hAnsi="Times New Roman" w:cs="Times New Roman"/>
          <w:color w:val="FF0000"/>
        </w:rPr>
      </w:pPr>
      <w:r>
        <w:rPr>
          <w:rFonts w:hint="default" w:ascii="Times New Roman" w:hAnsi="Times New Roman" w:eastAsia="TimesNewRomanPSMT" w:cs="Times New Roman"/>
          <w:sz w:val="24"/>
          <w:szCs w:val="24"/>
          <w:lang w:val="ro-RO"/>
        </w:rPr>
        <w:t>Din această cauză</w:t>
      </w:r>
      <w:r>
        <w:rPr>
          <w:rFonts w:hint="default" w:ascii="Times New Roman" w:hAnsi="Times New Roman" w:eastAsia="TimesNewRomanPSMT" w:cs="Times New Roman"/>
          <w:sz w:val="24"/>
          <w:szCs w:val="24"/>
        </w:rPr>
        <w:t xml:space="preserve"> s</w:t>
      </w:r>
      <w:r>
        <w:rPr>
          <w:rFonts w:hint="default" w:ascii="Times New Roman" w:hAnsi="Times New Roman" w:eastAsia="Times New Roman" w:cs="Times New Roman"/>
          <w:sz w:val="24"/>
          <w:szCs w:val="24"/>
        </w:rPr>
        <w:t>-au</w:t>
      </w:r>
      <w:r>
        <w:rPr>
          <w:rFonts w:hint="default" w:ascii="Times New Roman" w:hAnsi="Times New Roman" w:eastAsia="Times New Roman" w:cs="Times New Roman"/>
          <w:sz w:val="24"/>
          <w:szCs w:val="24"/>
          <w:lang w:val="ro-RO"/>
        </w:rPr>
        <w:t xml:space="preserve"> </w:t>
      </w:r>
      <w:r>
        <w:rPr>
          <w:rFonts w:hint="default" w:ascii="Times New Roman" w:hAnsi="Times New Roman" w:eastAsia="TimesNewRomanPSMT" w:cs="Times New Roman"/>
          <w:sz w:val="24"/>
          <w:szCs w:val="24"/>
        </w:rPr>
        <w:t>executat lucrări de îndiguire şi de consolidare, ameliorarea malurilor,</w:t>
      </w:r>
      <w:r>
        <w:rPr>
          <w:rFonts w:hint="default" w:ascii="Times New Roman" w:hAnsi="Times New Roman" w:eastAsia="TimesNewRomanPSMT" w:cs="Times New Roman"/>
          <w:sz w:val="24"/>
          <w:szCs w:val="24"/>
          <w:lang w:val="ro-RO"/>
        </w:rPr>
        <w:t xml:space="preserve"> </w:t>
      </w:r>
      <w:r>
        <w:rPr>
          <w:rFonts w:hint="default" w:ascii="Times New Roman" w:hAnsi="Times New Roman" w:eastAsia="TimesNewRomanPSMT" w:cs="Times New Roman"/>
          <w:sz w:val="24"/>
          <w:szCs w:val="24"/>
        </w:rPr>
        <w:t>construirea de acumulări (iazuri) cât şi regularizarea albiilor în zonele afectate</w:t>
      </w:r>
      <w:r>
        <w:rPr>
          <w:rFonts w:hint="default" w:ascii="Times New Roman" w:hAnsi="Times New Roman" w:eastAsia="TimesNewRomanPSMT" w:cs="Times New Roman"/>
          <w:sz w:val="24"/>
          <w:szCs w:val="24"/>
          <w:lang w:val="ro-RO"/>
        </w:rPr>
        <w:t xml:space="preserve"> </w:t>
      </w:r>
      <w:r>
        <w:rPr>
          <w:rFonts w:hint="default" w:ascii="Times New Roman" w:hAnsi="Times New Roman" w:eastAsia="TimesNewRomanPSMT" w:cs="Times New Roman"/>
          <w:sz w:val="24"/>
          <w:szCs w:val="24"/>
        </w:rPr>
        <w:t>şi în general în localităţi. Astfel sau construit acumulări nepermanente</w:t>
      </w:r>
      <w:r>
        <w:rPr>
          <w:rFonts w:hint="default" w:ascii="Times New Roman" w:hAnsi="Times New Roman" w:eastAsia="TimesNewRomanPSMT" w:cs="Times New Roman"/>
          <w:sz w:val="24"/>
          <w:szCs w:val="24"/>
          <w:lang w:val="ro-RO"/>
        </w:rPr>
        <w:t>,</w:t>
      </w:r>
      <w:r>
        <w:rPr>
          <w:rFonts w:hint="default" w:ascii="Times New Roman" w:hAnsi="Times New Roman" w:eastAsia="TimesNewRomanPSMT" w:cs="Times New Roman"/>
          <w:sz w:val="24"/>
          <w:szCs w:val="24"/>
        </w:rPr>
        <w:t xml:space="preserve"> cum ar</w:t>
      </w:r>
      <w:r>
        <w:rPr>
          <w:rFonts w:hint="default" w:ascii="Times New Roman" w:hAnsi="Times New Roman" w:eastAsia="TimesNewRomanPSMT" w:cs="Times New Roman"/>
          <w:sz w:val="24"/>
          <w:szCs w:val="24"/>
          <w:lang w:val="ro-RO"/>
        </w:rPr>
        <w:t xml:space="preserve"> </w:t>
      </w:r>
      <w:r>
        <w:rPr>
          <w:rFonts w:hint="default" w:ascii="Times New Roman" w:hAnsi="Times New Roman" w:eastAsia="TimesNewRomanPSMT" w:cs="Times New Roman"/>
          <w:sz w:val="24"/>
          <w:szCs w:val="24"/>
        </w:rPr>
        <w:t>fi acumularea Vânători pusă în funcţiune 1982 şi acumularea Cârlig în 1981</w:t>
      </w:r>
      <w:r>
        <w:rPr>
          <w:rFonts w:hint="default" w:eastAsia="TimesNewRomanPSMT" w:cs="Times New Roman"/>
          <w:sz w:val="24"/>
          <w:szCs w:val="24"/>
          <w:lang w:val="ro-RO"/>
        </w:rPr>
        <w:t>,</w:t>
      </w:r>
      <w:r>
        <w:rPr>
          <w:rFonts w:hint="default" w:ascii="Times New Roman" w:hAnsi="Times New Roman" w:eastAsia="TimesNewRomanPSMT" w:cs="Times New Roman"/>
          <w:sz w:val="24"/>
          <w:szCs w:val="24"/>
          <w:lang w:val="ro-RO"/>
        </w:rPr>
        <w:t xml:space="preserve"> </w:t>
      </w:r>
      <w:r>
        <w:rPr>
          <w:rFonts w:hint="default" w:ascii="Times New Roman" w:hAnsi="Times New Roman" w:eastAsia="TimesNewRomanPSMT" w:cs="Times New Roman"/>
          <w:sz w:val="24"/>
          <w:szCs w:val="24"/>
        </w:rPr>
        <w:t xml:space="preserve">pe cursul de apă al râului </w:t>
      </w:r>
      <w:r>
        <w:rPr>
          <w:rFonts w:hint="default" w:ascii="Times New Roman" w:hAnsi="Times New Roman" w:eastAsia="TimesNewRomanPSMT" w:cs="Times New Roman"/>
          <w:sz w:val="24"/>
          <w:szCs w:val="24"/>
          <w:lang w:val="ro-RO"/>
        </w:rPr>
        <w:t>Șorogari</w:t>
      </w:r>
      <w:r>
        <w:rPr>
          <w:rFonts w:hint="default" w:ascii="Times New Roman" w:hAnsi="Times New Roman" w:eastAsia="TimesNewRomanPSMT" w:cs="Times New Roman"/>
          <w:sz w:val="24"/>
          <w:szCs w:val="24"/>
        </w:rPr>
        <w:t>.</w:t>
      </w:r>
      <w:r>
        <w:rPr>
          <w:rFonts w:hint="default" w:ascii="Times New Roman" w:hAnsi="Times New Roman" w:cs="Times New Roman" w:eastAsiaTheme="minorHAnsi"/>
          <w:iCs/>
          <w:color w:val="FF0000"/>
          <w:sz w:val="24"/>
          <w:szCs w:val="24"/>
          <w:lang w:val="ro-RO"/>
        </w:rPr>
        <w:br w:type="textWrapping"/>
      </w:r>
    </w:p>
    <w:p>
      <w:pPr>
        <w:jc w:val="both"/>
        <w:rPr>
          <w:rFonts w:hint="default" w:ascii="Times New Roman" w:hAnsi="Times New Roman" w:cs="Times New Roman"/>
          <w:color w:val="auto"/>
          <w:lang w:val="ro-RO"/>
        </w:rPr>
      </w:pPr>
      <w:r>
        <w:rPr>
          <w:rFonts w:hint="default" w:ascii="Times New Roman" w:hAnsi="Times New Roman" w:cs="Times New Roman"/>
          <w:color w:val="auto"/>
          <w:lang w:val="ro-RO"/>
        </w:rPr>
        <w:t xml:space="preserve">II. </w:t>
      </w:r>
      <w:r>
        <w:rPr>
          <w:rFonts w:hint="default" w:ascii="Times New Roman" w:hAnsi="Times New Roman" w:cs="Times New Roman"/>
          <w:i/>
          <w:iCs/>
          <w:color w:val="auto"/>
          <w:lang w:val="ro-RO"/>
        </w:rPr>
        <w:t>Flora</w:t>
      </w:r>
      <w:r>
        <w:rPr>
          <w:rFonts w:hint="default" w:ascii="Times New Roman" w:hAnsi="Times New Roman" w:cs="Times New Roman"/>
          <w:color w:val="auto"/>
          <w:lang w:val="ro-RO"/>
        </w:rPr>
        <w:t xml:space="preserve"> </w:t>
      </w:r>
    </w:p>
    <w:p>
      <w:pPr>
        <w:spacing w:beforeLines="0" w:afterLines="0"/>
        <w:ind w:firstLine="720" w:firstLineChars="0"/>
        <w:jc w:val="both"/>
        <w:rPr>
          <w:rFonts w:hint="default" w:ascii="Times New Roman" w:hAnsi="Times New Roman" w:eastAsia="Times New Roman" w:cs="Times New Roman"/>
          <w:sz w:val="24"/>
          <w:szCs w:val="24"/>
          <w:lang w:val="ro-RO"/>
        </w:rPr>
      </w:pPr>
      <w:r>
        <w:rPr>
          <w:rFonts w:hint="default" w:ascii="Times New Roman" w:hAnsi="Times New Roman" w:eastAsia="TimesNewRomanPSMT" w:cs="Times New Roman"/>
          <w:sz w:val="24"/>
          <w:szCs w:val="24"/>
        </w:rPr>
        <w:t>Prezenţa unor subunităţi geomorfologice bine individualizate a</w:t>
      </w:r>
      <w:r>
        <w:rPr>
          <w:rFonts w:hint="default" w:ascii="Times New Roman" w:hAnsi="Times New Roman" w:eastAsia="TimesNewRomanPSMT" w:cs="Times New Roman"/>
          <w:sz w:val="24"/>
          <w:szCs w:val="24"/>
          <w:lang w:val="ro-RO"/>
        </w:rPr>
        <w:t xml:space="preserve"> </w:t>
      </w:r>
      <w:r>
        <w:rPr>
          <w:rFonts w:hint="default" w:ascii="Times New Roman" w:hAnsi="Times New Roman" w:eastAsia="TimesNewRomanPSMT" w:cs="Times New Roman"/>
          <w:sz w:val="24"/>
          <w:szCs w:val="24"/>
        </w:rPr>
        <w:t>determinat ca în zona Popricani să întâlnim o vegetaţie de silvostepă care este</w:t>
      </w:r>
      <w:r>
        <w:rPr>
          <w:rFonts w:hint="default" w:ascii="Times New Roman" w:hAnsi="Times New Roman" w:eastAsia="TimesNewRomanPSMT" w:cs="Times New Roman"/>
          <w:sz w:val="24"/>
          <w:szCs w:val="24"/>
          <w:lang w:val="ro-RO"/>
        </w:rPr>
        <w:t xml:space="preserve"> </w:t>
      </w:r>
      <w:r>
        <w:rPr>
          <w:rFonts w:hint="default" w:ascii="Times New Roman" w:hAnsi="Times New Roman" w:eastAsia="TimesNewRomanPSMT" w:cs="Times New Roman"/>
          <w:sz w:val="24"/>
          <w:szCs w:val="24"/>
        </w:rPr>
        <w:t>influenţată puternic de activ</w:t>
      </w:r>
      <w:r>
        <w:rPr>
          <w:rFonts w:hint="default" w:ascii="Times New Roman" w:hAnsi="Times New Roman" w:eastAsia="Times New Roman" w:cs="Times New Roman"/>
          <w:sz w:val="24"/>
          <w:szCs w:val="24"/>
        </w:rPr>
        <w:t>itatea omului. În gener</w:t>
      </w:r>
      <w:r>
        <w:rPr>
          <w:rFonts w:hint="default" w:ascii="Times New Roman" w:hAnsi="Times New Roman" w:eastAsia="Times New Roman" w:cs="Times New Roman"/>
          <w:sz w:val="24"/>
          <w:szCs w:val="24"/>
          <w:lang w:val="ro-RO"/>
        </w:rPr>
        <w:t>al</w:t>
      </w:r>
      <w:r>
        <w:rPr>
          <w:rFonts w:hint="default" w:ascii="Times New Roman" w:hAnsi="Times New Roman" w:eastAsia="Times New Roman" w:cs="Times New Roman"/>
          <w:sz w:val="24"/>
          <w:szCs w:val="24"/>
        </w:rPr>
        <w:t xml:space="preserve"> silvostepa se</w:t>
      </w:r>
      <w:r>
        <w:rPr>
          <w:rFonts w:hint="default" w:ascii="Times New Roman" w:hAnsi="Times New Roman" w:eastAsia="Times New Roman" w:cs="Times New Roman"/>
          <w:sz w:val="24"/>
          <w:szCs w:val="24"/>
          <w:lang w:val="ro-RO"/>
        </w:rPr>
        <w:t xml:space="preserve"> </w:t>
      </w:r>
      <w:r>
        <w:rPr>
          <w:rFonts w:hint="default" w:ascii="Times New Roman" w:hAnsi="Times New Roman" w:eastAsia="TimesNewRomanPSMT" w:cs="Times New Roman"/>
          <w:sz w:val="24"/>
          <w:szCs w:val="24"/>
        </w:rPr>
        <w:t>caracterizează printr</w:t>
      </w:r>
      <w:r>
        <w:rPr>
          <w:rFonts w:hint="default" w:ascii="Times New Roman" w:hAnsi="Times New Roman" w:eastAsia="Times New Roman" w:cs="Times New Roman"/>
          <w:sz w:val="24"/>
          <w:szCs w:val="24"/>
        </w:rPr>
        <w:t>-</w:t>
      </w:r>
      <w:r>
        <w:rPr>
          <w:rFonts w:hint="default" w:ascii="Times New Roman" w:hAnsi="Times New Roman" w:eastAsia="TimesNewRomanPSMT" w:cs="Times New Roman"/>
          <w:sz w:val="24"/>
          <w:szCs w:val="24"/>
        </w:rPr>
        <w:t>o vegetaţie ierboasă, completată de prezenţa unor</w:t>
      </w:r>
      <w:r>
        <w:rPr>
          <w:rFonts w:hint="default" w:ascii="Times New Roman" w:hAnsi="Times New Roman" w:eastAsia="TimesNewRomanPSMT" w:cs="Times New Roman"/>
          <w:sz w:val="24"/>
          <w:szCs w:val="24"/>
          <w:lang w:val="ro-RO"/>
        </w:rPr>
        <w:t xml:space="preserve"> </w:t>
      </w:r>
      <w:r>
        <w:rPr>
          <w:rFonts w:hint="default" w:ascii="Times New Roman" w:hAnsi="Times New Roman" w:eastAsia="TimesNewRomanPSMT" w:cs="Times New Roman"/>
          <w:sz w:val="24"/>
          <w:szCs w:val="24"/>
        </w:rPr>
        <w:t>crâmpeie de păduri de stejar sau păduri asociate cu stejar (şleauri). Pajiştile</w:t>
      </w:r>
      <w:r>
        <w:rPr>
          <w:rFonts w:hint="default" w:ascii="Times New Roman" w:hAnsi="Times New Roman" w:eastAsia="TimesNewRomanPSMT" w:cs="Times New Roman"/>
          <w:sz w:val="24"/>
          <w:szCs w:val="24"/>
          <w:lang w:val="ro-RO"/>
        </w:rPr>
        <w:t xml:space="preserve"> </w:t>
      </w:r>
      <w:r>
        <w:rPr>
          <w:rFonts w:hint="default" w:ascii="Times New Roman" w:hAnsi="Times New Roman" w:eastAsia="TimesNewRomanPSMT" w:cs="Times New Roman"/>
          <w:sz w:val="24"/>
          <w:szCs w:val="24"/>
        </w:rPr>
        <w:t>din silvostepă au o vegetaţie dominată de prezenţa asociaţiilor d</w:t>
      </w:r>
      <w:r>
        <w:rPr>
          <w:rFonts w:hint="default" w:ascii="Times New Roman" w:hAnsi="Times New Roman" w:eastAsia="Times New Roman" w:cs="Times New Roman"/>
          <w:sz w:val="24"/>
          <w:szCs w:val="24"/>
        </w:rPr>
        <w:t xml:space="preserve">e </w:t>
      </w:r>
      <w:r>
        <w:rPr>
          <w:rFonts w:hint="default" w:ascii="Times New Roman" w:hAnsi="Times New Roman" w:eastAsia="Times New Roman" w:cs="Times New Roman"/>
          <w:i/>
          <w:sz w:val="24"/>
          <w:szCs w:val="24"/>
        </w:rPr>
        <w:t>Polygonum</w:t>
      </w:r>
      <w:r>
        <w:rPr>
          <w:rFonts w:hint="default" w:ascii="Times New Roman" w:hAnsi="Times New Roman" w:eastAsia="Times New Roman" w:cs="Times New Roman"/>
          <w:i/>
          <w:sz w:val="24"/>
          <w:szCs w:val="24"/>
          <w:lang w:val="ro-RO"/>
        </w:rPr>
        <w:t xml:space="preserve"> </w:t>
      </w:r>
      <w:r>
        <w:rPr>
          <w:rFonts w:hint="default" w:ascii="Times New Roman" w:hAnsi="Times New Roman" w:eastAsia="Times New Roman" w:cs="Times New Roman"/>
          <w:i/>
          <w:sz w:val="24"/>
          <w:szCs w:val="24"/>
        </w:rPr>
        <w:t>convolvulus, Delphinium consolida, Matricaria inodora, Brassica rappa ssp.</w:t>
      </w:r>
      <w:r>
        <w:rPr>
          <w:rFonts w:hint="default" w:ascii="Times New Roman" w:hAnsi="Times New Roman" w:eastAsia="Times New Roman" w:cs="Times New Roman"/>
          <w:i/>
          <w:sz w:val="24"/>
          <w:szCs w:val="24"/>
          <w:lang w:val="ro-RO"/>
        </w:rPr>
        <w:t xml:space="preserve"> </w:t>
      </w:r>
      <w:r>
        <w:rPr>
          <w:rFonts w:hint="default" w:ascii="Times New Roman" w:hAnsi="Times New Roman" w:eastAsia="Times New Roman" w:cs="Times New Roman"/>
          <w:i/>
          <w:sz w:val="24"/>
          <w:szCs w:val="24"/>
        </w:rPr>
        <w:t>Campestris, Setaria glauca, Hibiscus trionom, Cirsium arvense, Lathyrus</w:t>
      </w:r>
      <w:r>
        <w:rPr>
          <w:rFonts w:hint="default" w:ascii="Times New Roman" w:hAnsi="Times New Roman" w:eastAsia="Times New Roman" w:cs="Times New Roman"/>
          <w:i/>
          <w:sz w:val="24"/>
          <w:szCs w:val="24"/>
          <w:lang w:val="ro-RO"/>
        </w:rPr>
        <w:t xml:space="preserve"> </w:t>
      </w:r>
      <w:r>
        <w:rPr>
          <w:rFonts w:hint="default" w:ascii="Times New Roman" w:hAnsi="Times New Roman" w:eastAsia="Times New Roman" w:cs="Times New Roman"/>
          <w:i/>
          <w:sz w:val="24"/>
          <w:szCs w:val="24"/>
        </w:rPr>
        <w:t xml:space="preserve">tuberosus, </w:t>
      </w:r>
      <w:r>
        <w:rPr>
          <w:rFonts w:hint="default" w:ascii="Times New Roman" w:hAnsi="Times New Roman" w:eastAsia="Times New Roman" w:cs="Times New Roman"/>
          <w:sz w:val="24"/>
          <w:szCs w:val="24"/>
        </w:rPr>
        <w:t>etc.</w:t>
      </w:r>
      <w:r>
        <w:rPr>
          <w:rFonts w:hint="default" w:ascii="Times New Roman" w:hAnsi="Times New Roman" w:eastAsia="Times New Roman" w:cs="Times New Roman"/>
          <w:sz w:val="24"/>
          <w:szCs w:val="24"/>
          <w:lang w:val="ro-RO"/>
        </w:rPr>
        <w:t xml:space="preserve"> </w:t>
      </w:r>
    </w:p>
    <w:p>
      <w:pPr>
        <w:spacing w:beforeLines="0" w:afterLines="0"/>
        <w:ind w:firstLine="720" w:firstLineChars="0"/>
        <w:jc w:val="both"/>
        <w:rPr>
          <w:rFonts w:hint="default" w:ascii="Times New Roman" w:hAnsi="Times New Roman" w:eastAsia="TimesNewRomanPSMT" w:cs="Times New Roman"/>
          <w:sz w:val="24"/>
          <w:szCs w:val="24"/>
        </w:rPr>
      </w:pPr>
      <w:r>
        <w:rPr>
          <w:rFonts w:hint="default" w:ascii="Times New Roman" w:hAnsi="Times New Roman" w:eastAsia="TimesNewRomanPSMT" w:cs="Times New Roman"/>
          <w:sz w:val="24"/>
          <w:szCs w:val="24"/>
        </w:rPr>
        <w:t>În zonele cu salinitate ridicată unde solul este reprezentat de grupa</w:t>
      </w:r>
      <w:r>
        <w:rPr>
          <w:rFonts w:hint="default" w:ascii="Times New Roman" w:hAnsi="Times New Roman" w:eastAsia="TimesNewRomanPSMT" w:cs="Times New Roman"/>
          <w:sz w:val="24"/>
          <w:szCs w:val="24"/>
          <w:lang w:val="ro-RO"/>
        </w:rPr>
        <w:t xml:space="preserve"> </w:t>
      </w:r>
      <w:r>
        <w:rPr>
          <w:rFonts w:hint="default" w:ascii="Times New Roman" w:hAnsi="Times New Roman" w:eastAsia="TimesNewRomanPSMT" w:cs="Times New Roman"/>
          <w:sz w:val="24"/>
          <w:szCs w:val="24"/>
        </w:rPr>
        <w:t xml:space="preserve">soloneţurilor vegetaţia este xerofilă unde sunt asociaţii de </w:t>
      </w:r>
      <w:r>
        <w:rPr>
          <w:rFonts w:hint="default" w:ascii="Times New Roman" w:hAnsi="Times New Roman" w:eastAsia="Times New Roman" w:cs="Times New Roman"/>
          <w:i/>
          <w:sz w:val="24"/>
          <w:szCs w:val="24"/>
        </w:rPr>
        <w:t>Bothriochloa</w:t>
      </w:r>
      <w:r>
        <w:rPr>
          <w:rFonts w:hint="default" w:ascii="Times New Roman" w:hAnsi="Times New Roman" w:eastAsia="Times New Roman" w:cs="Times New Roman"/>
          <w:i/>
          <w:sz w:val="24"/>
          <w:szCs w:val="24"/>
          <w:lang w:val="ro-RO"/>
        </w:rPr>
        <w:t xml:space="preserve"> </w:t>
      </w:r>
      <w:r>
        <w:rPr>
          <w:rFonts w:hint="default" w:ascii="Times New Roman" w:hAnsi="Times New Roman" w:eastAsia="Times New Roman" w:cs="Times New Roman"/>
          <w:i/>
          <w:sz w:val="24"/>
          <w:szCs w:val="24"/>
        </w:rPr>
        <w:t xml:space="preserve">ischaemum, de Festuca valesiaca, Artemisia austriaca </w:t>
      </w:r>
      <w:r>
        <w:rPr>
          <w:rFonts w:hint="default" w:ascii="Times New Roman" w:hAnsi="Times New Roman" w:eastAsia="TimesNewRomanPSMT" w:cs="Times New Roman"/>
          <w:sz w:val="24"/>
          <w:szCs w:val="24"/>
        </w:rPr>
        <w:t>local şi pâlcuri de</w:t>
      </w:r>
      <w:r>
        <w:rPr>
          <w:rFonts w:hint="default" w:ascii="Times New Roman" w:hAnsi="Times New Roman" w:eastAsia="TimesNewRomanPSMT" w:cs="Times New Roman"/>
          <w:sz w:val="24"/>
          <w:szCs w:val="24"/>
          <w:lang w:val="ro-RO"/>
        </w:rPr>
        <w:t xml:space="preserve"> </w:t>
      </w:r>
      <w:r>
        <w:rPr>
          <w:rFonts w:hint="default" w:ascii="Times New Roman" w:hAnsi="Times New Roman" w:eastAsia="Times New Roman" w:cs="Times New Roman"/>
          <w:i/>
          <w:sz w:val="24"/>
          <w:szCs w:val="24"/>
        </w:rPr>
        <w:t xml:space="preserve">Stipa capillata, Carex humilis </w:t>
      </w:r>
      <w:r>
        <w:rPr>
          <w:rFonts w:hint="default" w:ascii="Times New Roman" w:hAnsi="Times New Roman" w:eastAsia="TimesNewRomanPSMT" w:cs="Times New Roman"/>
          <w:sz w:val="24"/>
          <w:szCs w:val="24"/>
        </w:rPr>
        <w:t>ş.a. Azonal în bălţile din lunca Jijiei sunt</w:t>
      </w:r>
      <w:r>
        <w:rPr>
          <w:rFonts w:hint="default" w:ascii="Times New Roman" w:hAnsi="Times New Roman" w:eastAsia="TimesNewRomanPSMT" w:cs="Times New Roman"/>
          <w:sz w:val="24"/>
          <w:szCs w:val="24"/>
          <w:lang w:val="ro-RO"/>
        </w:rPr>
        <w:t xml:space="preserve"> </w:t>
      </w:r>
      <w:r>
        <w:rPr>
          <w:rFonts w:hint="default" w:ascii="Times New Roman" w:hAnsi="Times New Roman" w:eastAsia="TimesNewRomanPSMT" w:cs="Times New Roman"/>
          <w:sz w:val="24"/>
          <w:szCs w:val="24"/>
        </w:rPr>
        <w:t>prezente zăvoaiele unde sunt vegetaţii ierb</w:t>
      </w:r>
      <w:r>
        <w:rPr>
          <w:rFonts w:hint="default" w:ascii="Times New Roman" w:hAnsi="Times New Roman" w:eastAsia="Times New Roman" w:cs="Times New Roman"/>
          <w:sz w:val="24"/>
          <w:szCs w:val="24"/>
        </w:rPr>
        <w:t xml:space="preserve">oase reprezentate de </w:t>
      </w:r>
      <w:r>
        <w:rPr>
          <w:rFonts w:hint="default" w:ascii="Times New Roman" w:hAnsi="Times New Roman" w:eastAsia="Times New Roman" w:cs="Times New Roman"/>
          <w:i/>
          <w:sz w:val="24"/>
          <w:szCs w:val="24"/>
        </w:rPr>
        <w:t>Poa pratensis,</w:t>
      </w:r>
      <w:r>
        <w:rPr>
          <w:rFonts w:hint="default" w:ascii="Times New Roman" w:hAnsi="Times New Roman" w:eastAsia="Times New Roman" w:cs="Times New Roman"/>
          <w:i/>
          <w:sz w:val="24"/>
          <w:szCs w:val="24"/>
          <w:lang w:val="ro-RO"/>
        </w:rPr>
        <w:t xml:space="preserve"> </w:t>
      </w:r>
      <w:r>
        <w:rPr>
          <w:rFonts w:hint="default" w:ascii="Times New Roman" w:hAnsi="Times New Roman" w:eastAsia="Times New Roman" w:cs="Times New Roman"/>
          <w:i/>
          <w:sz w:val="24"/>
          <w:szCs w:val="24"/>
        </w:rPr>
        <w:t xml:space="preserve">Agrostis stolonifera, Lolium perene </w:t>
      </w:r>
      <w:r>
        <w:rPr>
          <w:rFonts w:hint="default" w:ascii="Times New Roman" w:hAnsi="Times New Roman" w:eastAsia="TimesNewRomanPSMT" w:cs="Times New Roman"/>
          <w:sz w:val="24"/>
          <w:szCs w:val="24"/>
        </w:rPr>
        <w:t>etc, şi arbori reprezentaţi de speciile de</w:t>
      </w:r>
      <w:r>
        <w:rPr>
          <w:rFonts w:hint="default" w:ascii="Times New Roman" w:hAnsi="Times New Roman" w:eastAsia="TimesNewRomanPSMT" w:cs="Times New Roman"/>
          <w:sz w:val="24"/>
          <w:szCs w:val="24"/>
          <w:lang w:val="ro-RO"/>
        </w:rPr>
        <w:t xml:space="preserve"> </w:t>
      </w:r>
      <w:r>
        <w:rPr>
          <w:rFonts w:hint="default" w:ascii="Times New Roman" w:hAnsi="Times New Roman" w:eastAsia="Times New Roman" w:cs="Times New Roman"/>
          <w:i/>
          <w:sz w:val="24"/>
          <w:szCs w:val="24"/>
        </w:rPr>
        <w:t xml:space="preserve">Populus alba, Populus nigra, Salix alba, Alnus glutinosa </w:t>
      </w:r>
      <w:r>
        <w:rPr>
          <w:rFonts w:hint="default" w:ascii="Times New Roman" w:hAnsi="Times New Roman" w:eastAsia="TimesNewRomanPSMT" w:cs="Times New Roman"/>
          <w:sz w:val="24"/>
          <w:szCs w:val="24"/>
        </w:rPr>
        <w:t>ş.a. Pe versanţii</w:t>
      </w:r>
      <w:r>
        <w:rPr>
          <w:rFonts w:hint="default" w:ascii="Times New Roman" w:hAnsi="Times New Roman" w:eastAsia="TimesNewRomanPSMT" w:cs="Times New Roman"/>
          <w:sz w:val="24"/>
          <w:szCs w:val="24"/>
          <w:lang w:val="ro-RO"/>
        </w:rPr>
        <w:t xml:space="preserve"> </w:t>
      </w:r>
      <w:r>
        <w:rPr>
          <w:rFonts w:hint="default" w:ascii="Times New Roman" w:hAnsi="Times New Roman" w:eastAsia="TimesNewRomanPSMT" w:cs="Times New Roman"/>
          <w:sz w:val="24"/>
          <w:szCs w:val="24"/>
        </w:rPr>
        <w:t xml:space="preserve">împăduriţi sunt păduri de </w:t>
      </w:r>
      <w:r>
        <w:rPr>
          <w:rFonts w:hint="default" w:ascii="Times New Roman" w:hAnsi="Times New Roman" w:eastAsia="Times New Roman" w:cs="Times New Roman"/>
          <w:i/>
          <w:sz w:val="24"/>
          <w:szCs w:val="24"/>
        </w:rPr>
        <w:t>Quercus robur, Quercus dolechompii, Acer</w:t>
      </w:r>
      <w:r>
        <w:rPr>
          <w:rFonts w:hint="default" w:ascii="Times New Roman" w:hAnsi="Times New Roman" w:eastAsia="Times New Roman" w:cs="Times New Roman"/>
          <w:i/>
          <w:sz w:val="24"/>
          <w:szCs w:val="24"/>
          <w:lang w:val="ro-RO"/>
        </w:rPr>
        <w:t xml:space="preserve"> </w:t>
      </w:r>
      <w:r>
        <w:rPr>
          <w:rFonts w:hint="default" w:ascii="Times New Roman" w:hAnsi="Times New Roman" w:eastAsia="Times New Roman" w:cs="Times New Roman"/>
          <w:i/>
          <w:sz w:val="24"/>
          <w:szCs w:val="24"/>
        </w:rPr>
        <w:t xml:space="preserve">campestre, Fraxinus excelsior, Tilia argentea </w:t>
      </w:r>
      <w:r>
        <w:rPr>
          <w:rFonts w:hint="default" w:ascii="Times New Roman" w:hAnsi="Times New Roman" w:eastAsia="TimesNewRomanPSMT" w:cs="Times New Roman"/>
          <w:sz w:val="24"/>
          <w:szCs w:val="24"/>
        </w:rPr>
        <w:t xml:space="preserve">în vegetaţie cu </w:t>
      </w:r>
      <w:r>
        <w:rPr>
          <w:rFonts w:hint="default" w:ascii="Times New Roman" w:hAnsi="Times New Roman" w:eastAsia="Times New Roman" w:cs="Times New Roman"/>
          <w:i/>
          <w:sz w:val="24"/>
          <w:szCs w:val="24"/>
        </w:rPr>
        <w:t>Brachypodium</w:t>
      </w:r>
      <w:r>
        <w:rPr>
          <w:rFonts w:hint="default" w:ascii="Times New Roman" w:hAnsi="Times New Roman" w:eastAsia="Times New Roman" w:cs="Times New Roman"/>
          <w:i/>
          <w:sz w:val="24"/>
          <w:szCs w:val="24"/>
          <w:lang w:val="ro-RO"/>
        </w:rPr>
        <w:t xml:space="preserve"> </w:t>
      </w:r>
      <w:r>
        <w:rPr>
          <w:rFonts w:hint="default" w:ascii="Times New Roman" w:hAnsi="Times New Roman" w:eastAsia="Times New Roman" w:cs="Times New Roman"/>
          <w:i/>
          <w:sz w:val="24"/>
          <w:szCs w:val="24"/>
        </w:rPr>
        <w:t>sylvatica, Anthriscus silvestris, Stellaria halostea, Poa pratensis, Alliaria</w:t>
      </w:r>
      <w:r>
        <w:rPr>
          <w:rFonts w:hint="default" w:ascii="Times New Roman" w:hAnsi="Times New Roman" w:eastAsia="Times New Roman" w:cs="Times New Roman"/>
          <w:i/>
          <w:sz w:val="24"/>
          <w:szCs w:val="24"/>
          <w:lang w:val="ro-RO"/>
        </w:rPr>
        <w:t xml:space="preserve"> </w:t>
      </w:r>
      <w:r>
        <w:rPr>
          <w:rFonts w:hint="default" w:ascii="Times New Roman" w:hAnsi="Times New Roman" w:eastAsia="Times New Roman" w:cs="Times New Roman"/>
          <w:i/>
          <w:sz w:val="24"/>
          <w:szCs w:val="24"/>
        </w:rPr>
        <w:t xml:space="preserve">officinalis, Geum urbanum, Lysimachia nummularia, Dactylis glomerata </w:t>
      </w:r>
      <w:r>
        <w:rPr>
          <w:rFonts w:hint="default" w:ascii="Times New Roman" w:hAnsi="Times New Roman" w:eastAsia="TimesNewRomanPSMT" w:cs="Times New Roman"/>
          <w:sz w:val="24"/>
          <w:szCs w:val="24"/>
        </w:rPr>
        <w:t>ş.a.</w:t>
      </w:r>
    </w:p>
    <w:p>
      <w:pPr>
        <w:spacing w:beforeLines="0" w:afterLines="0"/>
        <w:jc w:val="both"/>
        <w:rPr>
          <w:rFonts w:hint="default" w:ascii="Times New Roman" w:hAnsi="Times New Roman" w:eastAsia="TimesNewRomanPSMT" w:cs="Times New Roman"/>
          <w:sz w:val="24"/>
          <w:szCs w:val="24"/>
          <w:lang w:val="ro-RO"/>
        </w:rPr>
      </w:pPr>
    </w:p>
    <w:p>
      <w:pPr>
        <w:jc w:val="both"/>
        <w:rPr>
          <w:rFonts w:hint="default" w:ascii="Times New Roman" w:hAnsi="Times New Roman" w:cs="Times New Roman"/>
          <w:color w:val="auto"/>
          <w:lang w:val="ro-RO"/>
        </w:rPr>
      </w:pPr>
      <w:r>
        <w:rPr>
          <w:rFonts w:hint="default" w:ascii="Times New Roman" w:hAnsi="Times New Roman" w:cs="Times New Roman"/>
          <w:color w:val="auto"/>
          <w:lang w:val="ro-RO"/>
        </w:rPr>
        <w:t xml:space="preserve">III. </w:t>
      </w:r>
      <w:r>
        <w:rPr>
          <w:rFonts w:hint="default" w:ascii="Times New Roman" w:hAnsi="Times New Roman" w:cs="Times New Roman"/>
          <w:i/>
          <w:iCs/>
          <w:color w:val="auto"/>
          <w:lang w:val="ro-RO"/>
        </w:rPr>
        <w:t>Fauna</w:t>
      </w:r>
      <w:r>
        <w:rPr>
          <w:rFonts w:hint="default" w:ascii="Times New Roman" w:hAnsi="Times New Roman" w:cs="Times New Roman"/>
          <w:color w:val="auto"/>
          <w:lang w:val="ro-RO"/>
        </w:rPr>
        <w:t xml:space="preserve"> zonei este </w:t>
      </w:r>
      <w:r>
        <w:rPr>
          <w:rFonts w:hint="default" w:ascii="Times New Roman" w:hAnsi="Times New Roman" w:cs="Times New Roman"/>
          <w:color w:val="auto"/>
        </w:rPr>
        <w:t>variată fiind caracteristică fiecărei forme de relief.</w:t>
      </w:r>
      <w:r>
        <w:rPr>
          <w:rFonts w:hint="default" w:ascii="Times New Roman" w:hAnsi="Times New Roman" w:cs="Times New Roman"/>
          <w:color w:val="auto"/>
          <w:lang w:val="ro-RO"/>
        </w:rPr>
        <w:t xml:space="preserve"> </w:t>
      </w:r>
    </w:p>
    <w:p>
      <w:pPr>
        <w:spacing w:beforeLines="0" w:afterLines="0"/>
        <w:ind w:firstLine="720" w:firstLineChars="0"/>
        <w:jc w:val="both"/>
        <w:rPr>
          <w:rFonts w:hint="default" w:ascii="Times New Roman" w:hAnsi="Times New Roman" w:eastAsia="TimesNewRomanPSMT" w:cs="Times New Roman"/>
          <w:sz w:val="24"/>
          <w:szCs w:val="24"/>
          <w:lang w:val="ro-RO"/>
        </w:rPr>
      </w:pPr>
      <w:r>
        <w:rPr>
          <w:rFonts w:hint="default" w:ascii="Times New Roman" w:hAnsi="Times New Roman" w:eastAsia="Times New Roman" w:cs="Times New Roman"/>
          <w:sz w:val="24"/>
          <w:szCs w:val="24"/>
        </w:rPr>
        <w:t>Pe teritoriul comun</w:t>
      </w:r>
      <w:r>
        <w:rPr>
          <w:rFonts w:hint="default" w:ascii="Times New Roman" w:hAnsi="Times New Roman" w:eastAsia="TimesNewRomanPSMT" w:cs="Times New Roman"/>
          <w:sz w:val="24"/>
          <w:szCs w:val="24"/>
        </w:rPr>
        <w:t>ei Popricani fauna terestră şi</w:t>
      </w:r>
      <w:r>
        <w:rPr>
          <w:rFonts w:hint="default" w:ascii="Times New Roman" w:hAnsi="Times New Roman" w:eastAsia="Times New Roman" w:cs="Times New Roman"/>
          <w:sz w:val="24"/>
          <w:szCs w:val="24"/>
        </w:rPr>
        <w:t>-a restrâns mult</w:t>
      </w:r>
      <w:r>
        <w:rPr>
          <w:rFonts w:hint="default" w:ascii="Times New Roman" w:hAnsi="Times New Roman" w:eastAsia="Times New Roman" w:cs="Times New Roman"/>
          <w:sz w:val="24"/>
          <w:szCs w:val="24"/>
          <w:lang w:val="ro-RO"/>
        </w:rPr>
        <w:t xml:space="preserve"> </w:t>
      </w:r>
      <w:r>
        <w:rPr>
          <w:rFonts w:hint="default" w:ascii="Times New Roman" w:hAnsi="Times New Roman" w:eastAsia="TimesNewRomanPSMT" w:cs="Times New Roman"/>
          <w:sz w:val="24"/>
          <w:szCs w:val="24"/>
        </w:rPr>
        <w:t>arealul şi numărul, din cauza accentuării reducerii suprafeţelor împădurite.</w:t>
      </w:r>
      <w:r>
        <w:rPr>
          <w:rFonts w:hint="default" w:ascii="Times New Roman" w:hAnsi="Times New Roman" w:eastAsia="TimesNewRomanPSMT" w:cs="Times New Roman"/>
          <w:sz w:val="24"/>
          <w:szCs w:val="24"/>
          <w:lang w:val="ro-RO"/>
        </w:rPr>
        <w:t xml:space="preserve"> </w:t>
      </w:r>
    </w:p>
    <w:p>
      <w:pPr>
        <w:spacing w:beforeLines="0" w:afterLines="0"/>
        <w:ind w:firstLine="720" w:firstLineChars="0"/>
        <w:jc w:val="both"/>
        <w:rPr>
          <w:rFonts w:hint="default" w:ascii="Times New Roman" w:hAnsi="Times New Roman" w:eastAsia="Times New Roman" w:cs="Times New Roman"/>
          <w:sz w:val="24"/>
          <w:szCs w:val="24"/>
          <w:lang w:val="ro-RO"/>
        </w:rPr>
      </w:pPr>
      <w:r>
        <w:rPr>
          <w:rFonts w:hint="default" w:ascii="Times New Roman" w:hAnsi="Times New Roman" w:eastAsia="TimesNewRomanPSMT" w:cs="Times New Roman"/>
          <w:sz w:val="24"/>
          <w:szCs w:val="24"/>
        </w:rPr>
        <w:t>Dintre mamifere, căprioarele (</w:t>
      </w:r>
      <w:r>
        <w:rPr>
          <w:rFonts w:hint="default" w:ascii="Times New Roman" w:hAnsi="Times New Roman" w:eastAsia="Times New Roman" w:cs="Times New Roman"/>
          <w:i/>
          <w:sz w:val="24"/>
          <w:szCs w:val="24"/>
        </w:rPr>
        <w:t>Capreolus capreolus</w:t>
      </w:r>
      <w:r>
        <w:rPr>
          <w:rFonts w:hint="default" w:ascii="Times New Roman" w:hAnsi="Times New Roman" w:eastAsia="Times New Roman" w:cs="Times New Roman"/>
          <w:sz w:val="24"/>
          <w:szCs w:val="24"/>
        </w:rPr>
        <w:t>) s-</w:t>
      </w:r>
      <w:r>
        <w:rPr>
          <w:rFonts w:hint="default" w:ascii="Times New Roman" w:hAnsi="Times New Roman" w:eastAsia="TimesNewRomanPSMT" w:cs="Times New Roman"/>
          <w:sz w:val="24"/>
          <w:szCs w:val="24"/>
        </w:rPr>
        <w:t>au redus datorită</w:t>
      </w:r>
      <w:r>
        <w:rPr>
          <w:rFonts w:hint="default" w:ascii="Times New Roman" w:hAnsi="Times New Roman" w:eastAsia="TimesNewRomanPSMT" w:cs="Times New Roman"/>
          <w:sz w:val="24"/>
          <w:szCs w:val="24"/>
          <w:lang w:val="ro-RO"/>
        </w:rPr>
        <w:t xml:space="preserve"> </w:t>
      </w:r>
      <w:r>
        <w:rPr>
          <w:rFonts w:hint="default" w:ascii="Times New Roman" w:hAnsi="Times New Roman" w:eastAsia="TimesNewRomanPSMT" w:cs="Times New Roman"/>
          <w:sz w:val="24"/>
          <w:szCs w:val="24"/>
        </w:rPr>
        <w:t>dezvoltării urbane şi vânării iraţionale. Suinele, reprezentate prin porc mistreț</w:t>
      </w:r>
      <w:r>
        <w:rPr>
          <w:rFonts w:hint="default" w:ascii="Times New Roman" w:hAnsi="Times New Roman" w:eastAsia="TimesNewRomanPSMT" w:cs="Times New Roman"/>
          <w:sz w:val="24"/>
          <w:szCs w:val="24"/>
          <w:lang w:val="ro-RO"/>
        </w:rPr>
        <w:t xml:space="preserve"> </w:t>
      </w:r>
      <w:r>
        <w:rPr>
          <w:rFonts w:hint="default" w:ascii="Times New Roman" w:hAnsi="Times New Roman" w:eastAsia="Times New Roman" w:cs="Times New Roman"/>
          <w:sz w:val="24"/>
          <w:szCs w:val="24"/>
        </w:rPr>
        <w:t>(</w:t>
      </w:r>
      <w:r>
        <w:rPr>
          <w:rFonts w:hint="default" w:ascii="Times New Roman" w:hAnsi="Times New Roman" w:eastAsia="Times New Roman" w:cs="Times New Roman"/>
          <w:i/>
          <w:sz w:val="24"/>
          <w:szCs w:val="24"/>
        </w:rPr>
        <w:t>Sus scofa</w:t>
      </w:r>
      <w:r>
        <w:rPr>
          <w:rFonts w:hint="default" w:ascii="Times New Roman" w:hAnsi="Times New Roman" w:eastAsia="TimesNewRomanPSMT" w:cs="Times New Roman"/>
          <w:sz w:val="24"/>
          <w:szCs w:val="24"/>
        </w:rPr>
        <w:t>), sunt întâlnite foarte rar şi în număr mic de exemplare, având o</w:t>
      </w:r>
      <w:r>
        <w:rPr>
          <w:rFonts w:hint="default" w:ascii="Times New Roman" w:hAnsi="Times New Roman" w:eastAsia="TimesNewRomanPSMT" w:cs="Times New Roman"/>
          <w:sz w:val="24"/>
          <w:szCs w:val="24"/>
          <w:lang w:val="ro-RO"/>
        </w:rPr>
        <w:t xml:space="preserve"> </w:t>
      </w:r>
      <w:r>
        <w:rPr>
          <w:rFonts w:hint="default" w:ascii="Times New Roman" w:hAnsi="Times New Roman" w:eastAsia="TimesNewRomanPSMT" w:cs="Times New Roman"/>
          <w:sz w:val="24"/>
          <w:szCs w:val="24"/>
        </w:rPr>
        <w:t>densitate foarte redusă, lupul (</w:t>
      </w:r>
      <w:r>
        <w:rPr>
          <w:rFonts w:hint="default" w:ascii="Times New Roman" w:hAnsi="Times New Roman" w:eastAsia="Times New Roman" w:cs="Times New Roman"/>
          <w:i/>
          <w:sz w:val="24"/>
          <w:szCs w:val="24"/>
        </w:rPr>
        <w:t>Canis lupus</w:t>
      </w:r>
      <w:r>
        <w:rPr>
          <w:rFonts w:hint="default" w:ascii="Times New Roman" w:hAnsi="Times New Roman" w:eastAsia="TimesNewRomanPSMT" w:cs="Times New Roman"/>
          <w:sz w:val="24"/>
          <w:szCs w:val="24"/>
        </w:rPr>
        <w:t>), deşi prezent în trecut, astăzi nu</w:t>
      </w:r>
      <w:r>
        <w:rPr>
          <w:rFonts w:hint="default" w:ascii="Times New Roman" w:hAnsi="Times New Roman" w:eastAsia="TimesNewRomanPSMT" w:cs="Times New Roman"/>
          <w:sz w:val="24"/>
          <w:szCs w:val="24"/>
          <w:lang w:val="ro-RO"/>
        </w:rPr>
        <w:t xml:space="preserve"> </w:t>
      </w:r>
      <w:r>
        <w:rPr>
          <w:rFonts w:hint="default" w:ascii="Times New Roman" w:hAnsi="Times New Roman" w:eastAsia="Times New Roman" w:cs="Times New Roman"/>
          <w:sz w:val="24"/>
          <w:szCs w:val="24"/>
        </w:rPr>
        <w:t>este semnalat în teritoriu, iar vulpea (</w:t>
      </w:r>
      <w:r>
        <w:rPr>
          <w:rFonts w:hint="default" w:ascii="Times New Roman" w:hAnsi="Times New Roman" w:eastAsia="Times New Roman" w:cs="Times New Roman"/>
          <w:i/>
          <w:sz w:val="24"/>
          <w:szCs w:val="24"/>
        </w:rPr>
        <w:t>Canis vulpes</w:t>
      </w:r>
      <w:r>
        <w:rPr>
          <w:rFonts w:hint="default" w:ascii="Times New Roman" w:hAnsi="Times New Roman" w:eastAsia="TimesNewRomanPSMT" w:cs="Times New Roman"/>
          <w:sz w:val="24"/>
          <w:szCs w:val="24"/>
        </w:rPr>
        <w:t>), este în număr tot mai</w:t>
      </w:r>
      <w:r>
        <w:rPr>
          <w:rFonts w:hint="default" w:ascii="Times New Roman" w:hAnsi="Times New Roman" w:eastAsia="TimesNewRomanPSMT" w:cs="Times New Roman"/>
          <w:sz w:val="24"/>
          <w:szCs w:val="24"/>
          <w:lang w:val="ro-RO"/>
        </w:rPr>
        <w:t xml:space="preserve"> </w:t>
      </w:r>
      <w:r>
        <w:rPr>
          <w:rFonts w:hint="default" w:ascii="Times New Roman" w:hAnsi="Times New Roman" w:eastAsia="Times New Roman" w:cs="Times New Roman"/>
          <w:sz w:val="24"/>
          <w:szCs w:val="24"/>
        </w:rPr>
        <w:t>redus.</w:t>
      </w:r>
      <w:r>
        <w:rPr>
          <w:rFonts w:hint="default" w:ascii="Times New Roman" w:hAnsi="Times New Roman" w:eastAsia="Times New Roman" w:cs="Times New Roman"/>
          <w:sz w:val="24"/>
          <w:szCs w:val="24"/>
          <w:lang w:val="ro-RO"/>
        </w:rPr>
        <w:t xml:space="preserve"> </w:t>
      </w:r>
      <w:r>
        <w:rPr>
          <w:rFonts w:hint="default" w:ascii="Times New Roman" w:hAnsi="Times New Roman" w:eastAsia="TimesNewRomanPSMT" w:cs="Times New Roman"/>
          <w:sz w:val="24"/>
          <w:szCs w:val="24"/>
        </w:rPr>
        <w:t>Rozătoarele, foarte bine reprezentate pe teritoriul comunei, indică un</w:t>
      </w:r>
      <w:r>
        <w:rPr>
          <w:rFonts w:hint="default" w:ascii="Times New Roman" w:hAnsi="Times New Roman" w:eastAsia="TimesNewRomanPSMT" w:cs="Times New Roman"/>
          <w:sz w:val="24"/>
          <w:szCs w:val="24"/>
          <w:lang w:val="ro-RO"/>
        </w:rPr>
        <w:t xml:space="preserve"> </w:t>
      </w:r>
      <w:r>
        <w:rPr>
          <w:rFonts w:hint="default" w:ascii="Times New Roman" w:hAnsi="Times New Roman" w:eastAsia="TimesNewRomanPSMT" w:cs="Times New Roman"/>
          <w:sz w:val="24"/>
          <w:szCs w:val="24"/>
        </w:rPr>
        <w:t>fenomen avansat de stepizare antropică. Dintre acestea mai caracteristice</w:t>
      </w:r>
      <w:r>
        <w:rPr>
          <w:rFonts w:hint="default" w:ascii="Times New Roman" w:hAnsi="Times New Roman" w:eastAsia="TimesNewRomanPSMT" w:cs="Times New Roman"/>
          <w:sz w:val="24"/>
          <w:szCs w:val="24"/>
          <w:lang w:val="ro-RO"/>
        </w:rPr>
        <w:t xml:space="preserve"> </w:t>
      </w:r>
      <w:r>
        <w:rPr>
          <w:rFonts w:hint="default" w:ascii="Times New Roman" w:hAnsi="Times New Roman" w:eastAsia="Times New Roman" w:cs="Times New Roman"/>
          <w:sz w:val="24"/>
          <w:szCs w:val="24"/>
        </w:rPr>
        <w:t>sunt: iepurele (</w:t>
      </w:r>
      <w:r>
        <w:rPr>
          <w:rFonts w:hint="default" w:ascii="Times New Roman" w:hAnsi="Times New Roman" w:eastAsia="Times New Roman" w:cs="Times New Roman"/>
          <w:i/>
          <w:sz w:val="24"/>
          <w:szCs w:val="24"/>
        </w:rPr>
        <w:t>Lepus europaeus</w:t>
      </w:r>
      <w:r>
        <w:rPr>
          <w:rFonts w:hint="default" w:ascii="Times New Roman" w:hAnsi="Times New Roman" w:eastAsia="TimesNewRomanPSMT" w:cs="Times New Roman"/>
          <w:sz w:val="24"/>
          <w:szCs w:val="24"/>
        </w:rPr>
        <w:t>), care are o frecvenţă apreciabilă ating o</w:t>
      </w:r>
      <w:r>
        <w:rPr>
          <w:rFonts w:hint="default" w:ascii="Times New Roman" w:hAnsi="Times New Roman" w:eastAsia="TimesNewRomanPSMT" w:cs="Times New Roman"/>
          <w:sz w:val="24"/>
          <w:szCs w:val="24"/>
          <w:lang w:val="ro-RO"/>
        </w:rPr>
        <w:t xml:space="preserve"> </w:t>
      </w:r>
      <w:r>
        <w:rPr>
          <w:rFonts w:hint="default" w:ascii="Times New Roman" w:hAnsi="Times New Roman" w:eastAsia="Times New Roman" w:cs="Times New Roman"/>
          <w:sz w:val="24"/>
          <w:szCs w:val="24"/>
        </w:rPr>
        <w:t xml:space="preserve">densitate de 10 </w:t>
      </w:r>
      <w:r>
        <w:rPr>
          <w:rFonts w:hint="default" w:ascii="Times New Roman" w:hAnsi="Times New Roman" w:eastAsia="TimesNewRomanPSMT" w:cs="Times New Roman"/>
          <w:sz w:val="24"/>
          <w:szCs w:val="24"/>
        </w:rPr>
        <w:t xml:space="preserve">– </w:t>
      </w:r>
      <w:r>
        <w:rPr>
          <w:rFonts w:hint="default" w:ascii="Times New Roman" w:hAnsi="Times New Roman" w:eastAsia="Times New Roman" w:cs="Times New Roman"/>
          <w:sz w:val="24"/>
          <w:szCs w:val="24"/>
        </w:rPr>
        <w:t xml:space="preserve">20 </w:t>
      </w:r>
      <w:r>
        <w:rPr>
          <w:rFonts w:hint="default" w:ascii="Times New Roman" w:hAnsi="Times New Roman" w:eastAsia="TimesNewRomanPSMT" w:cs="Times New Roman"/>
          <w:sz w:val="24"/>
          <w:szCs w:val="24"/>
        </w:rPr>
        <w:t>exemplare la 100 ha, popândăul (</w:t>
      </w:r>
      <w:r>
        <w:rPr>
          <w:rFonts w:hint="default" w:ascii="Times New Roman" w:hAnsi="Times New Roman" w:eastAsia="Times New Roman" w:cs="Times New Roman"/>
          <w:i/>
          <w:sz w:val="24"/>
          <w:szCs w:val="24"/>
        </w:rPr>
        <w:t>Citellus citellus</w:t>
      </w:r>
      <w:r>
        <w:rPr>
          <w:rFonts w:hint="default" w:ascii="Times New Roman" w:hAnsi="Times New Roman" w:eastAsia="Times New Roman" w:cs="Times New Roman"/>
          <w:sz w:val="24"/>
          <w:szCs w:val="24"/>
        </w:rPr>
        <w:t>),</w:t>
      </w:r>
      <w:r>
        <w:rPr>
          <w:rFonts w:hint="default" w:ascii="Times New Roman" w:hAnsi="Times New Roman" w:eastAsia="Times New Roman" w:cs="Times New Roman"/>
          <w:sz w:val="24"/>
          <w:szCs w:val="24"/>
          <w:lang w:val="ro-RO"/>
        </w:rPr>
        <w:t xml:space="preserve"> </w:t>
      </w:r>
      <w:r>
        <w:rPr>
          <w:rFonts w:hint="default" w:ascii="Times New Roman" w:hAnsi="Times New Roman" w:eastAsia="TimesNewRomanPSMT" w:cs="Times New Roman"/>
          <w:sz w:val="24"/>
          <w:szCs w:val="24"/>
        </w:rPr>
        <w:t>șoarecele de câmp (</w:t>
      </w:r>
      <w:r>
        <w:rPr>
          <w:rFonts w:hint="default" w:ascii="Times New Roman" w:hAnsi="Times New Roman" w:eastAsia="Times New Roman" w:cs="Times New Roman"/>
          <w:i/>
          <w:sz w:val="24"/>
          <w:szCs w:val="24"/>
        </w:rPr>
        <w:t>Microtus arvalis</w:t>
      </w:r>
      <w:r>
        <w:rPr>
          <w:rFonts w:hint="default" w:ascii="Times New Roman" w:hAnsi="Times New Roman" w:eastAsia="TimesNewRomanPSMT" w:cs="Times New Roman"/>
          <w:sz w:val="24"/>
          <w:szCs w:val="24"/>
        </w:rPr>
        <w:t xml:space="preserve">), căţelul pământului (genul </w:t>
      </w:r>
      <w:r>
        <w:rPr>
          <w:rFonts w:hint="default" w:ascii="Times New Roman" w:hAnsi="Times New Roman" w:eastAsia="Times New Roman" w:cs="Times New Roman"/>
          <w:i/>
          <w:sz w:val="24"/>
          <w:szCs w:val="24"/>
        </w:rPr>
        <w:t>Spalax</w:t>
      </w:r>
      <w:r>
        <w:rPr>
          <w:rFonts w:hint="default" w:ascii="Times New Roman" w:hAnsi="Times New Roman" w:eastAsia="Times New Roman" w:cs="Times New Roman"/>
          <w:sz w:val="24"/>
          <w:szCs w:val="24"/>
        </w:rPr>
        <w:t>).</w:t>
      </w:r>
      <w:r>
        <w:rPr>
          <w:rFonts w:hint="default" w:ascii="Times New Roman" w:hAnsi="Times New Roman" w:eastAsia="Times New Roman" w:cs="Times New Roman"/>
          <w:sz w:val="24"/>
          <w:szCs w:val="24"/>
          <w:lang w:val="ro-RO"/>
        </w:rPr>
        <w:t xml:space="preserve"> </w:t>
      </w:r>
    </w:p>
    <w:p>
      <w:pPr>
        <w:spacing w:beforeLines="0" w:afterLines="0"/>
        <w:ind w:firstLine="720" w:firstLineChars="0"/>
        <w:jc w:val="both"/>
        <w:rPr>
          <w:rFonts w:hint="default" w:ascii="Times New Roman" w:hAnsi="Times New Roman" w:cs="Times New Roman"/>
          <w:color w:val="FF0000"/>
          <w:sz w:val="24"/>
          <w:szCs w:val="24"/>
        </w:rPr>
      </w:pPr>
      <w:r>
        <w:rPr>
          <w:rFonts w:hint="default" w:ascii="Times New Roman" w:hAnsi="Times New Roman" w:eastAsia="TimesNewRomanPSMT" w:cs="Times New Roman"/>
          <w:sz w:val="24"/>
          <w:szCs w:val="24"/>
        </w:rPr>
        <w:t>Păsările se găsesc în număr destul de mare. Dintre cele mai des întâlnite pe</w:t>
      </w:r>
      <w:r>
        <w:rPr>
          <w:rFonts w:hint="default" w:ascii="Times New Roman" w:hAnsi="Times New Roman" w:eastAsia="TimesNewRomanPSMT" w:cs="Times New Roman"/>
          <w:sz w:val="24"/>
          <w:szCs w:val="24"/>
          <w:lang w:val="ro-RO"/>
        </w:rPr>
        <w:t xml:space="preserve"> </w:t>
      </w:r>
      <w:r>
        <w:rPr>
          <w:rFonts w:hint="default" w:ascii="Times New Roman" w:hAnsi="Times New Roman" w:eastAsia="TimesNewRomanPSMT" w:cs="Times New Roman"/>
          <w:sz w:val="24"/>
          <w:szCs w:val="24"/>
        </w:rPr>
        <w:t>teritoriul comunei Popricani menţionăm: ciocârlia de c</w:t>
      </w:r>
      <w:r>
        <w:rPr>
          <w:rFonts w:hint="default" w:ascii="Times New Roman" w:hAnsi="Times New Roman" w:eastAsia="Times New Roman" w:cs="Times New Roman"/>
          <w:sz w:val="24"/>
          <w:szCs w:val="24"/>
        </w:rPr>
        <w:t>âmp (</w:t>
      </w:r>
      <w:r>
        <w:rPr>
          <w:rFonts w:hint="default" w:ascii="Times New Roman" w:hAnsi="Times New Roman" w:eastAsia="Times New Roman" w:cs="Times New Roman"/>
          <w:i/>
          <w:sz w:val="24"/>
          <w:szCs w:val="24"/>
        </w:rPr>
        <w:t>Alauda</w:t>
      </w:r>
      <w:r>
        <w:rPr>
          <w:rFonts w:hint="default" w:ascii="Times New Roman" w:hAnsi="Times New Roman" w:eastAsia="Times New Roman" w:cs="Times New Roman"/>
          <w:i/>
          <w:sz w:val="24"/>
          <w:szCs w:val="24"/>
          <w:lang w:val="ro-RO"/>
        </w:rPr>
        <w:t xml:space="preserve"> </w:t>
      </w:r>
      <w:r>
        <w:rPr>
          <w:rFonts w:hint="default" w:ascii="Times New Roman" w:hAnsi="Times New Roman" w:eastAsia="Times New Roman" w:cs="Times New Roman"/>
          <w:i/>
          <w:sz w:val="24"/>
          <w:szCs w:val="24"/>
        </w:rPr>
        <w:t>arvensis</w:t>
      </w:r>
      <w:r>
        <w:rPr>
          <w:rFonts w:hint="default" w:ascii="Times New Roman" w:hAnsi="Times New Roman" w:eastAsia="Times New Roman" w:cs="Times New Roman"/>
          <w:sz w:val="24"/>
          <w:szCs w:val="24"/>
        </w:rPr>
        <w:t>), pitpalacul (</w:t>
      </w:r>
      <w:r>
        <w:rPr>
          <w:rFonts w:hint="default" w:ascii="Times New Roman" w:hAnsi="Times New Roman" w:eastAsia="Times New Roman" w:cs="Times New Roman"/>
          <w:i/>
          <w:sz w:val="24"/>
          <w:szCs w:val="24"/>
        </w:rPr>
        <w:t>Coturnix coturnix</w:t>
      </w:r>
      <w:r>
        <w:rPr>
          <w:rFonts w:hint="default" w:ascii="Times New Roman" w:hAnsi="Times New Roman" w:eastAsia="Times New Roman" w:cs="Times New Roman"/>
          <w:sz w:val="24"/>
          <w:szCs w:val="24"/>
        </w:rPr>
        <w:t>), graurul (</w:t>
      </w:r>
      <w:r>
        <w:rPr>
          <w:rFonts w:hint="default" w:ascii="Times New Roman" w:hAnsi="Times New Roman" w:eastAsia="Times New Roman" w:cs="Times New Roman"/>
          <w:i/>
          <w:sz w:val="24"/>
          <w:szCs w:val="24"/>
        </w:rPr>
        <w:t>Sturnus vulgaris</w:t>
      </w:r>
      <w:r>
        <w:rPr>
          <w:rFonts w:hint="default" w:ascii="Times New Roman" w:hAnsi="Times New Roman" w:eastAsia="Times New Roman" w:cs="Times New Roman"/>
          <w:sz w:val="24"/>
          <w:szCs w:val="24"/>
        </w:rPr>
        <w:t>), prigorii</w:t>
      </w:r>
      <w:r>
        <w:rPr>
          <w:rFonts w:hint="default" w:ascii="Times New Roman" w:hAnsi="Times New Roman" w:eastAsia="Times New Roman" w:cs="Times New Roman"/>
          <w:sz w:val="24"/>
          <w:szCs w:val="24"/>
          <w:lang w:val="ro-RO"/>
        </w:rPr>
        <w:t xml:space="preserve"> </w:t>
      </w:r>
      <w:r>
        <w:rPr>
          <w:rFonts w:hint="default" w:ascii="Times New Roman" w:hAnsi="Times New Roman" w:eastAsia="Times New Roman" w:cs="Times New Roman"/>
          <w:sz w:val="24"/>
          <w:szCs w:val="24"/>
        </w:rPr>
        <w:t>(</w:t>
      </w:r>
      <w:r>
        <w:rPr>
          <w:rFonts w:hint="default" w:ascii="Times New Roman" w:hAnsi="Times New Roman" w:eastAsia="Times New Roman" w:cs="Times New Roman"/>
          <w:i/>
          <w:sz w:val="24"/>
          <w:szCs w:val="24"/>
        </w:rPr>
        <w:t>Merops apiaster</w:t>
      </w:r>
      <w:r>
        <w:rPr>
          <w:rFonts w:hint="default" w:ascii="Times New Roman" w:hAnsi="Times New Roman" w:eastAsia="TimesNewRomanPSMT" w:cs="Times New Roman"/>
          <w:sz w:val="24"/>
          <w:szCs w:val="24"/>
        </w:rPr>
        <w:t>) ş.a.</w:t>
      </w:r>
      <w:r>
        <w:rPr>
          <w:rFonts w:hint="default" w:ascii="Times New Roman" w:hAnsi="Times New Roman" w:eastAsia="TimesNewRomanPSMT" w:cs="Times New Roman"/>
          <w:sz w:val="24"/>
          <w:szCs w:val="24"/>
          <w:lang w:val="ro-RO"/>
        </w:rPr>
        <w:t xml:space="preserve"> </w:t>
      </w:r>
      <w:r>
        <w:rPr>
          <w:rFonts w:hint="default" w:ascii="Times New Roman" w:hAnsi="Times New Roman" w:eastAsia="TimesNewRomanPSMT" w:cs="Times New Roman"/>
          <w:sz w:val="24"/>
          <w:szCs w:val="24"/>
        </w:rPr>
        <w:t>În bălţile din lunca Jijiei se găsesc lișițe (</w:t>
      </w:r>
      <w:r>
        <w:rPr>
          <w:rFonts w:hint="default" w:ascii="Times New Roman" w:hAnsi="Times New Roman" w:eastAsia="Times New Roman" w:cs="Times New Roman"/>
          <w:i/>
          <w:sz w:val="24"/>
          <w:szCs w:val="24"/>
        </w:rPr>
        <w:t>Fulica atra</w:t>
      </w:r>
      <w:r>
        <w:rPr>
          <w:rFonts w:hint="default" w:ascii="Times New Roman" w:hAnsi="Times New Roman" w:eastAsia="TimesNewRomanPSMT" w:cs="Times New Roman"/>
          <w:sz w:val="24"/>
          <w:szCs w:val="24"/>
        </w:rPr>
        <w:t>), raţa sălbatică</w:t>
      </w:r>
      <w:r>
        <w:rPr>
          <w:rFonts w:hint="default" w:ascii="Times New Roman" w:hAnsi="Times New Roman" w:eastAsia="TimesNewRomanPSMT" w:cs="Times New Roman"/>
          <w:sz w:val="24"/>
          <w:szCs w:val="24"/>
          <w:lang w:val="ro-RO"/>
        </w:rPr>
        <w:t xml:space="preserve"> </w:t>
      </w:r>
      <w:r>
        <w:rPr>
          <w:rFonts w:hint="default" w:ascii="Times New Roman" w:hAnsi="Times New Roman" w:eastAsia="Times New Roman" w:cs="Times New Roman"/>
          <w:sz w:val="24"/>
          <w:szCs w:val="24"/>
        </w:rPr>
        <w:t>(</w:t>
      </w:r>
      <w:r>
        <w:rPr>
          <w:rFonts w:hint="default" w:ascii="Times New Roman" w:hAnsi="Times New Roman" w:eastAsia="Times New Roman" w:cs="Times New Roman"/>
          <w:i/>
          <w:sz w:val="24"/>
          <w:szCs w:val="24"/>
        </w:rPr>
        <w:t>Anas platyrhynchos</w:t>
      </w:r>
      <w:r>
        <w:rPr>
          <w:rFonts w:hint="default" w:ascii="Times New Roman" w:hAnsi="Times New Roman" w:eastAsia="TimesNewRomanPSMT" w:cs="Times New Roman"/>
          <w:sz w:val="24"/>
          <w:szCs w:val="24"/>
        </w:rPr>
        <w:t>), cârsteiul de baltă (</w:t>
      </w:r>
      <w:r>
        <w:rPr>
          <w:rFonts w:hint="default" w:ascii="Times New Roman" w:hAnsi="Times New Roman" w:eastAsia="Times New Roman" w:cs="Times New Roman"/>
          <w:i/>
          <w:sz w:val="24"/>
          <w:szCs w:val="24"/>
        </w:rPr>
        <w:t>Rallus aquaticus</w:t>
      </w:r>
      <w:r>
        <w:rPr>
          <w:rFonts w:hint="default" w:ascii="Times New Roman" w:hAnsi="Times New Roman" w:eastAsia="TimesNewRomanPSMT" w:cs="Times New Roman"/>
          <w:sz w:val="24"/>
          <w:szCs w:val="24"/>
        </w:rPr>
        <w:t>) şi numeroşi</w:t>
      </w:r>
      <w:r>
        <w:rPr>
          <w:rFonts w:hint="default" w:ascii="Times New Roman" w:hAnsi="Times New Roman" w:eastAsia="TimesNewRomanPSMT" w:cs="Times New Roman"/>
          <w:sz w:val="24"/>
          <w:szCs w:val="24"/>
          <w:lang w:val="ro-RO"/>
        </w:rPr>
        <w:t xml:space="preserve"> </w:t>
      </w:r>
      <w:r>
        <w:rPr>
          <w:rFonts w:hint="default" w:ascii="Times New Roman" w:hAnsi="Times New Roman" w:eastAsia="TimesNewRomanPSMT" w:cs="Times New Roman"/>
          <w:sz w:val="24"/>
          <w:szCs w:val="24"/>
        </w:rPr>
        <w:t>batr</w:t>
      </w:r>
      <w:r>
        <w:rPr>
          <w:rFonts w:hint="default" w:ascii="Times New Roman" w:hAnsi="Times New Roman" w:eastAsia="TimesNewRomanPSMT" w:cs="Times New Roman"/>
          <w:sz w:val="24"/>
          <w:szCs w:val="24"/>
          <w:lang w:val="ro-RO"/>
        </w:rPr>
        <w:t>a</w:t>
      </w:r>
      <w:r>
        <w:rPr>
          <w:rFonts w:hint="default" w:ascii="Times New Roman" w:hAnsi="Times New Roman" w:eastAsia="TimesNewRomanPSMT" w:cs="Times New Roman"/>
          <w:sz w:val="24"/>
          <w:szCs w:val="24"/>
        </w:rPr>
        <w:t>cieni. Dintre peştii care populează bălţile sunt reprezentativi: crapul</w:t>
      </w:r>
      <w:r>
        <w:rPr>
          <w:rFonts w:hint="default" w:ascii="Times New Roman" w:hAnsi="Times New Roman" w:eastAsia="TimesNewRomanPSMT" w:cs="Times New Roman"/>
          <w:sz w:val="24"/>
          <w:szCs w:val="24"/>
          <w:lang w:val="ro-RO"/>
        </w:rPr>
        <w:t xml:space="preserve"> </w:t>
      </w:r>
      <w:r>
        <w:rPr>
          <w:rFonts w:hint="default" w:ascii="Times New Roman" w:hAnsi="Times New Roman" w:eastAsia="Times New Roman" w:cs="Times New Roman"/>
          <w:sz w:val="24"/>
          <w:szCs w:val="24"/>
        </w:rPr>
        <w:t>(</w:t>
      </w:r>
      <w:r>
        <w:rPr>
          <w:rFonts w:hint="default" w:ascii="Times New Roman" w:hAnsi="Times New Roman" w:eastAsia="Times New Roman" w:cs="Times New Roman"/>
          <w:i/>
          <w:sz w:val="24"/>
          <w:szCs w:val="24"/>
        </w:rPr>
        <w:t>Cyprinus carpio</w:t>
      </w:r>
      <w:r>
        <w:rPr>
          <w:rFonts w:hint="default" w:ascii="Times New Roman" w:hAnsi="Times New Roman" w:eastAsia="Times New Roman" w:cs="Times New Roman"/>
          <w:sz w:val="24"/>
          <w:szCs w:val="24"/>
        </w:rPr>
        <w:t>), cleanul (</w:t>
      </w:r>
      <w:r>
        <w:rPr>
          <w:rFonts w:hint="default" w:ascii="Times New Roman" w:hAnsi="Times New Roman" w:eastAsia="Times New Roman" w:cs="Times New Roman"/>
          <w:i/>
          <w:sz w:val="24"/>
          <w:szCs w:val="24"/>
        </w:rPr>
        <w:t>Leuciscus cephalus</w:t>
      </w:r>
      <w:r>
        <w:rPr>
          <w:rFonts w:hint="default" w:ascii="Times New Roman" w:hAnsi="Times New Roman" w:eastAsia="Times New Roman" w:cs="Times New Roman"/>
          <w:sz w:val="24"/>
          <w:szCs w:val="24"/>
        </w:rPr>
        <w:t>), bibanul (</w:t>
      </w:r>
      <w:r>
        <w:rPr>
          <w:rFonts w:hint="default" w:ascii="Times New Roman" w:hAnsi="Times New Roman" w:eastAsia="Times New Roman" w:cs="Times New Roman"/>
          <w:i/>
          <w:sz w:val="24"/>
          <w:szCs w:val="24"/>
        </w:rPr>
        <w:t>Perca fluviatilis</w:t>
      </w:r>
      <w:r>
        <w:rPr>
          <w:rFonts w:hint="default" w:ascii="Times New Roman" w:hAnsi="Times New Roman" w:eastAsia="Times New Roman" w:cs="Times New Roman"/>
          <w:sz w:val="24"/>
          <w:szCs w:val="24"/>
        </w:rPr>
        <w:t>),</w:t>
      </w:r>
      <w:r>
        <w:rPr>
          <w:rFonts w:hint="default" w:ascii="Times New Roman" w:hAnsi="Times New Roman" w:eastAsia="Times New Roman" w:cs="Times New Roman"/>
          <w:sz w:val="24"/>
          <w:szCs w:val="24"/>
          <w:lang w:val="ro-RO"/>
        </w:rPr>
        <w:t xml:space="preserve"> </w:t>
      </w:r>
      <w:r>
        <w:rPr>
          <w:rFonts w:hint="default" w:ascii="Times New Roman" w:hAnsi="Times New Roman" w:eastAsia="Times New Roman" w:cs="Times New Roman"/>
          <w:sz w:val="24"/>
          <w:szCs w:val="24"/>
        </w:rPr>
        <w:t>mreana (</w:t>
      </w:r>
      <w:r>
        <w:rPr>
          <w:rFonts w:hint="default" w:ascii="Times New Roman" w:hAnsi="Times New Roman" w:eastAsia="Times New Roman" w:cs="Times New Roman"/>
          <w:i/>
          <w:sz w:val="24"/>
          <w:szCs w:val="24"/>
        </w:rPr>
        <w:t>Barbus barbus</w:t>
      </w:r>
      <w:r>
        <w:rPr>
          <w:rFonts w:hint="default" w:ascii="Times New Roman" w:hAnsi="Times New Roman" w:eastAsia="TimesNewRomanPSMT" w:cs="Times New Roman"/>
          <w:sz w:val="24"/>
          <w:szCs w:val="24"/>
        </w:rPr>
        <w:t>) ş.a.</w:t>
      </w:r>
      <w:r>
        <w:rPr>
          <w:rFonts w:hint="default" w:ascii="Times New Roman" w:hAnsi="Times New Roman" w:cs="Times New Roman"/>
          <w:color w:val="FF0000"/>
          <w:sz w:val="24"/>
          <w:szCs w:val="24"/>
        </w:rPr>
        <w:t xml:space="preserve"> </w:t>
      </w:r>
    </w:p>
    <w:p>
      <w:pPr>
        <w:jc w:val="both"/>
        <w:rPr>
          <w:rFonts w:hint="default" w:ascii="Times New Roman" w:hAnsi="Times New Roman" w:cs="Times New Roman"/>
          <w:color w:val="FF0000"/>
        </w:rPr>
      </w:pPr>
      <w:r>
        <w:rPr>
          <w:rFonts w:hint="default" w:ascii="Times New Roman" w:hAnsi="Times New Roman" w:cs="Times New Roman"/>
          <w:color w:val="FF0000"/>
        </w:rPr>
        <w:t xml:space="preserve">     </w:t>
      </w:r>
    </w:p>
    <w:p>
      <w:pPr>
        <w:jc w:val="both"/>
        <w:rPr>
          <w:rFonts w:hint="default" w:ascii="Times New Roman" w:hAnsi="Times New Roman" w:cs="Times New Roman"/>
          <w:i/>
          <w:iCs/>
          <w:color w:val="auto"/>
          <w:sz w:val="24"/>
          <w:szCs w:val="24"/>
          <w:lang w:val="ro-RO" w:eastAsia="zh-CN"/>
        </w:rPr>
      </w:pPr>
      <w:r>
        <w:rPr>
          <w:rFonts w:hint="default" w:ascii="Times New Roman" w:hAnsi="Times New Roman" w:eastAsia="Times New Roman" w:cs="Times New Roman"/>
          <w:color w:val="auto"/>
          <w:sz w:val="24"/>
          <w:szCs w:val="24"/>
          <w:lang w:val="ro-RO"/>
        </w:rPr>
        <w:t xml:space="preserve">IV. </w:t>
      </w:r>
      <w:r>
        <w:rPr>
          <w:rFonts w:hint="default" w:ascii="Times New Roman" w:hAnsi="Times New Roman" w:cs="Times New Roman"/>
          <w:i/>
          <w:iCs/>
          <w:color w:val="auto"/>
          <w:sz w:val="24"/>
          <w:szCs w:val="24"/>
          <w:lang w:val="ro-RO" w:eastAsia="zh-CN"/>
        </w:rPr>
        <w:t>Soluri</w:t>
      </w:r>
    </w:p>
    <w:p>
      <w:pPr>
        <w:spacing w:beforeLines="0" w:afterLines="0"/>
        <w:ind w:firstLine="720" w:firstLineChars="0"/>
        <w:jc w:val="both"/>
        <w:rPr>
          <w:rFonts w:hint="default" w:ascii="Times New Roman" w:hAnsi="Times New Roman" w:eastAsia="Times New Roman" w:cs="Times New Roman"/>
          <w:i/>
          <w:color w:val="FF0000"/>
          <w:sz w:val="24"/>
          <w:szCs w:val="24"/>
          <w:shd w:val="clear" w:color="auto" w:fill="FFFFFF"/>
          <w:lang w:eastAsia="en-GB"/>
        </w:rPr>
      </w:pPr>
      <w:bookmarkStart w:id="20" w:name="_Hlk81044909"/>
      <w:r>
        <w:rPr>
          <w:rFonts w:hint="default" w:ascii="Times New Roman" w:hAnsi="Times New Roman" w:eastAsia="Times New Roman" w:cs="Times New Roman"/>
          <w:sz w:val="24"/>
          <w:szCs w:val="24"/>
        </w:rPr>
        <w:t>Sub raport pedogeografic, comuna Popricani, afl</w:t>
      </w:r>
      <w:r>
        <w:rPr>
          <w:rFonts w:hint="default" w:ascii="Times New Roman" w:hAnsi="Times New Roman" w:eastAsia="Times New Roman" w:cs="Times New Roman"/>
          <w:sz w:val="24"/>
          <w:szCs w:val="24"/>
          <w:lang w:val="ro-RO"/>
        </w:rPr>
        <w:t>ân</w:t>
      </w:r>
      <w:r>
        <w:rPr>
          <w:rFonts w:hint="default" w:ascii="Times New Roman" w:hAnsi="Times New Roman" w:eastAsia="Times New Roman" w:cs="Times New Roman"/>
          <w:sz w:val="24"/>
          <w:szCs w:val="24"/>
        </w:rPr>
        <w:t>du-se în Podişul</w:t>
      </w:r>
      <w:r>
        <w:rPr>
          <w:rFonts w:hint="default" w:ascii="Times New Roman" w:hAnsi="Times New Roman" w:eastAsia="Times New Roman" w:cs="Times New Roman"/>
          <w:sz w:val="24"/>
          <w:szCs w:val="24"/>
          <w:lang w:val="ro-RO"/>
        </w:rPr>
        <w:t xml:space="preserve"> </w:t>
      </w:r>
      <w:r>
        <w:rPr>
          <w:rFonts w:hint="default" w:ascii="Times New Roman" w:hAnsi="Times New Roman" w:eastAsia="Times New Roman" w:cs="Times New Roman"/>
          <w:sz w:val="24"/>
          <w:szCs w:val="24"/>
        </w:rPr>
        <w:t>Moldovei, este inclusă în Provincia Moldavică. Condiţiile oro-fito-climatice au</w:t>
      </w:r>
      <w:r>
        <w:rPr>
          <w:rFonts w:hint="default" w:ascii="Times New Roman" w:hAnsi="Times New Roman" w:eastAsia="Times New Roman" w:cs="Times New Roman"/>
          <w:sz w:val="24"/>
          <w:szCs w:val="24"/>
          <w:lang w:val="ro-RO"/>
        </w:rPr>
        <w:t xml:space="preserve"> </w:t>
      </w:r>
      <w:r>
        <w:rPr>
          <w:rFonts w:hint="default" w:ascii="Times New Roman" w:hAnsi="Times New Roman" w:eastAsia="Times New Roman" w:cs="Times New Roman"/>
          <w:sz w:val="24"/>
          <w:szCs w:val="24"/>
        </w:rPr>
        <w:t>determinat o desfăşurare zonală a principalelor tipuri de soluri. Defrişarea,</w:t>
      </w:r>
      <w:r>
        <w:rPr>
          <w:rFonts w:hint="default" w:ascii="Times New Roman" w:hAnsi="Times New Roman" w:eastAsia="Times New Roman" w:cs="Times New Roman"/>
          <w:sz w:val="24"/>
          <w:szCs w:val="24"/>
          <w:lang w:val="ro-RO"/>
        </w:rPr>
        <w:t xml:space="preserve"> </w:t>
      </w:r>
      <w:r>
        <w:rPr>
          <w:rFonts w:hint="default" w:ascii="Times New Roman" w:hAnsi="Times New Roman" w:eastAsia="Times New Roman" w:cs="Times New Roman"/>
          <w:sz w:val="24"/>
          <w:szCs w:val="24"/>
        </w:rPr>
        <w:t>procesele erozionale pe pante au influenţat</w:t>
      </w:r>
      <w:r>
        <w:rPr>
          <w:rFonts w:hint="default" w:ascii="Times New Roman" w:hAnsi="Times New Roman" w:eastAsia="Times New Roman" w:cs="Times New Roman"/>
          <w:sz w:val="24"/>
          <w:szCs w:val="24"/>
          <w:lang w:val="ro-RO"/>
        </w:rPr>
        <w:t xml:space="preserve"> </w:t>
      </w:r>
      <w:r>
        <w:rPr>
          <w:rFonts w:hint="default" w:ascii="Times New Roman" w:hAnsi="Times New Roman" w:eastAsia="Times New Roman" w:cs="Times New Roman"/>
          <w:sz w:val="24"/>
          <w:szCs w:val="24"/>
        </w:rPr>
        <w:t xml:space="preserve">degradarea, </w:t>
      </w:r>
      <w:r>
        <w:rPr>
          <w:rFonts w:hint="default" w:ascii="Times New Roman" w:hAnsi="Times New Roman" w:eastAsia="Times New Roman" w:cs="Times New Roman"/>
          <w:sz w:val="24"/>
          <w:szCs w:val="24"/>
          <w:lang w:val="ro-RO"/>
        </w:rPr>
        <w:t>în</w:t>
      </w:r>
      <w:r>
        <w:rPr>
          <w:rFonts w:hint="default" w:ascii="Times New Roman" w:hAnsi="Times New Roman" w:eastAsia="Times New Roman" w:cs="Times New Roman"/>
          <w:sz w:val="24"/>
          <w:szCs w:val="24"/>
        </w:rPr>
        <w:t xml:space="preserve"> stadii diferite, a solurilor</w:t>
      </w:r>
      <w:r>
        <w:rPr>
          <w:rFonts w:hint="default" w:ascii="Times New Roman" w:hAnsi="Times New Roman" w:eastAsia="Times New Roman" w:cs="Times New Roman"/>
          <w:sz w:val="24"/>
          <w:szCs w:val="24"/>
          <w:lang w:val="ro-RO"/>
        </w:rPr>
        <w:t xml:space="preserve"> </w:t>
      </w:r>
      <w:r>
        <w:rPr>
          <w:rFonts w:hint="default" w:ascii="Times New Roman" w:hAnsi="Times New Roman" w:eastAsia="Times New Roman" w:cs="Times New Roman"/>
          <w:sz w:val="24"/>
          <w:szCs w:val="24"/>
        </w:rPr>
        <w:t>şi scăderea posibilităţii de folosire a lor. O mare parte din fondul pedologic se</w:t>
      </w:r>
      <w:r>
        <w:rPr>
          <w:rFonts w:hint="default" w:ascii="Times New Roman" w:hAnsi="Times New Roman" w:eastAsia="Times New Roman" w:cs="Times New Roman"/>
          <w:sz w:val="24"/>
          <w:szCs w:val="24"/>
          <w:lang w:val="ro-RO"/>
        </w:rPr>
        <w:t xml:space="preserve"> </w:t>
      </w:r>
      <w:r>
        <w:rPr>
          <w:rFonts w:hint="default" w:ascii="Times New Roman" w:hAnsi="Times New Roman" w:eastAsia="Times New Roman" w:cs="Times New Roman"/>
          <w:sz w:val="24"/>
          <w:szCs w:val="24"/>
        </w:rPr>
        <w:t>caracterizează printr-o fertilitate medie spre foarte bună, solurile fiind dezvoltate în</w:t>
      </w:r>
      <w:r>
        <w:rPr>
          <w:rFonts w:hint="default" w:ascii="Times New Roman" w:hAnsi="Times New Roman" w:eastAsia="Times New Roman" w:cs="Times New Roman"/>
          <w:sz w:val="24"/>
          <w:szCs w:val="24"/>
          <w:lang w:val="ro-RO"/>
        </w:rPr>
        <w:t xml:space="preserve"> </w:t>
      </w:r>
      <w:r>
        <w:rPr>
          <w:rFonts w:hint="default" w:ascii="Times New Roman" w:hAnsi="Times New Roman" w:eastAsia="Times New Roman" w:cs="Times New Roman"/>
          <w:sz w:val="24"/>
          <w:szCs w:val="24"/>
        </w:rPr>
        <w:t>condiţii de silvostepă, pe un substrat ce asigură circulaţia apei şi pe pante mici, pe</w:t>
      </w:r>
      <w:r>
        <w:rPr>
          <w:rFonts w:hint="default" w:ascii="Times New Roman" w:hAnsi="Times New Roman" w:eastAsia="Times New Roman" w:cs="Times New Roman"/>
          <w:sz w:val="24"/>
          <w:szCs w:val="24"/>
          <w:lang w:val="ro-RO"/>
        </w:rPr>
        <w:t xml:space="preserve"> </w:t>
      </w:r>
      <w:r>
        <w:rPr>
          <w:rFonts w:hint="default" w:ascii="Times New Roman" w:hAnsi="Times New Roman" w:eastAsia="Times New Roman" w:cs="Times New Roman"/>
          <w:sz w:val="24"/>
          <w:szCs w:val="24"/>
        </w:rPr>
        <w:t>care eroziunea lipseşte sau este foarte slabă.</w:t>
      </w:r>
    </w:p>
    <w:p>
      <w:pPr>
        <w:spacing w:beforeLines="0" w:afterLines="0"/>
        <w:ind w:firstLine="720" w:firstLineChars="0"/>
        <w:jc w:val="both"/>
        <w:rPr>
          <w:rFonts w:hint="default" w:ascii="Times New Roman" w:hAnsi="Times New Roman" w:cs="Times New Roman"/>
          <w:color w:val="auto"/>
          <w:sz w:val="24"/>
          <w:szCs w:val="24"/>
        </w:rPr>
      </w:pPr>
      <w:r>
        <w:rPr>
          <w:rFonts w:hint="default" w:ascii="Times New Roman" w:hAnsi="Times New Roman" w:eastAsia="TimesNewRomanPSMT" w:cs="Times New Roman"/>
          <w:color w:val="auto"/>
          <w:sz w:val="24"/>
          <w:szCs w:val="24"/>
        </w:rPr>
        <w:t>Solurile sunt frământate</w:t>
      </w:r>
      <w:r>
        <w:rPr>
          <w:rFonts w:hint="default" w:ascii="Times New Roman" w:hAnsi="Times New Roman" w:eastAsia="TimesNewRomanPSMT" w:cs="Times New Roman"/>
          <w:color w:val="auto"/>
          <w:sz w:val="24"/>
          <w:szCs w:val="24"/>
          <w:lang w:val="ro-RO"/>
        </w:rPr>
        <w:t xml:space="preserve"> </w:t>
      </w:r>
      <w:r>
        <w:rPr>
          <w:rFonts w:hint="default" w:ascii="Times New Roman" w:hAnsi="Times New Roman" w:eastAsia="TimesNewRomanPSMT" w:cs="Times New Roman"/>
          <w:color w:val="auto"/>
          <w:sz w:val="24"/>
          <w:szCs w:val="24"/>
        </w:rPr>
        <w:t xml:space="preserve">prezintă martori de eroziune cu abrupturi şi cueste formate </w:t>
      </w:r>
      <w:r>
        <w:rPr>
          <w:rFonts w:hint="default" w:ascii="Times New Roman" w:hAnsi="Times New Roman" w:eastAsia="Times New Roman" w:cs="Times New Roman"/>
          <w:color w:val="auto"/>
          <w:sz w:val="24"/>
          <w:szCs w:val="24"/>
        </w:rPr>
        <w:t>pe depozite</w:t>
      </w:r>
      <w:r>
        <w:rPr>
          <w:rFonts w:hint="default" w:ascii="Times New Roman" w:hAnsi="Times New Roman" w:eastAsia="Times New Roman" w:cs="Times New Roman"/>
          <w:color w:val="auto"/>
          <w:sz w:val="24"/>
          <w:szCs w:val="24"/>
          <w:lang w:val="ro-RO"/>
        </w:rPr>
        <w:t xml:space="preserve"> </w:t>
      </w:r>
      <w:r>
        <w:rPr>
          <w:rFonts w:hint="default" w:ascii="Times New Roman" w:hAnsi="Times New Roman" w:eastAsia="TimesNewRomanPSMT" w:cs="Times New Roman"/>
          <w:color w:val="auto"/>
          <w:sz w:val="24"/>
          <w:szCs w:val="24"/>
        </w:rPr>
        <w:t>loessoide şi aluviale în zona râului Jijia şi culoarul Prutului.</w:t>
      </w:r>
    </w:p>
    <w:p>
      <w:pPr>
        <w:jc w:val="both"/>
        <w:rPr>
          <w:rFonts w:hint="default" w:ascii="Times New Roman" w:hAnsi="Times New Roman" w:eastAsia="Times New Roman" w:cs="Times New Roman"/>
          <w:color w:val="FF0000"/>
          <w:sz w:val="24"/>
          <w:szCs w:val="24"/>
        </w:rPr>
      </w:pPr>
    </w:p>
    <w:p>
      <w:pPr>
        <w:jc w:val="both"/>
        <w:rPr>
          <w:rFonts w:hint="default" w:ascii="Times New Roman" w:hAnsi="Times New Roman" w:eastAsia="Times New Roman" w:cs="Times New Roman"/>
          <w:color w:val="FF0000"/>
          <w:sz w:val="24"/>
          <w:szCs w:val="24"/>
        </w:rPr>
      </w:pPr>
    </w:p>
    <w:p>
      <w:pPr>
        <w:jc w:val="both"/>
        <w:rPr>
          <w:rFonts w:hint="default" w:ascii="Times New Roman" w:hAnsi="Times New Roman" w:eastAsia="Times New Roman" w:cs="Times New Roman"/>
          <w:color w:val="FF0000"/>
          <w:sz w:val="24"/>
          <w:szCs w:val="24"/>
        </w:rPr>
      </w:pPr>
    </w:p>
    <w:p>
      <w:pPr>
        <w:jc w:val="both"/>
        <w:rPr>
          <w:rFonts w:hint="default" w:ascii="Times New Roman" w:hAnsi="Times New Roman" w:eastAsia="Times New Roman" w:cs="Times New Roman"/>
          <w:color w:val="FF0000"/>
          <w:sz w:val="24"/>
          <w:szCs w:val="24"/>
        </w:rPr>
      </w:pPr>
    </w:p>
    <w:p>
      <w:pPr>
        <w:jc w:val="both"/>
        <w:rPr>
          <w:rFonts w:hint="default" w:ascii="Times New Roman" w:hAnsi="Times New Roman" w:eastAsia="Times New Roman" w:cs="Times New Roman"/>
          <w:color w:val="FF0000"/>
          <w:sz w:val="24"/>
          <w:szCs w:val="24"/>
        </w:rPr>
      </w:pPr>
    </w:p>
    <w:p>
      <w:pPr>
        <w:jc w:val="both"/>
        <w:rPr>
          <w:rFonts w:hint="default" w:ascii="Times New Roman" w:hAnsi="Times New Roman" w:eastAsia="Times New Roman" w:cs="Times New Roman"/>
          <w:color w:val="FF0000"/>
          <w:sz w:val="24"/>
          <w:szCs w:val="24"/>
        </w:rPr>
      </w:pPr>
    </w:p>
    <w:p>
      <w:pPr>
        <w:jc w:val="both"/>
        <w:rPr>
          <w:rFonts w:hint="default" w:ascii="Times New Roman" w:hAnsi="Times New Roman" w:eastAsia="Times New Roman" w:cs="Times New Roman"/>
          <w:color w:val="FF0000"/>
          <w:sz w:val="24"/>
          <w:szCs w:val="24"/>
        </w:rPr>
      </w:pPr>
    </w:p>
    <w:p>
      <w:pPr>
        <w:jc w:val="both"/>
        <w:rPr>
          <w:rFonts w:hint="default" w:ascii="Times New Roman" w:hAnsi="Times New Roman" w:eastAsia="Times New Roman" w:cs="Times New Roman"/>
          <w:color w:val="FF0000"/>
          <w:sz w:val="24"/>
          <w:szCs w:val="24"/>
        </w:rPr>
      </w:pPr>
    </w:p>
    <w:p>
      <w:pPr>
        <w:jc w:val="both"/>
        <w:rPr>
          <w:rFonts w:hint="default" w:ascii="Times New Roman" w:hAnsi="Times New Roman" w:eastAsia="Times New Roman" w:cs="Times New Roman"/>
          <w:color w:val="FF0000"/>
          <w:sz w:val="24"/>
          <w:szCs w:val="24"/>
        </w:rPr>
      </w:pPr>
    </w:p>
    <w:p>
      <w:pPr>
        <w:jc w:val="both"/>
        <w:rPr>
          <w:rFonts w:hint="default" w:ascii="Times New Roman" w:hAnsi="Times New Roman" w:eastAsia="Times New Roman" w:cs="Times New Roman"/>
          <w:color w:val="FF0000"/>
          <w:sz w:val="24"/>
          <w:szCs w:val="24"/>
        </w:rPr>
      </w:pPr>
    </w:p>
    <w:p>
      <w:pPr>
        <w:jc w:val="both"/>
        <w:rPr>
          <w:rFonts w:hint="default" w:ascii="Times New Roman" w:hAnsi="Times New Roman" w:eastAsia="Times New Roman" w:cs="Times New Roman"/>
          <w:color w:val="FF0000"/>
          <w:sz w:val="24"/>
          <w:szCs w:val="24"/>
        </w:rPr>
      </w:pPr>
    </w:p>
    <w:bookmarkEnd w:id="20"/>
    <w:p>
      <w:pPr>
        <w:jc w:val="both"/>
        <w:rPr>
          <w:rFonts w:hint="default" w:ascii="Times New Roman" w:hAnsi="Times New Roman" w:eastAsia="Times New Roman" w:cs="Times New Roman"/>
          <w:color w:val="auto"/>
          <w:sz w:val="24"/>
          <w:szCs w:val="24"/>
        </w:rPr>
      </w:pPr>
      <w:r>
        <w:rPr>
          <w:rFonts w:hint="default" w:ascii="Times New Roman" w:hAnsi="Times New Roman" w:eastAsia="Times New Roman" w:cs="Times New Roman"/>
          <w:b/>
          <w:bCs/>
          <w:i/>
          <w:iCs/>
          <w:color w:val="002060"/>
          <w:sz w:val="24"/>
          <w:szCs w:val="24"/>
        </w:rPr>
        <w:t>Anexa nr. 4</w:t>
      </w:r>
      <w:r>
        <w:rPr>
          <w:rFonts w:hint="default" w:ascii="Times New Roman" w:hAnsi="Times New Roman" w:eastAsia="Times New Roman" w:cs="Times New Roman"/>
          <w:b w:val="0"/>
          <w:bCs w:val="0"/>
          <w:i/>
          <w:iCs/>
          <w:color w:val="002060"/>
          <w:sz w:val="24"/>
          <w:szCs w:val="24"/>
        </w:rPr>
        <w:t xml:space="preserve"> la statut </w:t>
      </w:r>
      <w:r>
        <w:rPr>
          <w:rFonts w:hint="default" w:ascii="Times New Roman" w:hAnsi="Times New Roman" w:eastAsia="Times New Roman" w:cs="Times New Roman"/>
          <w:b/>
          <w:bCs/>
          <w:i/>
          <w:iCs/>
          <w:color w:val="002060"/>
          <w:sz w:val="24"/>
          <w:szCs w:val="24"/>
        </w:rPr>
        <w:br w:type="textWrapping"/>
      </w:r>
    </w:p>
    <w:p>
      <w:pPr>
        <w:jc w:val="center"/>
        <w:rPr>
          <w:rFonts w:hint="default" w:ascii="Times New Roman" w:hAnsi="Times New Roman" w:eastAsia="Times New Roman" w:cs="Times New Roman"/>
          <w:b/>
          <w:bCs/>
          <w:color w:val="auto"/>
          <w:sz w:val="24"/>
          <w:szCs w:val="24"/>
        </w:rPr>
      </w:pPr>
      <w:r>
        <w:rPr>
          <w:rFonts w:hint="default" w:ascii="Times New Roman" w:hAnsi="Times New Roman" w:eastAsia="Times New Roman" w:cs="Times New Roman"/>
          <w:b/>
          <w:bCs/>
          <w:color w:val="auto"/>
          <w:sz w:val="24"/>
          <w:szCs w:val="24"/>
        </w:rPr>
        <w:t xml:space="preserve">Datele privind înființarea UAT </w:t>
      </w:r>
      <w:r>
        <w:rPr>
          <w:rFonts w:hint="default" w:ascii="Times New Roman" w:hAnsi="Times New Roman" w:eastAsia="Times New Roman" w:cs="Times New Roman"/>
          <w:b/>
          <w:bCs/>
          <w:color w:val="auto"/>
          <w:sz w:val="24"/>
          <w:szCs w:val="24"/>
          <w:lang w:val="en-US"/>
        </w:rPr>
        <w:t>Popricani</w:t>
      </w:r>
      <w:r>
        <w:rPr>
          <w:rFonts w:hint="default" w:ascii="Times New Roman" w:hAnsi="Times New Roman" w:eastAsia="Times New Roman" w:cs="Times New Roman"/>
          <w:b/>
          <w:bCs/>
          <w:color w:val="auto"/>
          <w:sz w:val="24"/>
          <w:szCs w:val="24"/>
        </w:rPr>
        <w:t xml:space="preserve">, județul </w:t>
      </w:r>
      <w:r>
        <w:rPr>
          <w:rFonts w:hint="default" w:ascii="Times New Roman" w:hAnsi="Times New Roman" w:eastAsia="Times New Roman" w:cs="Times New Roman"/>
          <w:b/>
          <w:bCs/>
          <w:color w:val="auto"/>
          <w:sz w:val="24"/>
          <w:szCs w:val="24"/>
          <w:lang w:val="ro-RO"/>
        </w:rPr>
        <w:t>Iași</w:t>
      </w:r>
      <w:r>
        <w:rPr>
          <w:rFonts w:hint="default" w:ascii="Times New Roman" w:hAnsi="Times New Roman" w:eastAsia="Times New Roman" w:cs="Times New Roman"/>
          <w:b/>
          <w:bCs/>
          <w:color w:val="auto"/>
          <w:sz w:val="24"/>
          <w:szCs w:val="24"/>
        </w:rPr>
        <w:t xml:space="preserve">, </w:t>
      </w:r>
    </w:p>
    <w:p>
      <w:pPr>
        <w:jc w:val="center"/>
        <w:rPr>
          <w:rFonts w:hint="default" w:ascii="Times New Roman" w:hAnsi="Times New Roman" w:cs="Times New Roman"/>
          <w:b/>
          <w:bCs/>
          <w:color w:val="FF0000"/>
          <w:sz w:val="24"/>
          <w:szCs w:val="24"/>
        </w:rPr>
      </w:pPr>
      <w:r>
        <w:rPr>
          <w:rFonts w:hint="default" w:ascii="Times New Roman" w:hAnsi="Times New Roman" w:eastAsia="Times New Roman" w:cs="Times New Roman"/>
          <w:b/>
          <w:bCs/>
          <w:color w:val="auto"/>
          <w:sz w:val="24"/>
          <w:szCs w:val="24"/>
        </w:rPr>
        <w:t>prima atestare documentară, precum și evoluția istorică</w:t>
      </w:r>
      <w:r>
        <w:rPr>
          <w:rFonts w:hint="default" w:ascii="Times New Roman" w:hAnsi="Times New Roman" w:eastAsia="Times New Roman" w:cs="Times New Roman"/>
          <w:b/>
          <w:bCs/>
          <w:color w:val="auto"/>
          <w:sz w:val="24"/>
          <w:szCs w:val="24"/>
        </w:rPr>
        <w:br w:type="textWrapping"/>
      </w:r>
    </w:p>
    <w:p>
      <w:pPr>
        <w:numPr>
          <w:ilvl w:val="0"/>
          <w:numId w:val="0"/>
        </w:numPr>
        <w:spacing w:beforeLines="0" w:afterLines="0"/>
        <w:ind w:firstLine="720" w:firstLineChars="0"/>
        <w:jc w:val="both"/>
        <w:rPr>
          <w:rFonts w:hint="default" w:ascii="Times New Roman" w:hAnsi="Times New Roman" w:eastAsia="Times New Roman" w:cs="Times New Roman"/>
          <w:color w:val="auto"/>
          <w:sz w:val="24"/>
          <w:szCs w:val="24"/>
        </w:rPr>
      </w:pPr>
      <w:r>
        <w:rPr>
          <w:rFonts w:hint="default" w:ascii="Times New Roman" w:hAnsi="Times New Roman" w:cs="Times New Roman"/>
          <w:color w:val="auto"/>
          <w:sz w:val="24"/>
          <w:szCs w:val="24"/>
          <w:lang w:val="ro-RO"/>
        </w:rPr>
        <w:t xml:space="preserve">Prima atestare </w:t>
      </w:r>
      <w:r>
        <w:rPr>
          <w:rFonts w:hint="default" w:ascii="Times New Roman" w:hAnsi="Times New Roman" w:eastAsia="Times New Roman" w:cs="Times New Roman"/>
          <w:color w:val="auto"/>
          <w:sz w:val="24"/>
          <w:szCs w:val="24"/>
        </w:rPr>
        <w:t xml:space="preserve">documentară a satului Popricani datează din 1476, </w:t>
      </w:r>
      <w:r>
        <w:rPr>
          <w:rFonts w:hint="default" w:ascii="Times New Roman" w:hAnsi="Times New Roman" w:eastAsia="Times New Roman" w:cs="Times New Roman"/>
          <w:color w:val="auto"/>
          <w:sz w:val="24"/>
          <w:szCs w:val="24"/>
          <w:lang w:val="ro-RO"/>
        </w:rPr>
        <w:t>în</w:t>
      </w:r>
      <w:r>
        <w:rPr>
          <w:rFonts w:hint="default" w:ascii="Times New Roman" w:hAnsi="Times New Roman" w:eastAsia="Times New Roman" w:cs="Times New Roman"/>
          <w:color w:val="auto"/>
          <w:sz w:val="24"/>
          <w:szCs w:val="24"/>
        </w:rPr>
        <w:t xml:space="preserve"> timpul</w:t>
      </w:r>
      <w:r>
        <w:rPr>
          <w:rFonts w:hint="default" w:ascii="Times New Roman" w:hAnsi="Times New Roman" w:eastAsia="Times New Roman" w:cs="Times New Roman"/>
          <w:color w:val="auto"/>
          <w:sz w:val="24"/>
          <w:szCs w:val="24"/>
          <w:lang w:val="ro-RO"/>
        </w:rPr>
        <w:t xml:space="preserve"> </w:t>
      </w:r>
      <w:r>
        <w:rPr>
          <w:rFonts w:hint="default" w:ascii="Times New Roman" w:hAnsi="Times New Roman" w:eastAsia="Times New Roman" w:cs="Times New Roman"/>
          <w:color w:val="auto"/>
          <w:sz w:val="24"/>
          <w:szCs w:val="24"/>
        </w:rPr>
        <w:t xml:space="preserve">domniei lui Ştefan cel Mare. </w:t>
      </w:r>
      <w:r>
        <w:rPr>
          <w:rFonts w:hint="default" w:ascii="Times New Roman" w:hAnsi="Times New Roman" w:eastAsia="Times New Roman" w:cs="Times New Roman"/>
          <w:color w:val="auto"/>
          <w:sz w:val="24"/>
          <w:szCs w:val="24"/>
          <w:lang w:val="ro-RO"/>
        </w:rPr>
        <w:t>În</w:t>
      </w:r>
      <w:r>
        <w:rPr>
          <w:rFonts w:hint="default" w:ascii="Times New Roman" w:hAnsi="Times New Roman" w:eastAsia="Times New Roman" w:cs="Times New Roman"/>
          <w:color w:val="auto"/>
          <w:sz w:val="24"/>
          <w:szCs w:val="24"/>
        </w:rPr>
        <w:t xml:space="preserve"> Uricul din 22 mai 6984 (1476), domnitorul</w:t>
      </w:r>
      <w:r>
        <w:rPr>
          <w:rFonts w:hint="default" w:ascii="Times New Roman" w:hAnsi="Times New Roman" w:eastAsia="Times New Roman" w:cs="Times New Roman"/>
          <w:color w:val="auto"/>
          <w:sz w:val="24"/>
          <w:szCs w:val="24"/>
          <w:lang w:val="ro-RO"/>
        </w:rPr>
        <w:t xml:space="preserve"> </w:t>
      </w:r>
      <w:r>
        <w:rPr>
          <w:rFonts w:hint="default" w:ascii="Times New Roman" w:hAnsi="Times New Roman" w:eastAsia="Times New Roman" w:cs="Times New Roman"/>
          <w:color w:val="auto"/>
          <w:sz w:val="24"/>
          <w:szCs w:val="24"/>
        </w:rPr>
        <w:t xml:space="preserve">întăreşte vânzarea satului Popricani numit </w:t>
      </w:r>
      <w:r>
        <w:rPr>
          <w:rFonts w:hint="default" w:ascii="Times New Roman" w:hAnsi="Times New Roman" w:eastAsia="Times New Roman,Italic" w:cs="Times New Roman"/>
          <w:i/>
          <w:color w:val="auto"/>
          <w:sz w:val="24"/>
          <w:szCs w:val="24"/>
        </w:rPr>
        <w:t>selişte</w:t>
      </w:r>
      <w:r>
        <w:rPr>
          <w:rFonts w:hint="default" w:ascii="Times New Roman" w:hAnsi="Times New Roman" w:eastAsia="Times New Roman" w:cs="Times New Roman"/>
          <w:color w:val="auto"/>
          <w:sz w:val="24"/>
          <w:szCs w:val="24"/>
        </w:rPr>
        <w:t>, făcut de către pan Ştefan pitarul,</w:t>
      </w:r>
      <w:r>
        <w:rPr>
          <w:rFonts w:hint="default" w:ascii="Times New Roman" w:hAnsi="Times New Roman" w:eastAsia="Times New Roman" w:cs="Times New Roman"/>
          <w:color w:val="auto"/>
          <w:sz w:val="24"/>
          <w:szCs w:val="24"/>
          <w:lang w:val="ro-RO"/>
        </w:rPr>
        <w:t xml:space="preserve"> </w:t>
      </w:r>
      <w:r>
        <w:rPr>
          <w:rFonts w:hint="default" w:ascii="Times New Roman" w:hAnsi="Times New Roman" w:eastAsia="Times New Roman" w:cs="Times New Roman"/>
          <w:color w:val="auto"/>
          <w:sz w:val="24"/>
          <w:szCs w:val="24"/>
        </w:rPr>
        <w:t>nepotul lui Iacuş vistier, lui pan Muşat</w:t>
      </w:r>
      <w:r>
        <w:rPr>
          <w:rFonts w:hint="default" w:ascii="Times New Roman" w:hAnsi="Times New Roman" w:eastAsia="Times New Roman" w:cs="Times New Roman"/>
          <w:color w:val="auto"/>
          <w:sz w:val="24"/>
          <w:szCs w:val="24"/>
          <w:lang w:val="ro-RO"/>
        </w:rPr>
        <w:t xml:space="preserve"> </w:t>
      </w:r>
      <w:r>
        <w:rPr>
          <w:rFonts w:hint="default" w:ascii="Times New Roman" w:hAnsi="Times New Roman" w:eastAsia="Times New Roman" w:cs="Times New Roman"/>
          <w:color w:val="auto"/>
          <w:sz w:val="24"/>
          <w:szCs w:val="24"/>
        </w:rPr>
        <w:t>vornicul, pentru suma de 100 zloţi tătăreşti.</w:t>
      </w:r>
      <w:r>
        <w:rPr>
          <w:rFonts w:hint="default" w:ascii="Times New Roman" w:hAnsi="Times New Roman" w:eastAsia="Times New Roman" w:cs="Times New Roman"/>
          <w:color w:val="auto"/>
          <w:sz w:val="24"/>
          <w:szCs w:val="24"/>
          <w:lang w:val="ro-RO"/>
        </w:rPr>
        <w:t xml:space="preserve"> </w:t>
      </w:r>
      <w:r>
        <w:rPr>
          <w:rFonts w:hint="default" w:ascii="Times New Roman" w:hAnsi="Times New Roman" w:eastAsia="Times New Roman" w:cs="Times New Roman"/>
          <w:color w:val="auto"/>
          <w:sz w:val="24"/>
          <w:szCs w:val="24"/>
        </w:rPr>
        <w:t>Aflăm din acest document despre aşezarea satului Popricani: pe Jijia, între</w:t>
      </w:r>
      <w:r>
        <w:rPr>
          <w:rFonts w:hint="default" w:ascii="Times New Roman" w:hAnsi="Times New Roman" w:eastAsia="Times New Roman" w:cs="Times New Roman"/>
          <w:color w:val="auto"/>
          <w:sz w:val="24"/>
          <w:szCs w:val="24"/>
          <w:lang w:val="ro-RO"/>
        </w:rPr>
        <w:t xml:space="preserve"> </w:t>
      </w:r>
      <w:r>
        <w:rPr>
          <w:rFonts w:hint="default" w:ascii="Times New Roman" w:hAnsi="Times New Roman" w:eastAsia="Times New Roman" w:cs="Times New Roman"/>
          <w:color w:val="auto"/>
          <w:sz w:val="24"/>
          <w:szCs w:val="24"/>
        </w:rPr>
        <w:t>Posadnici şi Cârniceni, la Tihova.</w:t>
      </w:r>
    </w:p>
    <w:p>
      <w:pPr>
        <w:numPr>
          <w:ilvl w:val="0"/>
          <w:numId w:val="0"/>
        </w:numPr>
        <w:spacing w:beforeLines="0" w:afterLines="0"/>
        <w:ind w:firstLine="720" w:firstLineChars="0"/>
        <w:jc w:val="both"/>
        <w:rPr>
          <w:rFonts w:hint="default" w:ascii="Times New Roman" w:hAnsi="Times New Roman" w:eastAsia="Times New Roman" w:cs="Times New Roman"/>
          <w:color w:val="auto"/>
          <w:sz w:val="24"/>
          <w:szCs w:val="24"/>
        </w:rPr>
      </w:pPr>
      <w:r>
        <w:rPr>
          <w:rFonts w:hint="default" w:ascii="Times New Roman" w:hAnsi="Times New Roman" w:eastAsia="Times New Roman" w:cs="Times New Roman"/>
          <w:color w:val="auto"/>
          <w:sz w:val="24"/>
          <w:szCs w:val="24"/>
        </w:rPr>
        <w:t>La sfârșitul secolului al XIX-lea, comuna purta denumirea de Rediul</w:t>
      </w:r>
      <w:r>
        <w:rPr>
          <w:rFonts w:hint="default" w:ascii="Times New Roman" w:hAnsi="Times New Roman" w:eastAsia="Times New Roman" w:cs="Times New Roman"/>
          <w:color w:val="auto"/>
          <w:sz w:val="24"/>
          <w:szCs w:val="24"/>
          <w:lang w:val="en-US"/>
        </w:rPr>
        <w:t xml:space="preserve"> </w:t>
      </w:r>
      <w:r>
        <w:rPr>
          <w:rFonts w:hint="default" w:ascii="Times New Roman" w:hAnsi="Times New Roman" w:eastAsia="Times New Roman" w:cs="Times New Roman"/>
          <w:color w:val="auto"/>
          <w:sz w:val="24"/>
          <w:szCs w:val="24"/>
        </w:rPr>
        <w:t>Mitropoliei. Aceasta făcea parte din plasa Copou a județului Iași și era</w:t>
      </w:r>
      <w:r>
        <w:rPr>
          <w:rFonts w:hint="default" w:ascii="Times New Roman" w:hAnsi="Times New Roman" w:eastAsia="Times New Roman" w:cs="Times New Roman"/>
          <w:color w:val="auto"/>
          <w:sz w:val="24"/>
          <w:szCs w:val="24"/>
          <w:lang w:val="en-US"/>
        </w:rPr>
        <w:t xml:space="preserve"> </w:t>
      </w:r>
      <w:r>
        <w:rPr>
          <w:rFonts w:hint="default" w:ascii="Times New Roman" w:hAnsi="Times New Roman" w:eastAsia="Times New Roman" w:cs="Times New Roman"/>
          <w:color w:val="auto"/>
          <w:sz w:val="24"/>
          <w:szCs w:val="24"/>
        </w:rPr>
        <w:t>formată din satele Rediu Mitropoliei, Moinești, Popricani, Coarba, Tipilești,</w:t>
      </w:r>
      <w:r>
        <w:rPr>
          <w:rFonts w:hint="default" w:ascii="Times New Roman" w:hAnsi="Times New Roman" w:eastAsia="Times New Roman" w:cs="Times New Roman"/>
          <w:color w:val="auto"/>
          <w:sz w:val="24"/>
          <w:szCs w:val="24"/>
          <w:lang w:val="en-US"/>
        </w:rPr>
        <w:t xml:space="preserve"> </w:t>
      </w:r>
      <w:r>
        <w:rPr>
          <w:rFonts w:hint="default" w:ascii="Times New Roman" w:hAnsi="Times New Roman" w:eastAsia="Times New Roman" w:cs="Times New Roman"/>
          <w:color w:val="auto"/>
          <w:sz w:val="24"/>
          <w:szCs w:val="24"/>
        </w:rPr>
        <w:t>Iepureni și Izvoarele.</w:t>
      </w:r>
      <w:r>
        <w:rPr>
          <w:rFonts w:hint="default" w:ascii="Times New Roman" w:hAnsi="Times New Roman" w:eastAsia="Times New Roman" w:cs="Times New Roman"/>
          <w:color w:val="auto"/>
          <w:sz w:val="24"/>
          <w:szCs w:val="24"/>
          <w:lang w:val="en-US"/>
        </w:rPr>
        <w:t xml:space="preserve"> </w:t>
      </w:r>
      <w:r>
        <w:rPr>
          <w:rFonts w:hint="default" w:ascii="Times New Roman" w:hAnsi="Times New Roman" w:eastAsia="Times New Roman" w:cs="Times New Roman"/>
          <w:color w:val="auto"/>
          <w:sz w:val="24"/>
          <w:szCs w:val="24"/>
        </w:rPr>
        <w:t>În anul 1931, comuna a fost desființată temporar, satele ei trecând la</w:t>
      </w:r>
      <w:r>
        <w:rPr>
          <w:rFonts w:hint="default" w:ascii="Times New Roman" w:hAnsi="Times New Roman" w:eastAsia="Times New Roman" w:cs="Times New Roman"/>
          <w:color w:val="auto"/>
          <w:sz w:val="24"/>
          <w:szCs w:val="24"/>
          <w:lang w:val="en-US"/>
        </w:rPr>
        <w:t xml:space="preserve"> </w:t>
      </w:r>
      <w:r>
        <w:rPr>
          <w:rFonts w:hint="default" w:ascii="Times New Roman" w:hAnsi="Times New Roman" w:eastAsia="Times New Roman" w:cs="Times New Roman"/>
          <w:color w:val="auto"/>
          <w:sz w:val="24"/>
          <w:szCs w:val="24"/>
        </w:rPr>
        <w:t>comuna Țigănași, dar la scurt timp a fost reînființată, cu numele de Popricani.</w:t>
      </w:r>
    </w:p>
    <w:p>
      <w:pPr>
        <w:numPr>
          <w:ilvl w:val="0"/>
          <w:numId w:val="0"/>
        </w:numPr>
        <w:spacing w:beforeLines="0" w:afterLines="0"/>
        <w:ind w:firstLine="720" w:firstLineChars="0"/>
        <w:jc w:val="both"/>
        <w:rPr>
          <w:rFonts w:hint="default" w:ascii="Times New Roman" w:hAnsi="Times New Roman" w:eastAsia="Times New Roman" w:cs="Times New Roman"/>
          <w:color w:val="auto"/>
          <w:sz w:val="24"/>
          <w:szCs w:val="24"/>
        </w:rPr>
      </w:pPr>
      <w:r>
        <w:rPr>
          <w:rFonts w:hint="default" w:ascii="Times New Roman" w:hAnsi="Times New Roman" w:eastAsia="Times New Roman" w:cs="Times New Roman"/>
          <w:color w:val="auto"/>
          <w:sz w:val="24"/>
          <w:szCs w:val="24"/>
        </w:rPr>
        <w:t>În 1950, comuna a fost transferată raionului Iași din regiunea Iași. În anul</w:t>
      </w:r>
      <w:r>
        <w:rPr>
          <w:rFonts w:hint="default" w:ascii="Times New Roman" w:hAnsi="Times New Roman" w:eastAsia="Times New Roman" w:cs="Times New Roman"/>
          <w:color w:val="auto"/>
          <w:sz w:val="24"/>
          <w:szCs w:val="24"/>
          <w:lang w:val="en-US"/>
        </w:rPr>
        <w:t xml:space="preserve"> </w:t>
      </w:r>
      <w:r>
        <w:rPr>
          <w:rFonts w:hint="default" w:ascii="Times New Roman" w:hAnsi="Times New Roman" w:eastAsia="Times New Roman" w:cs="Times New Roman"/>
          <w:color w:val="auto"/>
          <w:sz w:val="24"/>
          <w:szCs w:val="24"/>
        </w:rPr>
        <w:t>1968, a revenit, în alcătuirea actuală, la județul Iași, reînființat.</w:t>
      </w:r>
      <w:r>
        <w:rPr>
          <w:rFonts w:hint="default" w:ascii="Times New Roman" w:hAnsi="Times New Roman" w:eastAsia="Times New Roman" w:cs="Times New Roman"/>
          <w:color w:val="auto"/>
          <w:sz w:val="24"/>
          <w:szCs w:val="24"/>
          <w:lang w:val="en-US"/>
        </w:rPr>
        <w:t xml:space="preserve"> </w:t>
      </w:r>
      <w:r>
        <w:rPr>
          <w:rFonts w:hint="default" w:ascii="Times New Roman" w:hAnsi="Times New Roman" w:eastAsia="Times New Roman" w:cs="Times New Roman"/>
          <w:color w:val="auto"/>
          <w:sz w:val="24"/>
          <w:szCs w:val="24"/>
        </w:rPr>
        <w:t>Nu au fost găsite date exacte cu privire la forma de așezare a</w:t>
      </w:r>
      <w:r>
        <w:rPr>
          <w:rFonts w:hint="default" w:ascii="Times New Roman" w:hAnsi="Times New Roman" w:eastAsia="Times New Roman" w:cs="Times New Roman"/>
          <w:color w:val="auto"/>
          <w:sz w:val="24"/>
          <w:szCs w:val="24"/>
          <w:lang w:val="en-US"/>
        </w:rPr>
        <w:t xml:space="preserve"> </w:t>
      </w:r>
      <w:r>
        <w:rPr>
          <w:rFonts w:hint="default" w:ascii="Times New Roman" w:hAnsi="Times New Roman" w:eastAsia="Times New Roman" w:cs="Times New Roman"/>
          <w:color w:val="auto"/>
          <w:sz w:val="24"/>
          <w:szCs w:val="24"/>
        </w:rPr>
        <w:t>Popricaniului, dar se poate bănui că la începutul secolului al XVII-lea satul,</w:t>
      </w:r>
      <w:r>
        <w:rPr>
          <w:rFonts w:hint="default" w:ascii="Times New Roman" w:hAnsi="Times New Roman" w:eastAsia="Times New Roman" w:cs="Times New Roman"/>
          <w:color w:val="auto"/>
          <w:sz w:val="24"/>
          <w:szCs w:val="24"/>
          <w:lang w:val="en-US"/>
        </w:rPr>
        <w:t xml:space="preserve"> </w:t>
      </w:r>
      <w:r>
        <w:rPr>
          <w:rFonts w:hint="default" w:ascii="Times New Roman" w:hAnsi="Times New Roman" w:eastAsia="Times New Roman" w:cs="Times New Roman"/>
          <w:color w:val="auto"/>
          <w:sz w:val="24"/>
          <w:szCs w:val="24"/>
        </w:rPr>
        <w:t xml:space="preserve">ca așezare, exista. </w:t>
      </w:r>
    </w:p>
    <w:p>
      <w:pPr>
        <w:numPr>
          <w:ilvl w:val="0"/>
          <w:numId w:val="0"/>
        </w:numPr>
        <w:spacing w:beforeLines="0" w:afterLines="0"/>
        <w:ind w:firstLine="720" w:firstLineChars="0"/>
        <w:jc w:val="both"/>
        <w:rPr>
          <w:rFonts w:hint="default" w:ascii="Times New Roman" w:hAnsi="Times New Roman" w:eastAsia="Times New Roman" w:cs="Times New Roman"/>
          <w:color w:val="auto"/>
          <w:sz w:val="24"/>
          <w:szCs w:val="24"/>
        </w:rPr>
      </w:pPr>
      <w:r>
        <w:rPr>
          <w:rFonts w:hint="default" w:ascii="Times New Roman" w:hAnsi="Times New Roman" w:eastAsia="Times New Roman" w:cs="Times New Roman"/>
          <w:color w:val="auto"/>
          <w:sz w:val="24"/>
          <w:szCs w:val="24"/>
        </w:rPr>
        <w:t>Despre Popricani ca așezare există și mărturii orale. Cu</w:t>
      </w:r>
      <w:r>
        <w:rPr>
          <w:rFonts w:hint="default" w:ascii="Times New Roman" w:hAnsi="Times New Roman" w:eastAsia="Times New Roman" w:cs="Times New Roman"/>
          <w:color w:val="auto"/>
          <w:sz w:val="24"/>
          <w:szCs w:val="24"/>
          <w:lang w:val="en-US"/>
        </w:rPr>
        <w:t xml:space="preserve"> </w:t>
      </w:r>
      <w:r>
        <w:rPr>
          <w:rFonts w:hint="default" w:ascii="Times New Roman" w:hAnsi="Times New Roman" w:eastAsia="Times New Roman" w:cs="Times New Roman"/>
          <w:color w:val="auto"/>
          <w:sz w:val="24"/>
          <w:szCs w:val="24"/>
        </w:rPr>
        <w:t>privire la acest aspect este exemplificat moșierul Dimitrie Pașcanu care a zidit</w:t>
      </w:r>
      <w:r>
        <w:rPr>
          <w:rFonts w:hint="default" w:ascii="Times New Roman" w:hAnsi="Times New Roman" w:eastAsia="Times New Roman" w:cs="Times New Roman"/>
          <w:color w:val="auto"/>
          <w:sz w:val="24"/>
          <w:szCs w:val="24"/>
          <w:lang w:val="en-US"/>
        </w:rPr>
        <w:t xml:space="preserve"> </w:t>
      </w:r>
      <w:r>
        <w:rPr>
          <w:rFonts w:hint="default" w:ascii="Times New Roman" w:hAnsi="Times New Roman" w:eastAsia="Times New Roman" w:cs="Times New Roman"/>
          <w:color w:val="auto"/>
          <w:sz w:val="24"/>
          <w:szCs w:val="24"/>
        </w:rPr>
        <w:t>în anul 1812 biserica din sat, biserică care există și astăzi. Tot moșierul</w:t>
      </w:r>
      <w:r>
        <w:rPr>
          <w:rFonts w:hint="default" w:ascii="Times New Roman" w:hAnsi="Times New Roman" w:eastAsia="Times New Roman" w:cs="Times New Roman"/>
          <w:color w:val="auto"/>
          <w:sz w:val="24"/>
          <w:szCs w:val="24"/>
          <w:lang w:val="en-US"/>
        </w:rPr>
        <w:t xml:space="preserve"> </w:t>
      </w:r>
      <w:r>
        <w:rPr>
          <w:rFonts w:hint="default" w:ascii="Times New Roman" w:hAnsi="Times New Roman" w:eastAsia="Times New Roman" w:cs="Times New Roman"/>
          <w:color w:val="auto"/>
          <w:sz w:val="24"/>
          <w:szCs w:val="24"/>
        </w:rPr>
        <w:t>Pașcanu a adus la curtea sa oameni cu diferite îndeletniciri cum ar fi: chelari,</w:t>
      </w:r>
      <w:r>
        <w:rPr>
          <w:rFonts w:hint="default" w:ascii="Times New Roman" w:hAnsi="Times New Roman" w:eastAsia="Times New Roman" w:cs="Times New Roman"/>
          <w:color w:val="auto"/>
          <w:sz w:val="24"/>
          <w:szCs w:val="24"/>
          <w:lang w:val="en-US"/>
        </w:rPr>
        <w:t xml:space="preserve"> </w:t>
      </w:r>
      <w:r>
        <w:rPr>
          <w:rFonts w:hint="default" w:ascii="Times New Roman" w:hAnsi="Times New Roman" w:eastAsia="Times New Roman" w:cs="Times New Roman"/>
          <w:color w:val="auto"/>
          <w:sz w:val="24"/>
          <w:szCs w:val="24"/>
        </w:rPr>
        <w:t>fierari, bucătari, etc. Acest lucru este justificat de faptul că și astăzi în comună</w:t>
      </w:r>
      <w:r>
        <w:rPr>
          <w:rFonts w:hint="default" w:ascii="Times New Roman" w:hAnsi="Times New Roman" w:eastAsia="Times New Roman" w:cs="Times New Roman"/>
          <w:color w:val="auto"/>
          <w:sz w:val="24"/>
          <w:szCs w:val="24"/>
          <w:lang w:val="en-US"/>
        </w:rPr>
        <w:t xml:space="preserve"> </w:t>
      </w:r>
      <w:r>
        <w:rPr>
          <w:rFonts w:hint="default" w:ascii="Times New Roman" w:hAnsi="Times New Roman" w:eastAsia="Times New Roman" w:cs="Times New Roman"/>
          <w:color w:val="auto"/>
          <w:sz w:val="24"/>
          <w:szCs w:val="24"/>
        </w:rPr>
        <w:t>sunt multe familii cu numele de Bucătaru, Chelaru, Fieraru, etc. Aceste nume</w:t>
      </w:r>
      <w:r>
        <w:rPr>
          <w:rFonts w:hint="default" w:ascii="Times New Roman" w:hAnsi="Times New Roman" w:eastAsia="Times New Roman" w:cs="Times New Roman"/>
          <w:color w:val="auto"/>
          <w:sz w:val="24"/>
          <w:szCs w:val="24"/>
          <w:lang w:val="en-US"/>
        </w:rPr>
        <w:t xml:space="preserve"> </w:t>
      </w:r>
      <w:r>
        <w:rPr>
          <w:rFonts w:hint="default" w:ascii="Times New Roman" w:hAnsi="Times New Roman" w:eastAsia="Times New Roman" w:cs="Times New Roman"/>
          <w:color w:val="auto"/>
          <w:sz w:val="24"/>
          <w:szCs w:val="24"/>
        </w:rPr>
        <w:t>provenind de la ocupațiile celor aduși de moșier.</w:t>
      </w:r>
    </w:p>
    <w:p>
      <w:pPr>
        <w:numPr>
          <w:ilvl w:val="0"/>
          <w:numId w:val="0"/>
        </w:numPr>
        <w:spacing w:beforeLines="0" w:afterLines="0"/>
        <w:jc w:val="both"/>
        <w:rPr>
          <w:rFonts w:hint="default" w:ascii="Times New Roman" w:hAnsi="Times New Roman" w:cs="Times New Roman"/>
          <w:color w:val="auto"/>
          <w:sz w:val="24"/>
          <w:szCs w:val="24"/>
          <w:lang w:val="ro-RO"/>
        </w:rPr>
      </w:pPr>
      <w:r>
        <w:rPr>
          <w:rFonts w:hint="default" w:ascii="Times New Roman" w:hAnsi="Times New Roman" w:cs="Times New Roman"/>
          <w:color w:val="auto"/>
          <w:sz w:val="24"/>
          <w:szCs w:val="24"/>
          <w:lang w:val="en-US"/>
        </w:rPr>
        <w:tab/>
      </w:r>
      <w:r>
        <w:rPr>
          <w:rFonts w:hint="default" w:ascii="Times New Roman" w:hAnsi="Times New Roman" w:cs="Times New Roman"/>
          <w:color w:val="auto"/>
          <w:sz w:val="24"/>
          <w:szCs w:val="24"/>
          <w:lang w:val="en-US"/>
        </w:rPr>
        <w:t>Satele componente ale comunei au atest</w:t>
      </w:r>
      <w:r>
        <w:rPr>
          <w:rFonts w:hint="default" w:ascii="Times New Roman" w:hAnsi="Times New Roman" w:cs="Times New Roman"/>
          <w:color w:val="auto"/>
          <w:sz w:val="24"/>
          <w:szCs w:val="24"/>
          <w:lang w:val="ro-RO"/>
        </w:rPr>
        <w:t>ări documentare diferite, ceea ce demonstrează că zona a cunoscut o dezvoltare permanentă.</w:t>
      </w:r>
    </w:p>
    <w:p>
      <w:pPr>
        <w:numPr>
          <w:ilvl w:val="0"/>
          <w:numId w:val="0"/>
        </w:numPr>
        <w:spacing w:beforeLines="0" w:afterLines="0"/>
        <w:ind w:firstLine="720" w:firstLineChars="0"/>
        <w:jc w:val="both"/>
        <w:rPr>
          <w:rFonts w:hint="default" w:ascii="Times New Roman" w:hAnsi="Times New Roman" w:eastAsia="Times New Roman" w:cs="Times New Roman"/>
          <w:color w:val="auto"/>
          <w:sz w:val="24"/>
          <w:szCs w:val="24"/>
          <w:lang w:val="ro-RO"/>
        </w:rPr>
      </w:pPr>
      <w:r>
        <w:rPr>
          <w:rFonts w:hint="default" w:ascii="Times New Roman" w:hAnsi="Times New Roman" w:eastAsia="Times New Roman" w:cs="Times New Roman"/>
          <w:color w:val="auto"/>
          <w:sz w:val="24"/>
          <w:szCs w:val="24"/>
        </w:rPr>
        <w:t>În vatra satuluiCârlig s-au găsit fragmente ceramice din neoliticul timpuriu,</w:t>
      </w:r>
      <w:r>
        <w:rPr>
          <w:rFonts w:hint="default" w:ascii="Times New Roman" w:hAnsi="Times New Roman" w:eastAsia="Times New Roman" w:cs="Times New Roman"/>
          <w:color w:val="auto"/>
          <w:sz w:val="24"/>
          <w:szCs w:val="24"/>
          <w:lang w:val="ro-RO"/>
        </w:rPr>
        <w:t xml:space="preserve"> </w:t>
      </w:r>
      <w:r>
        <w:rPr>
          <w:rFonts w:hint="default" w:ascii="Times New Roman" w:hAnsi="Times New Roman" w:eastAsia="Times New Roman" w:cs="Times New Roman"/>
          <w:color w:val="auto"/>
          <w:sz w:val="24"/>
          <w:szCs w:val="24"/>
        </w:rPr>
        <w:t>iar în jurul său urme de locuire din paleolitic, neolitic, sfârșitul epocii</w:t>
      </w:r>
      <w:r>
        <w:rPr>
          <w:rFonts w:hint="default" w:ascii="Times New Roman" w:hAnsi="Times New Roman" w:eastAsia="Times New Roman" w:cs="Times New Roman"/>
          <w:color w:val="auto"/>
          <w:sz w:val="24"/>
          <w:szCs w:val="24"/>
          <w:lang w:val="ro-RO"/>
        </w:rPr>
        <w:t xml:space="preserve"> </w:t>
      </w:r>
      <w:r>
        <w:rPr>
          <w:rFonts w:hint="default" w:ascii="Times New Roman" w:hAnsi="Times New Roman" w:eastAsia="Times New Roman" w:cs="Times New Roman"/>
          <w:color w:val="auto"/>
          <w:sz w:val="24"/>
          <w:szCs w:val="24"/>
        </w:rPr>
        <w:t>bronzului și feudalismul dezvoltat. Satul este relativ tânăr, fiind atestat</w:t>
      </w:r>
      <w:r>
        <w:rPr>
          <w:rFonts w:hint="default" w:ascii="Times New Roman" w:hAnsi="Times New Roman" w:eastAsia="Times New Roman" w:cs="Times New Roman"/>
          <w:color w:val="auto"/>
          <w:sz w:val="24"/>
          <w:szCs w:val="24"/>
          <w:lang w:val="ro-RO"/>
        </w:rPr>
        <w:t xml:space="preserve"> </w:t>
      </w:r>
      <w:r>
        <w:rPr>
          <w:rFonts w:hint="default" w:ascii="Times New Roman" w:hAnsi="Times New Roman" w:eastAsia="Times New Roman" w:cs="Times New Roman"/>
          <w:color w:val="auto"/>
          <w:sz w:val="24"/>
          <w:szCs w:val="24"/>
        </w:rPr>
        <w:t>documentar în anul 1816</w:t>
      </w:r>
      <w:r>
        <w:rPr>
          <w:rFonts w:hint="default" w:ascii="Times New Roman" w:hAnsi="Times New Roman" w:eastAsia="Times New Roman" w:cs="Times New Roman"/>
          <w:color w:val="auto"/>
          <w:sz w:val="24"/>
          <w:szCs w:val="24"/>
          <w:lang w:val="ro-RO"/>
        </w:rPr>
        <w:t>.</w:t>
      </w:r>
    </w:p>
    <w:p>
      <w:pPr>
        <w:numPr>
          <w:ilvl w:val="0"/>
          <w:numId w:val="0"/>
        </w:numPr>
        <w:spacing w:beforeLines="0" w:afterLines="0"/>
        <w:ind w:firstLine="720" w:firstLineChars="0"/>
        <w:jc w:val="both"/>
        <w:rPr>
          <w:rFonts w:hint="default" w:ascii="Times New Roman" w:hAnsi="Times New Roman" w:eastAsia="Times New Roman" w:cs="Times New Roman"/>
          <w:color w:val="auto"/>
          <w:sz w:val="24"/>
          <w:szCs w:val="24"/>
          <w:lang w:val="ro-RO"/>
        </w:rPr>
      </w:pPr>
      <w:r>
        <w:rPr>
          <w:rFonts w:hint="default" w:ascii="Times New Roman" w:hAnsi="Times New Roman" w:eastAsia="Times New Roman" w:cs="Times New Roman"/>
          <w:color w:val="auto"/>
          <w:sz w:val="24"/>
          <w:szCs w:val="24"/>
        </w:rPr>
        <w:t>În zona sat</w:t>
      </w:r>
      <w:r>
        <w:rPr>
          <w:rFonts w:hint="default" w:ascii="Times New Roman" w:hAnsi="Times New Roman" w:eastAsia="Times New Roman" w:cs="Times New Roman"/>
          <w:color w:val="auto"/>
          <w:sz w:val="24"/>
          <w:szCs w:val="24"/>
          <w:lang w:val="ro-RO"/>
        </w:rPr>
        <w:t>ului Cotu Morii</w:t>
      </w:r>
      <w:r>
        <w:rPr>
          <w:rFonts w:hint="default" w:ascii="Times New Roman" w:hAnsi="Times New Roman" w:eastAsia="Times New Roman" w:cs="Times New Roman"/>
          <w:color w:val="auto"/>
          <w:sz w:val="24"/>
          <w:szCs w:val="24"/>
        </w:rPr>
        <w:t xml:space="preserve"> s-au descoperit resturi arheologice din neoliticul</w:t>
      </w:r>
      <w:r>
        <w:rPr>
          <w:rFonts w:hint="default" w:ascii="Times New Roman" w:hAnsi="Times New Roman" w:eastAsia="Times New Roman" w:cs="Times New Roman"/>
          <w:color w:val="auto"/>
          <w:sz w:val="24"/>
          <w:szCs w:val="24"/>
          <w:lang w:val="ro-RO"/>
        </w:rPr>
        <w:t xml:space="preserve"> </w:t>
      </w:r>
      <w:r>
        <w:rPr>
          <w:rFonts w:hint="default" w:ascii="Times New Roman" w:hAnsi="Times New Roman" w:eastAsia="Times New Roman" w:cs="Times New Roman"/>
          <w:color w:val="auto"/>
          <w:sz w:val="24"/>
          <w:szCs w:val="24"/>
        </w:rPr>
        <w:t>dezvoltat, din epoca bronzului, din perioada prefeudală, feudal târzie. Satul</w:t>
      </w:r>
      <w:r>
        <w:rPr>
          <w:rFonts w:hint="default" w:ascii="Times New Roman" w:hAnsi="Times New Roman" w:eastAsia="Times New Roman" w:cs="Times New Roman"/>
          <w:color w:val="auto"/>
          <w:sz w:val="24"/>
          <w:szCs w:val="24"/>
          <w:lang w:val="ro-RO"/>
        </w:rPr>
        <w:t xml:space="preserve"> </w:t>
      </w:r>
      <w:r>
        <w:rPr>
          <w:rFonts w:hint="default" w:ascii="Times New Roman" w:hAnsi="Times New Roman" w:eastAsia="Times New Roman" w:cs="Times New Roman"/>
          <w:color w:val="auto"/>
          <w:sz w:val="24"/>
          <w:szCs w:val="24"/>
        </w:rPr>
        <w:t>actual este o așezare nouă, fiind atestat documentar în 1921.</w:t>
      </w:r>
    </w:p>
    <w:p>
      <w:pPr>
        <w:numPr>
          <w:ilvl w:val="0"/>
          <w:numId w:val="0"/>
        </w:numPr>
        <w:spacing w:beforeLines="0" w:afterLines="0"/>
        <w:ind w:firstLine="720" w:firstLineChars="0"/>
        <w:jc w:val="both"/>
        <w:rPr>
          <w:rFonts w:hint="default" w:ascii="Times New Roman" w:hAnsi="Times New Roman" w:eastAsia="Times New Roman" w:cs="Times New Roman"/>
          <w:color w:val="auto"/>
          <w:sz w:val="24"/>
          <w:szCs w:val="24"/>
        </w:rPr>
      </w:pPr>
      <w:r>
        <w:rPr>
          <w:rFonts w:hint="default" w:ascii="Times New Roman" w:hAnsi="Times New Roman" w:eastAsia="Times New Roman" w:cs="Times New Roman"/>
          <w:color w:val="auto"/>
          <w:sz w:val="24"/>
          <w:szCs w:val="24"/>
          <w:lang w:val="ro-RO"/>
        </w:rPr>
        <w:t>Pe teritoriul satului Cuza Vodă</w:t>
      </w:r>
      <w:r>
        <w:rPr>
          <w:rFonts w:hint="default" w:ascii="Times New Roman" w:hAnsi="Times New Roman" w:eastAsia="Times New Roman" w:cs="Times New Roman"/>
          <w:color w:val="auto"/>
          <w:sz w:val="24"/>
          <w:szCs w:val="24"/>
        </w:rPr>
        <w:t xml:space="preserve"> s-au descoperit urme de cultură din epoca bronzului și</w:t>
      </w:r>
      <w:r>
        <w:rPr>
          <w:rFonts w:hint="default" w:ascii="Times New Roman" w:hAnsi="Times New Roman" w:eastAsia="Times New Roman" w:cs="Times New Roman"/>
          <w:color w:val="auto"/>
          <w:sz w:val="24"/>
          <w:szCs w:val="24"/>
          <w:lang w:val="ro-RO"/>
        </w:rPr>
        <w:t xml:space="preserve"> </w:t>
      </w:r>
      <w:r>
        <w:rPr>
          <w:rFonts w:hint="default" w:ascii="Times New Roman" w:hAnsi="Times New Roman" w:eastAsia="Times New Roman" w:cs="Times New Roman"/>
          <w:color w:val="auto"/>
          <w:sz w:val="24"/>
          <w:szCs w:val="24"/>
        </w:rPr>
        <w:t>feudalismul târziu (sec. XVIII) iar în apropierea sa, spre nordul pădurii Cârlig</w:t>
      </w:r>
      <w:r>
        <w:rPr>
          <w:rFonts w:hint="default" w:ascii="Times New Roman" w:hAnsi="Times New Roman" w:eastAsia="Times New Roman" w:cs="Times New Roman"/>
          <w:color w:val="auto"/>
          <w:sz w:val="24"/>
          <w:szCs w:val="24"/>
          <w:lang w:val="ro-RO"/>
        </w:rPr>
        <w:t xml:space="preserve"> </w:t>
      </w:r>
      <w:r>
        <w:rPr>
          <w:rFonts w:hint="default" w:ascii="Times New Roman" w:hAnsi="Times New Roman" w:eastAsia="Times New Roman" w:cs="Times New Roman"/>
          <w:color w:val="auto"/>
          <w:sz w:val="24"/>
          <w:szCs w:val="24"/>
        </w:rPr>
        <w:t>– resturi de ceramic</w:t>
      </w:r>
      <w:r>
        <w:rPr>
          <w:rFonts w:hint="default" w:ascii="Times New Roman" w:hAnsi="Times New Roman" w:eastAsia="Times New Roman" w:cs="Times New Roman"/>
          <w:color w:val="auto"/>
          <w:sz w:val="24"/>
          <w:szCs w:val="24"/>
          <w:lang w:val="ro-RO"/>
        </w:rPr>
        <w:t>ă</w:t>
      </w:r>
      <w:r>
        <w:rPr>
          <w:rFonts w:hint="default" w:ascii="Times New Roman" w:hAnsi="Times New Roman" w:eastAsia="Times New Roman" w:cs="Times New Roman"/>
          <w:color w:val="auto"/>
          <w:sz w:val="24"/>
          <w:szCs w:val="24"/>
        </w:rPr>
        <w:t xml:space="preserve"> La Tene II, din sec. IV d.Hr. (începutul migrațiilor),</w:t>
      </w:r>
      <w:r>
        <w:rPr>
          <w:rFonts w:hint="default" w:ascii="Times New Roman" w:hAnsi="Times New Roman" w:eastAsia="Times New Roman" w:cs="Times New Roman"/>
          <w:color w:val="auto"/>
          <w:sz w:val="24"/>
          <w:szCs w:val="24"/>
          <w:lang w:val="ro-RO"/>
        </w:rPr>
        <w:t xml:space="preserve"> </w:t>
      </w:r>
      <w:r>
        <w:rPr>
          <w:rFonts w:hint="default" w:ascii="Times New Roman" w:hAnsi="Times New Roman" w:eastAsia="Times New Roman" w:cs="Times New Roman"/>
          <w:color w:val="auto"/>
          <w:sz w:val="24"/>
          <w:szCs w:val="24"/>
        </w:rPr>
        <w:t>feudalismul timpuriu (sec. XI – XIV) și din sec. XVIII. Satul este o așezare</w:t>
      </w:r>
      <w:r>
        <w:rPr>
          <w:rFonts w:hint="default" w:ascii="Times New Roman" w:hAnsi="Times New Roman" w:eastAsia="Times New Roman" w:cs="Times New Roman"/>
          <w:color w:val="auto"/>
          <w:sz w:val="24"/>
          <w:szCs w:val="24"/>
          <w:lang w:val="ro-RO"/>
        </w:rPr>
        <w:t xml:space="preserve"> </w:t>
      </w:r>
      <w:r>
        <w:rPr>
          <w:rFonts w:hint="default" w:ascii="Times New Roman" w:hAnsi="Times New Roman" w:eastAsia="Times New Roman" w:cs="Times New Roman"/>
          <w:color w:val="auto"/>
          <w:sz w:val="24"/>
          <w:szCs w:val="24"/>
        </w:rPr>
        <w:t>de împroprietăriri după 1879, cu o textură stradală geometrică.</w:t>
      </w:r>
    </w:p>
    <w:p>
      <w:pPr>
        <w:numPr>
          <w:ilvl w:val="0"/>
          <w:numId w:val="0"/>
        </w:numPr>
        <w:spacing w:beforeLines="0" w:afterLines="0"/>
        <w:ind w:firstLine="720" w:firstLineChars="0"/>
        <w:jc w:val="both"/>
        <w:rPr>
          <w:rFonts w:hint="default" w:ascii="Times New Roman" w:hAnsi="Times New Roman" w:eastAsia="Times New Roman" w:cs="Times New Roman"/>
          <w:color w:val="auto"/>
          <w:sz w:val="24"/>
          <w:szCs w:val="24"/>
          <w:lang w:val="ro-RO"/>
        </w:rPr>
      </w:pPr>
      <w:r>
        <w:rPr>
          <w:rFonts w:hint="default" w:ascii="Times New Roman" w:hAnsi="Times New Roman" w:eastAsia="Times New Roman" w:cs="Times New Roman"/>
          <w:color w:val="auto"/>
          <w:sz w:val="24"/>
          <w:szCs w:val="24"/>
          <w:lang w:val="ro-RO"/>
        </w:rPr>
        <w:t>Satul Moimești este o așezare veche, atestată documentar în anul 1472, ceea ce confirmă faptul că acest sat este cel mai vechi dintre toate componentele comunei.</w:t>
      </w:r>
    </w:p>
    <w:p>
      <w:pPr>
        <w:numPr>
          <w:ilvl w:val="0"/>
          <w:numId w:val="0"/>
        </w:numPr>
        <w:spacing w:beforeLines="0" w:afterLines="0"/>
        <w:ind w:firstLine="720" w:firstLineChars="0"/>
        <w:jc w:val="both"/>
        <w:rPr>
          <w:rFonts w:hint="default" w:ascii="Times New Roman" w:hAnsi="Times New Roman" w:eastAsia="Times New Roman" w:cs="Times New Roman"/>
          <w:color w:val="auto"/>
          <w:sz w:val="24"/>
          <w:szCs w:val="24"/>
          <w:lang w:val="ro-RO"/>
        </w:rPr>
      </w:pPr>
      <w:r>
        <w:rPr>
          <w:rFonts w:hint="default" w:ascii="Times New Roman" w:hAnsi="Times New Roman" w:eastAsia="Times New Roman" w:cs="Times New Roman"/>
          <w:color w:val="auto"/>
          <w:sz w:val="24"/>
          <w:szCs w:val="24"/>
          <w:lang w:val="ro-RO"/>
        </w:rPr>
        <w:t>La est de satul Popricani, pe valea Neagră, s-au descoperit fragmente ceramice din neoliticul timpuriu și dezvoltat (Cucuteni A) și începutul migrațiilor (sec. IV d. Hr.). pe coaste estică a Ciriteilor Mari și Mici s-au găsit urme de cultură material din neoliticul dezvoltat și sfârșitul epocii bronzului, din hallstatt, începutul migrațiilor și feudalism (sec. XVII – XVIII). Satul este o așezare veche, atestată documentar în anul 1476.</w:t>
      </w:r>
    </w:p>
    <w:p>
      <w:pPr>
        <w:numPr>
          <w:ilvl w:val="0"/>
          <w:numId w:val="0"/>
        </w:numPr>
        <w:spacing w:beforeLines="0" w:afterLines="0"/>
        <w:jc w:val="both"/>
        <w:rPr>
          <w:rFonts w:hint="default" w:ascii="Times New Roman" w:hAnsi="Times New Roman" w:eastAsia="Times New Roman" w:cs="Times New Roman"/>
          <w:color w:val="auto"/>
          <w:sz w:val="24"/>
          <w:szCs w:val="24"/>
          <w:lang w:val="ro-RO"/>
        </w:rPr>
      </w:pPr>
    </w:p>
    <w:p>
      <w:pPr>
        <w:numPr>
          <w:ilvl w:val="0"/>
          <w:numId w:val="0"/>
        </w:numPr>
        <w:spacing w:beforeLines="0" w:afterLines="0"/>
        <w:ind w:firstLine="720" w:firstLineChars="0"/>
        <w:jc w:val="both"/>
        <w:rPr>
          <w:rFonts w:hint="default" w:ascii="Times New Roman" w:hAnsi="Times New Roman" w:eastAsia="Times New Roman" w:cs="Times New Roman"/>
          <w:color w:val="auto"/>
          <w:sz w:val="24"/>
          <w:szCs w:val="24"/>
          <w:lang w:val="ro-RO"/>
        </w:rPr>
      </w:pPr>
      <w:r>
        <w:rPr>
          <w:rFonts w:hint="default" w:ascii="Times New Roman" w:hAnsi="Times New Roman" w:eastAsia="Times New Roman" w:cs="Times New Roman"/>
          <w:color w:val="auto"/>
          <w:sz w:val="24"/>
          <w:szCs w:val="24"/>
          <w:lang w:val="ro-RO"/>
        </w:rPr>
        <w:t>În zona de est a satului Rediu Mitropoliei s-au descoperit fragmente ceramice și alte elemente de inventar din neoliticul dezvoltat (Cucuteni B), perioada hallstatt prefeudală, feudalismul timpuriu, dezvoltat și târziu. Pe dealul Coarba, lângă sat, a existat un sat cu același nume (Coarba), azi dispărut. Satul Rediu Mitropoliei este atestat documentar în 1772.</w:t>
      </w:r>
    </w:p>
    <w:p>
      <w:pPr>
        <w:numPr>
          <w:ilvl w:val="0"/>
          <w:numId w:val="0"/>
        </w:numPr>
        <w:spacing w:beforeLines="0" w:afterLines="0"/>
        <w:ind w:firstLine="720" w:firstLineChars="0"/>
        <w:jc w:val="both"/>
        <w:rPr>
          <w:rFonts w:hint="default" w:ascii="Times New Roman" w:hAnsi="Times New Roman" w:eastAsia="Times New Roman" w:cs="Times New Roman"/>
          <w:color w:val="auto"/>
          <w:sz w:val="24"/>
          <w:szCs w:val="24"/>
          <w:lang w:val="ro-RO"/>
        </w:rPr>
      </w:pPr>
      <w:r>
        <w:rPr>
          <w:rFonts w:hint="default" w:ascii="Times New Roman" w:hAnsi="Times New Roman" w:eastAsia="Times New Roman" w:cs="Times New Roman"/>
          <w:color w:val="auto"/>
          <w:sz w:val="24"/>
          <w:szCs w:val="24"/>
          <w:lang w:val="ro-RO"/>
        </w:rPr>
        <w:t>Satul Țipilești este situat în prelungirea satului Rediu Mitropoliei, dar este mai mare decât acesta. Descoperirile arheologice din zonă sunt aferente ambelor sate. Acesta este atestat documentar în anul 1617.</w:t>
      </w:r>
    </w:p>
    <w:p>
      <w:pPr>
        <w:numPr>
          <w:ilvl w:val="0"/>
          <w:numId w:val="0"/>
        </w:numPr>
        <w:spacing w:beforeLines="0" w:afterLines="0"/>
        <w:ind w:firstLine="720" w:firstLineChars="0"/>
        <w:jc w:val="both"/>
        <w:rPr>
          <w:rFonts w:hint="default" w:ascii="Times New Roman" w:hAnsi="Times New Roman" w:eastAsia="Times New Roman" w:cs="Times New Roman"/>
          <w:color w:val="auto"/>
          <w:sz w:val="24"/>
          <w:szCs w:val="24"/>
          <w:lang w:val="ro-RO"/>
        </w:rPr>
      </w:pPr>
      <w:r>
        <w:rPr>
          <w:rFonts w:hint="default" w:ascii="Times New Roman" w:hAnsi="Times New Roman" w:eastAsia="Times New Roman" w:cs="Times New Roman"/>
          <w:color w:val="auto"/>
          <w:sz w:val="24"/>
          <w:szCs w:val="24"/>
          <w:lang w:val="ro-RO"/>
        </w:rPr>
        <w:t xml:space="preserve"> Lângă Satul Vânători, pe dealul Bursucăriei (Rufeni) s-au descoperit fragmente ceramice din neoliticul dezvoltat, sfârșitul bronzului, începutul migratiilor, și feudalismul dezvoltat. Este o așezare nouă, atestată documentar în anul 1890.</w:t>
      </w:r>
    </w:p>
    <w:p>
      <w:pPr>
        <w:numPr>
          <w:ilvl w:val="0"/>
          <w:numId w:val="0"/>
        </w:numPr>
        <w:spacing w:beforeLines="0" w:afterLines="0"/>
        <w:ind w:firstLine="720" w:firstLineChars="0"/>
        <w:jc w:val="both"/>
        <w:rPr>
          <w:rFonts w:hint="default" w:ascii="Times New Roman" w:hAnsi="Times New Roman" w:eastAsia="Times New Roman" w:cs="Times New Roman"/>
          <w:color w:val="auto"/>
          <w:sz w:val="24"/>
          <w:szCs w:val="24"/>
          <w:lang w:val="ro-RO"/>
        </w:rPr>
      </w:pPr>
      <w:r>
        <w:rPr>
          <w:rFonts w:hint="default" w:ascii="Times New Roman" w:hAnsi="Times New Roman" w:eastAsia="Times New Roman" w:cs="Times New Roman"/>
          <w:color w:val="auto"/>
          <w:sz w:val="24"/>
          <w:szCs w:val="24"/>
          <w:lang w:val="ro-RO"/>
        </w:rPr>
        <w:t>La nord-est de satul Vulturi, pe dealul Frasinului, s-au descoperit urme de locuințe și fragmente ceramice din neolitic (Cucuteni C) și lame de silex din paleoliticul superior final. Pe dealul Vultur s-au descoperit urme de locuințe și ceramic de la începutul epocii migrațiilor (sec. IV d.Hr.) Satul actual este de asemenea o așezare nouă, fiind atestat documentar în anul 1879.</w:t>
      </w:r>
    </w:p>
    <w:p>
      <w:pPr>
        <w:numPr>
          <w:ilvl w:val="0"/>
          <w:numId w:val="0"/>
        </w:numPr>
        <w:spacing w:beforeLines="0" w:afterLines="0"/>
        <w:ind w:firstLine="720" w:firstLineChars="0"/>
        <w:jc w:val="both"/>
        <w:rPr>
          <w:rFonts w:hint="default" w:ascii="Times New Roman" w:hAnsi="Times New Roman" w:eastAsia="Times New Roman" w:cs="Times New Roman"/>
          <w:color w:val="auto"/>
          <w:sz w:val="24"/>
          <w:szCs w:val="24"/>
          <w:lang w:val="ro-RO"/>
        </w:rPr>
      </w:pPr>
      <w:r>
        <w:rPr>
          <w:rFonts w:hint="default" w:ascii="Times New Roman" w:hAnsi="Times New Roman" w:eastAsia="Times New Roman" w:cs="Times New Roman"/>
          <w:color w:val="auto"/>
          <w:sz w:val="24"/>
          <w:szCs w:val="24"/>
          <w:lang w:val="ro-RO"/>
        </w:rPr>
        <w:t>Astăzi Popricani este o localitate importantă din județul Iași, Moldova, România, care, începând cu luna aprilie 2004, face parte din Zona Metropolitană Iași.</w:t>
      </w:r>
    </w:p>
    <w:p>
      <w:pPr>
        <w:numPr>
          <w:ilvl w:val="0"/>
          <w:numId w:val="0"/>
        </w:numPr>
        <w:spacing w:beforeLines="0" w:afterLines="0"/>
        <w:ind w:firstLine="720" w:firstLineChars="0"/>
        <w:jc w:val="both"/>
        <w:rPr>
          <w:rFonts w:hint="default" w:ascii="Times New Roman" w:hAnsi="Times New Roman" w:eastAsia="Times New Roman" w:cs="Times New Roman"/>
          <w:i/>
          <w:iCs/>
          <w:color w:val="auto"/>
          <w:sz w:val="24"/>
          <w:szCs w:val="24"/>
          <w:lang w:val="ro-RO"/>
        </w:rPr>
      </w:pPr>
      <w:r>
        <w:rPr>
          <w:rFonts w:hint="default" w:ascii="Times New Roman" w:hAnsi="Times New Roman" w:eastAsia="Times New Roman" w:cs="Times New Roman"/>
          <w:i/>
          <w:iCs/>
          <w:color w:val="auto"/>
          <w:sz w:val="24"/>
          <w:szCs w:val="24"/>
          <w:lang w:val="ro-RO"/>
        </w:rPr>
        <w:t>Monumente istorice</w:t>
      </w:r>
    </w:p>
    <w:p>
      <w:pPr>
        <w:numPr>
          <w:ilvl w:val="0"/>
          <w:numId w:val="0"/>
        </w:numPr>
        <w:spacing w:beforeLines="0" w:afterLines="0"/>
        <w:ind w:firstLine="720" w:firstLineChars="0"/>
        <w:jc w:val="both"/>
        <w:rPr>
          <w:rFonts w:hint="default" w:ascii="Times New Roman" w:hAnsi="Times New Roman" w:eastAsia="Times New Roman" w:cs="Times New Roman"/>
          <w:color w:val="auto"/>
          <w:sz w:val="24"/>
          <w:szCs w:val="24"/>
          <w:lang w:val="ro-RO"/>
        </w:rPr>
      </w:pPr>
      <w:r>
        <w:rPr>
          <w:rFonts w:hint="default" w:ascii="Times New Roman" w:hAnsi="Times New Roman" w:eastAsia="Times New Roman" w:cs="Times New Roman"/>
          <w:color w:val="auto"/>
          <w:sz w:val="24"/>
          <w:szCs w:val="24"/>
          <w:lang w:val="ro-RO"/>
        </w:rPr>
        <w:t>Printre monumentele importante din comuna Popricani trebuie amintite următoarele edificii:</w:t>
      </w:r>
    </w:p>
    <w:p>
      <w:pPr>
        <w:keepNext w:val="0"/>
        <w:keepLines w:val="0"/>
        <w:pageBreakBefore w:val="0"/>
        <w:widowControl/>
        <w:kinsoku/>
        <w:wordWrap/>
        <w:overflowPunct/>
        <w:topLinePunct w:val="0"/>
        <w:autoSpaceDE/>
        <w:autoSpaceDN/>
        <w:bidi w:val="0"/>
        <w:adjustRightInd/>
        <w:snapToGrid/>
        <w:spacing w:beforeLines="0" w:afterLines="0"/>
        <w:ind w:firstLine="720" w:firstLineChars="0"/>
        <w:jc w:val="both"/>
        <w:textAlignment w:val="auto"/>
        <w:rPr>
          <w:rFonts w:hint="default" w:ascii="Times New Roman" w:hAnsi="Times New Roman" w:cs="Times New Roman"/>
          <w:b/>
          <w:bCs/>
          <w:sz w:val="24"/>
          <w:szCs w:val="24"/>
        </w:rPr>
        <w:sectPr>
          <w:footerReference r:id="rId7" w:type="first"/>
          <w:footerReference r:id="rId6" w:type="default"/>
          <w:pgSz w:w="11907" w:h="16840"/>
          <w:pgMar w:top="1134" w:right="1134" w:bottom="1134" w:left="1701" w:header="567" w:footer="567" w:gutter="0"/>
          <w:pgNumType w:fmt="decimal"/>
          <w:cols w:space="0" w:num="1"/>
          <w:titlePg/>
          <w:docGrid w:linePitch="360" w:charSpace="0"/>
        </w:sectPr>
      </w:pPr>
      <w:r>
        <w:rPr>
          <w:rFonts w:hint="default" w:ascii="Times New Roman" w:hAnsi="Times New Roman" w:cs="Times New Roman"/>
          <w:b/>
          <w:bCs/>
          <w:sz w:val="24"/>
          <w:szCs w:val="24"/>
          <w:lang w:val="ro-RO"/>
        </w:rPr>
        <w:t>Troița de la Popricani                                                     Troița de la Cârlig</w:t>
      </w:r>
    </w:p>
    <w:p>
      <w:pPr>
        <w:keepNext w:val="0"/>
        <w:keepLines w:val="0"/>
        <w:pageBreakBefore w:val="0"/>
        <w:widowControl/>
        <w:kinsoku/>
        <w:wordWrap/>
        <w:overflowPunct/>
        <w:topLinePunct w:val="0"/>
        <w:autoSpaceDE/>
        <w:autoSpaceDN/>
        <w:bidi w:val="0"/>
        <w:adjustRightInd/>
        <w:snapToGrid/>
        <w:spacing w:beforeLines="0" w:afterLines="0"/>
        <w:ind w:firstLine="720" w:firstLineChars="0"/>
        <w:jc w:val="both"/>
        <w:textAlignment w:val="auto"/>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1684020" cy="2255520"/>
            <wp:effectExtent l="0" t="0" r="7620" b="0"/>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3"/>
                    <pic:cNvPicPr>
                      <a:picLocks noChangeAspect="1"/>
                    </pic:cNvPicPr>
                  </pic:nvPicPr>
                  <pic:blipFill>
                    <a:blip r:embed="rId19"/>
                    <a:stretch>
                      <a:fillRect/>
                    </a:stretch>
                  </pic:blipFill>
                  <pic:spPr>
                    <a:xfrm>
                      <a:off x="0" y="0"/>
                      <a:ext cx="1684020" cy="2255520"/>
                    </a:xfrm>
                    <a:prstGeom prst="rect">
                      <a:avLst/>
                    </a:prstGeom>
                    <a:noFill/>
                    <a:ln>
                      <a:noFill/>
                    </a:ln>
                  </pic:spPr>
                </pic:pic>
              </a:graphicData>
            </a:graphic>
          </wp:inline>
        </w:drawing>
      </w:r>
    </w:p>
    <w:p>
      <w:pPr>
        <w:keepNext w:val="0"/>
        <w:keepLines w:val="0"/>
        <w:pageBreakBefore w:val="0"/>
        <w:widowControl/>
        <w:kinsoku/>
        <w:wordWrap/>
        <w:overflowPunct/>
        <w:topLinePunct w:val="0"/>
        <w:autoSpaceDE/>
        <w:autoSpaceDN/>
        <w:bidi w:val="0"/>
        <w:adjustRightInd/>
        <w:snapToGrid/>
        <w:spacing w:beforeLines="0" w:afterLines="0"/>
        <w:ind w:firstLine="720" w:firstLineChars="0"/>
        <w:jc w:val="both"/>
        <w:textAlignment w:val="auto"/>
        <w:rPr>
          <w:rFonts w:hint="default" w:ascii="Times New Roman" w:hAnsi="Times New Roman" w:cs="Times New Roman"/>
          <w:sz w:val="24"/>
          <w:szCs w:val="24"/>
        </w:rPr>
      </w:pPr>
    </w:p>
    <w:p>
      <w:pPr>
        <w:keepNext w:val="0"/>
        <w:keepLines w:val="0"/>
        <w:pageBreakBefore w:val="0"/>
        <w:widowControl/>
        <w:kinsoku/>
        <w:wordWrap/>
        <w:overflowPunct/>
        <w:topLinePunct w:val="0"/>
        <w:autoSpaceDE/>
        <w:autoSpaceDN/>
        <w:bidi w:val="0"/>
        <w:adjustRightInd/>
        <w:snapToGrid/>
        <w:spacing w:beforeLines="0" w:afterLines="0"/>
        <w:ind w:firstLine="720" w:firstLineChars="0"/>
        <w:jc w:val="both"/>
        <w:textAlignment w:val="auto"/>
        <w:rPr>
          <w:rFonts w:hint="default" w:ascii="Times New Roman" w:hAnsi="Times New Roman" w:cs="Times New Roman"/>
          <w:sz w:val="24"/>
          <w:szCs w:val="24"/>
        </w:rPr>
      </w:pPr>
      <w:r>
        <w:rPr>
          <w:rFonts w:hint="default" w:ascii="Times New Roman" w:hAnsi="Times New Roman" w:cs="Times New Roman"/>
          <w:sz w:val="24"/>
          <w:szCs w:val="24"/>
        </w:rPr>
        <w:drawing>
          <wp:inline distT="0" distB="0" distL="114300" distR="114300">
            <wp:extent cx="1873885" cy="2156460"/>
            <wp:effectExtent l="0" t="0" r="635" b="7620"/>
            <wp:docPr id="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2"/>
                    <pic:cNvPicPr>
                      <a:picLocks noChangeAspect="1"/>
                    </pic:cNvPicPr>
                  </pic:nvPicPr>
                  <pic:blipFill>
                    <a:blip r:embed="rId20"/>
                    <a:srcRect l="30856" r="25761" b="14583"/>
                    <a:stretch>
                      <a:fillRect/>
                    </a:stretch>
                  </pic:blipFill>
                  <pic:spPr>
                    <a:xfrm>
                      <a:off x="0" y="0"/>
                      <a:ext cx="1873885" cy="2156460"/>
                    </a:xfrm>
                    <a:prstGeom prst="rect">
                      <a:avLst/>
                    </a:prstGeom>
                    <a:noFill/>
                    <a:ln>
                      <a:noFill/>
                    </a:ln>
                  </pic:spPr>
                </pic:pic>
              </a:graphicData>
            </a:graphic>
          </wp:inline>
        </w:drawing>
      </w:r>
    </w:p>
    <w:p>
      <w:pPr>
        <w:keepNext w:val="0"/>
        <w:keepLines w:val="0"/>
        <w:pageBreakBefore w:val="0"/>
        <w:widowControl/>
        <w:kinsoku/>
        <w:wordWrap/>
        <w:overflowPunct/>
        <w:topLinePunct w:val="0"/>
        <w:autoSpaceDE/>
        <w:autoSpaceDN/>
        <w:bidi w:val="0"/>
        <w:adjustRightInd/>
        <w:snapToGrid/>
        <w:spacing w:beforeLines="0" w:afterLines="0"/>
        <w:ind w:firstLine="720" w:firstLineChars="0"/>
        <w:jc w:val="both"/>
        <w:textAlignment w:val="auto"/>
        <w:rPr>
          <w:rFonts w:hint="default" w:ascii="Times New Roman" w:hAnsi="Times New Roman" w:cs="Times New Roman"/>
          <w:sz w:val="24"/>
          <w:szCs w:val="24"/>
          <w:lang w:val="ro-RO"/>
        </w:rPr>
        <w:sectPr>
          <w:type w:val="continuous"/>
          <w:pgSz w:w="11907" w:h="16840"/>
          <w:pgMar w:top="1134" w:right="1134" w:bottom="1134" w:left="1701" w:header="567" w:footer="567" w:gutter="0"/>
          <w:pgNumType w:fmt="decimal"/>
          <w:cols w:equalWidth="0" w:num="2">
            <w:col w:w="4323" w:space="425"/>
            <w:col w:w="4323"/>
          </w:cols>
          <w:titlePg/>
          <w:docGrid w:linePitch="360" w:charSpace="0"/>
        </w:sectPr>
      </w:pPr>
    </w:p>
    <w:p>
      <w:pPr>
        <w:numPr>
          <w:ilvl w:val="0"/>
          <w:numId w:val="0"/>
        </w:numPr>
        <w:spacing w:beforeLines="0" w:afterLines="0"/>
        <w:ind w:firstLine="720" w:firstLineChars="0"/>
        <w:jc w:val="both"/>
        <w:rPr>
          <w:rFonts w:hint="default" w:ascii="Times New Roman" w:hAnsi="Times New Roman" w:eastAsia="Times New Roman" w:cs="Times New Roman"/>
          <w:b w:val="0"/>
          <w:bCs w:val="0"/>
          <w:color w:val="auto"/>
          <w:sz w:val="24"/>
          <w:szCs w:val="24"/>
          <w:lang w:val="ro-RO"/>
        </w:rPr>
      </w:pPr>
      <w:r>
        <w:rPr>
          <w:rFonts w:hint="default" w:ascii="Times New Roman" w:hAnsi="Times New Roman" w:eastAsia="Times New Roman" w:cs="Times New Roman"/>
          <w:b w:val="0"/>
          <w:bCs w:val="0"/>
          <w:color w:val="auto"/>
          <w:sz w:val="24"/>
          <w:szCs w:val="24"/>
          <w:lang w:val="ro-RO"/>
        </w:rPr>
        <w:t>Aceste două troițe au fost ridicate în cinstea eroilor din aceste sate căzuți pe cânpul de luptă.</w:t>
      </w:r>
    </w:p>
    <w:p>
      <w:pPr>
        <w:numPr>
          <w:ilvl w:val="0"/>
          <w:numId w:val="0"/>
        </w:numPr>
        <w:spacing w:beforeLines="0" w:afterLines="0"/>
        <w:ind w:firstLine="720" w:firstLineChars="0"/>
        <w:jc w:val="both"/>
        <w:rPr>
          <w:rFonts w:hint="default" w:ascii="Times New Roman" w:hAnsi="Times New Roman" w:eastAsia="Times New Roman" w:cs="Times New Roman"/>
          <w:b w:val="0"/>
          <w:bCs w:val="0"/>
          <w:color w:val="auto"/>
          <w:sz w:val="24"/>
          <w:szCs w:val="24"/>
          <w:lang w:val="ro-RO"/>
        </w:rPr>
      </w:pPr>
    </w:p>
    <w:p>
      <w:pPr>
        <w:numPr>
          <w:ilvl w:val="0"/>
          <w:numId w:val="0"/>
        </w:numPr>
        <w:spacing w:beforeLines="0" w:afterLines="0"/>
        <w:ind w:firstLine="720" w:firstLineChars="0"/>
        <w:jc w:val="both"/>
        <w:rPr>
          <w:rFonts w:hint="default" w:ascii="Times New Roman" w:hAnsi="Times New Roman" w:eastAsia="Times New Roman" w:cs="Times New Roman"/>
          <w:b w:val="0"/>
          <w:bCs w:val="0"/>
          <w:color w:val="auto"/>
          <w:sz w:val="24"/>
          <w:szCs w:val="24"/>
          <w:lang w:val="ro-RO"/>
        </w:rPr>
        <w:sectPr>
          <w:type w:val="continuous"/>
          <w:pgSz w:w="11907" w:h="16840"/>
          <w:pgMar w:top="1134" w:right="1134" w:bottom="1134" w:left="1701" w:header="567" w:footer="567" w:gutter="0"/>
          <w:pgNumType w:fmt="decimal"/>
          <w:cols w:space="0" w:num="1"/>
          <w:titlePg/>
          <w:docGrid w:linePitch="360" w:charSpace="0"/>
        </w:sectPr>
      </w:pPr>
    </w:p>
    <w:p>
      <w:pPr>
        <w:numPr>
          <w:ilvl w:val="0"/>
          <w:numId w:val="0"/>
        </w:numPr>
        <w:spacing w:beforeLines="0" w:afterLines="0"/>
        <w:ind w:firstLine="720" w:firstLineChars="0"/>
        <w:jc w:val="both"/>
        <w:rPr>
          <w:rFonts w:hint="default" w:ascii="Times New Roman" w:hAnsi="Times New Roman" w:eastAsia="Times New Roman" w:cs="Times New Roman"/>
          <w:color w:val="auto"/>
          <w:sz w:val="24"/>
          <w:szCs w:val="24"/>
          <w:lang w:val="ro-RO"/>
        </w:rPr>
      </w:pPr>
      <w:r>
        <w:rPr>
          <w:rFonts w:hint="default" w:ascii="Times New Roman" w:hAnsi="Times New Roman" w:eastAsia="Times New Roman" w:cs="Times New Roman"/>
          <w:b/>
          <w:bCs/>
          <w:color w:val="auto"/>
          <w:sz w:val="24"/>
          <w:szCs w:val="24"/>
          <w:lang w:val="ro-RO"/>
        </w:rPr>
        <w:t>Biserica de lemn “Sfântul Prooroc Isaia” din Cârlig</w:t>
      </w:r>
      <w:r>
        <w:rPr>
          <w:rFonts w:hint="default" w:ascii="Times New Roman" w:hAnsi="Times New Roman" w:eastAsia="Times New Roman" w:cs="Times New Roman"/>
          <w:color w:val="auto"/>
          <w:sz w:val="24"/>
          <w:szCs w:val="24"/>
          <w:lang w:val="ro-RO"/>
        </w:rPr>
        <w:t xml:space="preserve"> – este atestată din anul 1816, și este o biserică de lemn construită la începutul secolului al XIX-lea în satul Cârlig, la o distanță de 3 km nord de municipiul Iași.  A fost ctitorită de un ieromonah cu numele de Isaia (de la care provine și hramul bisericii), cu binecuvântarea mitropolitului Veniamin Costachi al Moldovei.</w:t>
      </w:r>
    </w:p>
    <w:p>
      <w:pPr>
        <w:numPr>
          <w:ilvl w:val="0"/>
          <w:numId w:val="0"/>
        </w:numPr>
        <w:spacing w:beforeLines="0" w:afterLines="0"/>
        <w:ind w:firstLine="720" w:firstLineChars="0"/>
        <w:jc w:val="both"/>
        <w:rPr>
          <w:rFonts w:hint="default" w:ascii="Times New Roman" w:hAnsi="Times New Roman" w:eastAsia="Times New Roman" w:cs="Times New Roman"/>
          <w:color w:val="auto"/>
          <w:sz w:val="24"/>
          <w:szCs w:val="24"/>
          <w:lang w:val="ro-RO"/>
        </w:rPr>
      </w:pPr>
    </w:p>
    <w:p>
      <w:pPr>
        <w:numPr>
          <w:ilvl w:val="0"/>
          <w:numId w:val="0"/>
        </w:numPr>
        <w:spacing w:beforeLines="0" w:afterLines="0"/>
        <w:jc w:val="both"/>
        <w:rPr>
          <w:rFonts w:hint="default" w:ascii="Times New Roman" w:hAnsi="Times New Roman" w:eastAsia="Times New Roman" w:cs="Times New Roman"/>
          <w:color w:val="auto"/>
          <w:sz w:val="24"/>
          <w:szCs w:val="24"/>
          <w:lang w:val="ro-RO"/>
        </w:rPr>
      </w:pPr>
      <w:r>
        <w:rPr>
          <w:rFonts w:hint="default" w:ascii="Times New Roman" w:hAnsi="Times New Roman" w:cs="Times New Roman"/>
          <w:sz w:val="24"/>
          <w:szCs w:val="24"/>
        </w:rPr>
        <w:drawing>
          <wp:inline distT="0" distB="0" distL="114300" distR="114300">
            <wp:extent cx="2460625" cy="1814195"/>
            <wp:effectExtent l="0" t="0" r="8255" b="14605"/>
            <wp:docPr id="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4"/>
                    <pic:cNvPicPr>
                      <a:picLocks noChangeAspect="1"/>
                    </pic:cNvPicPr>
                  </pic:nvPicPr>
                  <pic:blipFill>
                    <a:blip r:embed="rId21"/>
                    <a:srcRect l="3642" r="17965"/>
                    <a:stretch>
                      <a:fillRect/>
                    </a:stretch>
                  </pic:blipFill>
                  <pic:spPr>
                    <a:xfrm>
                      <a:off x="0" y="0"/>
                      <a:ext cx="2460625" cy="1814195"/>
                    </a:xfrm>
                    <a:prstGeom prst="rect">
                      <a:avLst/>
                    </a:prstGeom>
                    <a:noFill/>
                    <a:ln>
                      <a:noFill/>
                    </a:ln>
                  </pic:spPr>
                </pic:pic>
              </a:graphicData>
            </a:graphic>
          </wp:inline>
        </w:drawing>
      </w:r>
    </w:p>
    <w:p>
      <w:pPr>
        <w:numPr>
          <w:ilvl w:val="0"/>
          <w:numId w:val="0"/>
        </w:numPr>
        <w:spacing w:beforeLines="0" w:afterLines="0"/>
        <w:ind w:firstLine="720" w:firstLineChars="0"/>
        <w:jc w:val="both"/>
        <w:rPr>
          <w:rFonts w:hint="default" w:ascii="Times New Roman" w:hAnsi="Times New Roman" w:cs="Times New Roman"/>
          <w:sz w:val="24"/>
          <w:szCs w:val="24"/>
        </w:rPr>
        <w:sectPr>
          <w:type w:val="continuous"/>
          <w:pgSz w:w="11907" w:h="16840"/>
          <w:pgMar w:top="1134" w:right="1134" w:bottom="1134" w:left="1701" w:header="567" w:footer="567" w:gutter="0"/>
          <w:pgNumType w:fmt="decimal"/>
          <w:cols w:equalWidth="0" w:num="2">
            <w:col w:w="4323" w:space="425"/>
            <w:col w:w="4323"/>
          </w:cols>
          <w:titlePg/>
          <w:docGrid w:linePitch="360" w:charSpace="0"/>
        </w:sectPr>
      </w:pPr>
    </w:p>
    <w:p>
      <w:pPr>
        <w:numPr>
          <w:ilvl w:val="0"/>
          <w:numId w:val="0"/>
        </w:numPr>
        <w:spacing w:beforeLines="0" w:afterLines="0"/>
        <w:ind w:firstLine="720" w:firstLineChars="0"/>
        <w:jc w:val="both"/>
        <w:rPr>
          <w:rFonts w:hint="default" w:ascii="Times New Roman" w:hAnsi="Times New Roman" w:eastAsia="Times New Roman" w:cs="Times New Roman"/>
          <w:b w:val="0"/>
          <w:bCs w:val="0"/>
          <w:color w:val="auto"/>
          <w:sz w:val="24"/>
          <w:szCs w:val="24"/>
          <w:lang w:val="ro-RO"/>
        </w:rPr>
      </w:pPr>
      <w:r>
        <w:rPr>
          <w:rFonts w:hint="default" w:ascii="Times New Roman" w:hAnsi="Times New Roman" w:eastAsia="Times New Roman" w:cs="Times New Roman"/>
          <w:b/>
          <w:bCs/>
          <w:color w:val="auto"/>
          <w:sz w:val="24"/>
          <w:szCs w:val="24"/>
          <w:lang w:val="ro-RO"/>
        </w:rPr>
        <w:t>Biserica “Sfântul Nicolae” din satul Cuza Vodă</w:t>
      </w:r>
      <w:r>
        <w:rPr>
          <w:rFonts w:hint="default" w:ascii="Times New Roman" w:hAnsi="Times New Roman" w:eastAsia="Times New Roman" w:cs="Times New Roman"/>
          <w:b w:val="0"/>
          <w:bCs w:val="0"/>
          <w:color w:val="auto"/>
          <w:sz w:val="24"/>
          <w:szCs w:val="24"/>
          <w:lang w:val="ro-RO"/>
        </w:rPr>
        <w:t xml:space="preserve"> – a fost construită în anul 1886 de către enoriaşii de atunci, fiind situată în mijlocul satului. Este în formă de cruce în stil moldovenesc. Temelia este din piatră iar pereţii sunt din bârne de stejar, fiind pardosită cu scândură de brad şi acoperită cu tablă. În anul 1986 s-a construit în partea de sus o turlă înaltă (clopotniță), apoi o anexă care face legătura cu biserica.</w:t>
      </w:r>
    </w:p>
    <w:p>
      <w:pPr>
        <w:numPr>
          <w:ilvl w:val="0"/>
          <w:numId w:val="0"/>
        </w:numPr>
        <w:spacing w:beforeLines="0" w:afterLines="0"/>
        <w:ind w:firstLine="720" w:firstLineChars="0"/>
        <w:jc w:val="both"/>
        <w:rPr>
          <w:rFonts w:hint="default" w:ascii="Times New Roman" w:hAnsi="Times New Roman" w:eastAsia="Times New Roman" w:cs="Times New Roman"/>
          <w:b w:val="0"/>
          <w:bCs w:val="0"/>
          <w:color w:val="auto"/>
          <w:sz w:val="24"/>
          <w:szCs w:val="24"/>
          <w:lang w:val="ro-RO"/>
        </w:rPr>
      </w:pPr>
    </w:p>
    <w:p>
      <w:pPr>
        <w:numPr>
          <w:ilvl w:val="0"/>
          <w:numId w:val="0"/>
        </w:numPr>
        <w:spacing w:beforeLines="0" w:afterLines="0"/>
        <w:ind w:firstLine="720" w:firstLineChars="0"/>
        <w:jc w:val="both"/>
        <w:rPr>
          <w:rFonts w:hint="default" w:ascii="Times New Roman" w:hAnsi="Times New Roman" w:eastAsia="Times New Roman" w:cs="Times New Roman"/>
          <w:b w:val="0"/>
          <w:bCs w:val="0"/>
          <w:color w:val="auto"/>
          <w:sz w:val="24"/>
          <w:szCs w:val="24"/>
          <w:lang w:val="ro-RO"/>
        </w:rPr>
      </w:pPr>
    </w:p>
    <w:p>
      <w:pPr>
        <w:numPr>
          <w:ilvl w:val="0"/>
          <w:numId w:val="0"/>
        </w:numPr>
        <w:spacing w:beforeLines="0" w:afterLines="0"/>
        <w:ind w:firstLine="720" w:firstLineChars="0"/>
        <w:jc w:val="both"/>
        <w:rPr>
          <w:rFonts w:hint="default" w:ascii="Times New Roman" w:hAnsi="Times New Roman" w:eastAsia="Times New Roman" w:cs="Times New Roman"/>
          <w:b w:val="0"/>
          <w:bCs w:val="0"/>
          <w:color w:val="auto"/>
          <w:sz w:val="24"/>
          <w:szCs w:val="24"/>
          <w:lang w:val="ro-RO"/>
        </w:rPr>
        <w:sectPr>
          <w:type w:val="continuous"/>
          <w:pgSz w:w="11907" w:h="16840"/>
          <w:pgMar w:top="1134" w:right="1134" w:bottom="1134" w:left="1701" w:header="567" w:footer="567" w:gutter="0"/>
          <w:pgNumType w:fmt="decimal"/>
          <w:cols w:equalWidth="0" w:num="2">
            <w:col w:w="4323" w:space="425"/>
            <w:col w:w="4323"/>
          </w:cols>
          <w:titlePg/>
          <w:docGrid w:linePitch="360" w:charSpace="0"/>
        </w:sectPr>
      </w:pPr>
      <w:r>
        <w:rPr>
          <w:rFonts w:hint="default" w:ascii="Times New Roman" w:hAnsi="Times New Roman" w:cs="Times New Roman"/>
          <w:sz w:val="24"/>
          <w:szCs w:val="24"/>
        </w:rPr>
        <w:drawing>
          <wp:inline distT="0" distB="0" distL="114300" distR="114300">
            <wp:extent cx="2184400" cy="2016760"/>
            <wp:effectExtent l="0" t="0" r="10160" b="10160"/>
            <wp:docPr id="1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5"/>
                    <pic:cNvPicPr>
                      <a:picLocks noChangeAspect="1"/>
                    </pic:cNvPicPr>
                  </pic:nvPicPr>
                  <pic:blipFill>
                    <a:blip r:embed="rId22"/>
                    <a:srcRect l="27483" r="17783"/>
                    <a:stretch>
                      <a:fillRect/>
                    </a:stretch>
                  </pic:blipFill>
                  <pic:spPr>
                    <a:xfrm>
                      <a:off x="0" y="0"/>
                      <a:ext cx="2184400" cy="2016760"/>
                    </a:xfrm>
                    <a:prstGeom prst="rect">
                      <a:avLst/>
                    </a:prstGeom>
                    <a:noFill/>
                    <a:ln>
                      <a:noFill/>
                    </a:ln>
                  </pic:spPr>
                </pic:pic>
              </a:graphicData>
            </a:graphic>
          </wp:inline>
        </w:drawing>
      </w:r>
    </w:p>
    <w:p>
      <w:pPr>
        <w:rPr>
          <w:rFonts w:hint="default" w:ascii="Times New Roman" w:hAnsi="Times New Roman" w:cs="Times New Roman"/>
          <w:color w:val="FF0000"/>
          <w:sz w:val="24"/>
          <w:szCs w:val="24"/>
          <w:lang w:val="ro-RO" w:eastAsia="zh-CN" w:bidi="ar"/>
        </w:rPr>
      </w:pPr>
    </w:p>
    <w:p>
      <w:pPr>
        <w:rPr>
          <w:rFonts w:hint="default" w:ascii="Times New Roman" w:hAnsi="Times New Roman" w:cs="Times New Roman"/>
          <w:color w:val="FF0000"/>
          <w:sz w:val="24"/>
          <w:szCs w:val="24"/>
          <w:lang w:val="ro-RO" w:eastAsia="zh-CN" w:bidi="ar"/>
        </w:rPr>
      </w:pPr>
    </w:p>
    <w:p>
      <w:pPr>
        <w:rPr>
          <w:rFonts w:hint="default" w:ascii="Times New Roman" w:hAnsi="Times New Roman" w:cs="Times New Roman"/>
          <w:color w:val="FF0000"/>
          <w:sz w:val="24"/>
          <w:szCs w:val="24"/>
          <w:lang w:val="ro-RO" w:eastAsia="zh-CN" w:bidi="ar"/>
        </w:rPr>
      </w:pPr>
    </w:p>
    <w:p>
      <w:pPr>
        <w:rPr>
          <w:rFonts w:hint="default" w:ascii="Times New Roman" w:hAnsi="Times New Roman" w:cs="Times New Roman"/>
          <w:color w:val="FF0000"/>
          <w:sz w:val="24"/>
          <w:szCs w:val="24"/>
          <w:lang w:val="ro-RO" w:eastAsia="zh-CN" w:bidi="ar"/>
        </w:rPr>
      </w:pPr>
    </w:p>
    <w:p>
      <w:pPr>
        <w:rPr>
          <w:rFonts w:hint="default" w:ascii="Times New Roman" w:hAnsi="Times New Roman" w:cs="Times New Roman"/>
          <w:color w:val="FF0000"/>
          <w:sz w:val="24"/>
          <w:szCs w:val="24"/>
          <w:lang w:val="ro-RO" w:eastAsia="zh-CN" w:bidi="ar"/>
        </w:rPr>
      </w:pPr>
    </w:p>
    <w:p>
      <w:pPr>
        <w:rPr>
          <w:rFonts w:hint="default" w:ascii="Times New Roman" w:hAnsi="Times New Roman" w:cs="Times New Roman"/>
          <w:color w:val="FF0000"/>
          <w:sz w:val="24"/>
          <w:szCs w:val="24"/>
          <w:lang w:val="ro-RO" w:eastAsia="zh-CN" w:bidi="ar"/>
        </w:rPr>
      </w:pPr>
    </w:p>
    <w:p>
      <w:pPr>
        <w:rPr>
          <w:rFonts w:hint="default" w:ascii="Times New Roman" w:hAnsi="Times New Roman" w:cs="Times New Roman"/>
          <w:color w:val="FF0000"/>
          <w:sz w:val="24"/>
          <w:szCs w:val="24"/>
          <w:lang w:val="ro-RO" w:eastAsia="zh-CN" w:bidi="ar"/>
        </w:rPr>
      </w:pPr>
    </w:p>
    <w:p>
      <w:pPr>
        <w:rPr>
          <w:rFonts w:hint="default" w:ascii="Times New Roman" w:hAnsi="Times New Roman" w:cs="Times New Roman"/>
          <w:color w:val="FF0000"/>
          <w:sz w:val="24"/>
          <w:szCs w:val="24"/>
          <w:lang w:val="ro-RO" w:eastAsia="zh-CN" w:bidi="ar"/>
        </w:rPr>
      </w:pPr>
    </w:p>
    <w:p>
      <w:pPr>
        <w:rPr>
          <w:rFonts w:hint="default" w:ascii="Times New Roman" w:hAnsi="Times New Roman" w:cs="Times New Roman"/>
          <w:color w:val="FF0000"/>
          <w:sz w:val="24"/>
          <w:szCs w:val="24"/>
          <w:lang w:val="ro-RO" w:eastAsia="zh-CN" w:bidi="ar"/>
        </w:rPr>
      </w:pPr>
    </w:p>
    <w:p>
      <w:pPr>
        <w:rPr>
          <w:rFonts w:hint="default" w:ascii="Times New Roman" w:hAnsi="Times New Roman" w:cs="Times New Roman"/>
          <w:color w:val="FF0000"/>
          <w:sz w:val="24"/>
          <w:szCs w:val="24"/>
          <w:lang w:val="ro-RO" w:eastAsia="zh-CN" w:bidi="ar"/>
        </w:rPr>
      </w:pPr>
    </w:p>
    <w:p>
      <w:pPr>
        <w:rPr>
          <w:rFonts w:hint="default" w:ascii="Times New Roman" w:hAnsi="Times New Roman" w:cs="Times New Roman"/>
          <w:color w:val="FF0000"/>
          <w:sz w:val="24"/>
          <w:szCs w:val="24"/>
          <w:lang w:val="ro-RO" w:eastAsia="zh-CN" w:bidi="ar"/>
        </w:rPr>
      </w:pPr>
    </w:p>
    <w:p>
      <w:pPr>
        <w:rPr>
          <w:rFonts w:hint="default" w:ascii="Times New Roman" w:hAnsi="Times New Roman" w:cs="Times New Roman"/>
          <w:color w:val="FF0000"/>
          <w:sz w:val="24"/>
          <w:szCs w:val="24"/>
          <w:lang w:val="ro-RO" w:eastAsia="zh-CN" w:bidi="ar"/>
        </w:rPr>
      </w:pPr>
    </w:p>
    <w:p>
      <w:pPr>
        <w:rPr>
          <w:rFonts w:hint="default" w:ascii="Times New Roman" w:hAnsi="Times New Roman" w:cs="Times New Roman"/>
          <w:color w:val="FF0000"/>
          <w:sz w:val="24"/>
          <w:szCs w:val="24"/>
          <w:lang w:val="ro-RO" w:eastAsia="zh-CN" w:bidi="ar"/>
        </w:rPr>
      </w:pPr>
    </w:p>
    <w:p>
      <w:pPr>
        <w:rPr>
          <w:rFonts w:hint="default" w:ascii="Times New Roman" w:hAnsi="Times New Roman" w:cs="Times New Roman"/>
          <w:color w:val="FF0000"/>
          <w:sz w:val="24"/>
          <w:szCs w:val="24"/>
          <w:lang w:val="ro-RO" w:eastAsia="zh-CN" w:bidi="ar"/>
        </w:rPr>
      </w:pPr>
    </w:p>
    <w:p>
      <w:pPr>
        <w:rPr>
          <w:rFonts w:hint="default" w:ascii="Times New Roman" w:hAnsi="Times New Roman" w:cs="Times New Roman"/>
          <w:color w:val="FF0000"/>
          <w:sz w:val="24"/>
          <w:szCs w:val="24"/>
          <w:lang w:val="ro-RO" w:eastAsia="zh-CN" w:bidi="ar"/>
        </w:rPr>
      </w:pPr>
    </w:p>
    <w:p>
      <w:pPr>
        <w:rPr>
          <w:rFonts w:hint="default" w:ascii="Times New Roman" w:hAnsi="Times New Roman" w:cs="Times New Roman"/>
          <w:color w:val="FF0000"/>
          <w:sz w:val="24"/>
          <w:szCs w:val="24"/>
          <w:lang w:val="ro-RO" w:eastAsia="zh-CN" w:bidi="ar"/>
        </w:rPr>
      </w:pPr>
    </w:p>
    <w:p>
      <w:pPr>
        <w:rPr>
          <w:rFonts w:hint="default" w:ascii="Times New Roman" w:hAnsi="Times New Roman" w:cs="Times New Roman"/>
          <w:color w:val="FF0000"/>
          <w:sz w:val="24"/>
          <w:szCs w:val="24"/>
          <w:lang w:val="ro-RO" w:eastAsia="zh-CN" w:bidi="ar"/>
        </w:rPr>
      </w:pPr>
    </w:p>
    <w:p>
      <w:pPr>
        <w:rPr>
          <w:rFonts w:hint="default" w:ascii="Times New Roman" w:hAnsi="Times New Roman" w:cs="Times New Roman"/>
          <w:color w:val="FF0000"/>
          <w:sz w:val="24"/>
          <w:szCs w:val="24"/>
          <w:lang w:val="ro-RO" w:eastAsia="zh-CN" w:bidi="ar"/>
        </w:rPr>
      </w:pPr>
    </w:p>
    <w:p>
      <w:pPr>
        <w:rPr>
          <w:rFonts w:hint="default" w:ascii="Times New Roman" w:hAnsi="Times New Roman" w:cs="Times New Roman"/>
          <w:color w:val="FF0000"/>
          <w:sz w:val="24"/>
          <w:szCs w:val="24"/>
          <w:lang w:val="ro-RO" w:eastAsia="zh-CN" w:bidi="ar"/>
        </w:rPr>
      </w:pPr>
    </w:p>
    <w:p>
      <w:pPr>
        <w:rPr>
          <w:rFonts w:hint="default" w:ascii="Times New Roman" w:hAnsi="Times New Roman" w:cs="Times New Roman"/>
          <w:color w:val="FF0000"/>
          <w:sz w:val="24"/>
          <w:szCs w:val="24"/>
          <w:lang w:val="ro-RO" w:eastAsia="zh-CN" w:bidi="ar"/>
        </w:rPr>
      </w:pPr>
    </w:p>
    <w:p>
      <w:pPr>
        <w:rPr>
          <w:rFonts w:hint="default" w:ascii="Times New Roman" w:hAnsi="Times New Roman" w:cs="Times New Roman"/>
          <w:color w:val="FF0000"/>
          <w:sz w:val="24"/>
          <w:szCs w:val="24"/>
          <w:lang w:val="ro-RO" w:eastAsia="zh-CN" w:bidi="ar"/>
        </w:rPr>
      </w:pPr>
    </w:p>
    <w:p>
      <w:pPr>
        <w:rPr>
          <w:rFonts w:hint="default" w:ascii="Times New Roman" w:hAnsi="Times New Roman" w:cs="Times New Roman"/>
          <w:color w:val="FF0000"/>
          <w:sz w:val="24"/>
          <w:szCs w:val="24"/>
          <w:lang w:val="ro-RO" w:eastAsia="zh-CN" w:bidi="ar"/>
        </w:rPr>
      </w:pPr>
    </w:p>
    <w:p>
      <w:pPr>
        <w:rPr>
          <w:rFonts w:hint="default" w:ascii="Times New Roman" w:hAnsi="Times New Roman" w:cs="Times New Roman"/>
          <w:color w:val="FF0000"/>
          <w:sz w:val="24"/>
          <w:szCs w:val="24"/>
          <w:lang w:val="ro-RO" w:eastAsia="zh-CN" w:bidi="ar"/>
        </w:rPr>
      </w:pPr>
    </w:p>
    <w:p>
      <w:pPr>
        <w:rPr>
          <w:rFonts w:hint="default" w:ascii="Times New Roman" w:hAnsi="Times New Roman" w:cs="Times New Roman"/>
          <w:color w:val="FF0000"/>
          <w:sz w:val="24"/>
          <w:szCs w:val="24"/>
          <w:lang w:val="ro-RO" w:eastAsia="zh-CN" w:bidi="ar"/>
        </w:rPr>
      </w:pPr>
    </w:p>
    <w:p>
      <w:pPr>
        <w:rPr>
          <w:rFonts w:hint="default" w:ascii="Times New Roman" w:hAnsi="Times New Roman" w:cs="Times New Roman"/>
          <w:color w:val="FF0000"/>
          <w:sz w:val="24"/>
          <w:szCs w:val="24"/>
          <w:lang w:val="ro-RO" w:eastAsia="zh-CN" w:bidi="ar"/>
        </w:rPr>
      </w:pPr>
    </w:p>
    <w:p>
      <w:pPr>
        <w:rPr>
          <w:rFonts w:hint="default" w:ascii="Times New Roman" w:hAnsi="Times New Roman" w:cs="Times New Roman"/>
          <w:color w:val="FF0000"/>
          <w:sz w:val="24"/>
          <w:szCs w:val="24"/>
          <w:lang w:val="ro-RO" w:eastAsia="zh-CN" w:bidi="ar"/>
        </w:rPr>
      </w:pPr>
    </w:p>
    <w:p>
      <w:pPr>
        <w:rPr>
          <w:rFonts w:hint="default" w:ascii="Times New Roman" w:hAnsi="Times New Roman" w:cs="Times New Roman"/>
          <w:color w:val="FF0000"/>
          <w:sz w:val="24"/>
          <w:szCs w:val="24"/>
          <w:lang w:val="ro-RO" w:eastAsia="zh-CN" w:bidi="ar"/>
        </w:rPr>
      </w:pPr>
    </w:p>
    <w:p>
      <w:pPr>
        <w:rPr>
          <w:rFonts w:hint="default" w:ascii="Times New Roman" w:hAnsi="Times New Roman" w:cs="Times New Roman"/>
          <w:color w:val="FF0000"/>
          <w:sz w:val="24"/>
          <w:szCs w:val="24"/>
          <w:lang w:val="ro-RO" w:eastAsia="zh-CN" w:bidi="ar"/>
        </w:rPr>
      </w:pPr>
    </w:p>
    <w:p>
      <w:pPr>
        <w:rPr>
          <w:rFonts w:hint="default" w:ascii="Times New Roman" w:hAnsi="Times New Roman" w:cs="Times New Roman"/>
          <w:color w:val="FF0000"/>
          <w:sz w:val="24"/>
          <w:szCs w:val="24"/>
          <w:lang w:val="ro-RO" w:eastAsia="zh-CN" w:bidi="ar"/>
        </w:rPr>
      </w:pPr>
    </w:p>
    <w:p>
      <w:pPr>
        <w:rPr>
          <w:rFonts w:hint="default" w:ascii="Times New Roman" w:hAnsi="Times New Roman" w:cs="Times New Roman"/>
          <w:color w:val="FF0000"/>
          <w:sz w:val="24"/>
          <w:szCs w:val="24"/>
          <w:lang w:val="ro-RO" w:eastAsia="zh-CN" w:bidi="ar"/>
        </w:rPr>
      </w:pPr>
    </w:p>
    <w:p>
      <w:pPr>
        <w:rPr>
          <w:rFonts w:hint="default" w:ascii="Times New Roman" w:hAnsi="Times New Roman" w:cs="Times New Roman"/>
          <w:color w:val="FF0000"/>
          <w:sz w:val="24"/>
          <w:szCs w:val="24"/>
          <w:lang w:val="ro-RO" w:eastAsia="zh-CN" w:bidi="ar"/>
        </w:rPr>
      </w:pPr>
    </w:p>
    <w:p>
      <w:pPr>
        <w:rPr>
          <w:rFonts w:hint="default" w:ascii="Times New Roman" w:hAnsi="Times New Roman" w:cs="Times New Roman"/>
          <w:color w:val="FF0000"/>
          <w:sz w:val="24"/>
          <w:szCs w:val="24"/>
          <w:lang w:val="ro-RO" w:eastAsia="zh-CN" w:bidi="ar"/>
        </w:rPr>
      </w:pPr>
    </w:p>
    <w:p>
      <w:pPr>
        <w:rPr>
          <w:rFonts w:hint="default" w:ascii="Times New Roman" w:hAnsi="Times New Roman" w:cs="Times New Roman"/>
          <w:color w:val="FF0000"/>
          <w:sz w:val="24"/>
          <w:szCs w:val="24"/>
          <w:lang w:val="ro-RO" w:eastAsia="zh-CN" w:bidi="ar"/>
        </w:rPr>
      </w:pPr>
    </w:p>
    <w:p>
      <w:pPr>
        <w:rPr>
          <w:rFonts w:hint="default" w:ascii="Times New Roman" w:hAnsi="Times New Roman" w:cs="Times New Roman"/>
          <w:color w:val="FF0000"/>
          <w:sz w:val="24"/>
          <w:szCs w:val="24"/>
          <w:lang w:val="ro-RO" w:eastAsia="zh-CN" w:bidi="ar"/>
        </w:rPr>
      </w:pPr>
    </w:p>
    <w:p>
      <w:pPr>
        <w:rPr>
          <w:rFonts w:hint="default" w:ascii="Times New Roman" w:hAnsi="Times New Roman" w:cs="Times New Roman"/>
          <w:color w:val="FF0000"/>
          <w:sz w:val="24"/>
          <w:szCs w:val="24"/>
          <w:lang w:val="ro-RO" w:eastAsia="zh-CN" w:bidi="ar"/>
        </w:rPr>
      </w:pPr>
    </w:p>
    <w:p>
      <w:pPr>
        <w:rPr>
          <w:rFonts w:hint="default" w:ascii="Times New Roman" w:hAnsi="Times New Roman" w:cs="Times New Roman"/>
          <w:color w:val="FF0000"/>
          <w:sz w:val="24"/>
          <w:szCs w:val="24"/>
          <w:lang w:val="ro-RO" w:eastAsia="zh-CN" w:bidi="ar"/>
        </w:rPr>
      </w:pPr>
    </w:p>
    <w:p>
      <w:pPr>
        <w:rPr>
          <w:rFonts w:hint="default" w:ascii="Times New Roman" w:hAnsi="Times New Roman" w:cs="Times New Roman"/>
          <w:color w:val="FF0000"/>
          <w:sz w:val="24"/>
          <w:szCs w:val="24"/>
          <w:lang w:val="ro-RO" w:eastAsia="zh-CN" w:bidi="ar"/>
        </w:rPr>
      </w:pPr>
    </w:p>
    <w:p>
      <w:pPr>
        <w:rPr>
          <w:rFonts w:hint="default" w:ascii="Times New Roman" w:hAnsi="Times New Roman" w:cs="Times New Roman"/>
          <w:color w:val="FF0000"/>
          <w:sz w:val="24"/>
          <w:szCs w:val="24"/>
          <w:lang w:val="ro-RO" w:eastAsia="zh-CN" w:bidi="ar"/>
        </w:rPr>
      </w:pPr>
    </w:p>
    <w:p>
      <w:pPr>
        <w:rPr>
          <w:rFonts w:hint="default" w:ascii="Times New Roman" w:hAnsi="Times New Roman" w:cs="Times New Roman"/>
          <w:color w:val="FF0000"/>
          <w:sz w:val="24"/>
          <w:szCs w:val="24"/>
          <w:lang w:val="ro-RO" w:eastAsia="zh-CN" w:bidi="ar"/>
        </w:rPr>
      </w:pPr>
    </w:p>
    <w:p>
      <w:pPr>
        <w:rPr>
          <w:rFonts w:hint="default" w:ascii="Times New Roman" w:hAnsi="Times New Roman" w:cs="Times New Roman"/>
          <w:color w:val="FF0000"/>
          <w:sz w:val="24"/>
          <w:szCs w:val="24"/>
          <w:lang w:val="ro-RO" w:eastAsia="zh-CN" w:bidi="ar"/>
        </w:rPr>
      </w:pPr>
    </w:p>
    <w:p>
      <w:pPr>
        <w:rPr>
          <w:rFonts w:hint="default" w:ascii="Times New Roman" w:hAnsi="Times New Roman" w:cs="Times New Roman"/>
          <w:color w:val="FF0000"/>
          <w:sz w:val="24"/>
          <w:szCs w:val="24"/>
          <w:lang w:val="ro-RO" w:eastAsia="zh-CN" w:bidi="ar"/>
        </w:rPr>
      </w:pPr>
    </w:p>
    <w:p>
      <w:pPr>
        <w:rPr>
          <w:rFonts w:hint="default" w:ascii="Times New Roman" w:hAnsi="Times New Roman" w:cs="Times New Roman"/>
          <w:color w:val="FF0000"/>
          <w:sz w:val="24"/>
          <w:szCs w:val="24"/>
          <w:lang w:val="ro-RO" w:eastAsia="zh-CN" w:bidi="ar"/>
        </w:rPr>
      </w:pPr>
    </w:p>
    <w:p>
      <w:pPr>
        <w:rPr>
          <w:rFonts w:hint="default" w:ascii="Times New Roman" w:hAnsi="Times New Roman" w:cs="Times New Roman"/>
          <w:color w:val="FF0000"/>
          <w:sz w:val="24"/>
          <w:szCs w:val="24"/>
          <w:lang w:val="ro-RO" w:eastAsia="zh-CN" w:bidi="ar"/>
        </w:rPr>
      </w:pPr>
    </w:p>
    <w:p>
      <w:pPr>
        <w:rPr>
          <w:rFonts w:hint="default" w:ascii="Times New Roman" w:hAnsi="Times New Roman" w:cs="Times New Roman"/>
          <w:color w:val="FF0000"/>
          <w:sz w:val="24"/>
          <w:szCs w:val="24"/>
          <w:lang w:val="ro-RO" w:eastAsia="zh-CN" w:bidi="ar"/>
        </w:rPr>
      </w:pPr>
    </w:p>
    <w:p>
      <w:pPr>
        <w:rPr>
          <w:rFonts w:hint="default" w:ascii="Times New Roman" w:hAnsi="Times New Roman" w:cs="Times New Roman"/>
          <w:color w:val="FF0000"/>
          <w:sz w:val="24"/>
          <w:szCs w:val="24"/>
          <w:lang w:val="ro-RO" w:eastAsia="zh-CN" w:bidi="ar"/>
        </w:rPr>
      </w:pPr>
    </w:p>
    <w:p>
      <w:pPr>
        <w:rPr>
          <w:rFonts w:hint="default" w:ascii="Times New Roman" w:hAnsi="Times New Roman" w:cs="Times New Roman"/>
          <w:color w:val="FF0000"/>
          <w:sz w:val="24"/>
          <w:szCs w:val="24"/>
          <w:lang w:val="ro-RO" w:eastAsia="zh-CN" w:bidi="ar"/>
        </w:rPr>
      </w:pPr>
    </w:p>
    <w:p>
      <w:pPr>
        <w:rPr>
          <w:rFonts w:hint="default" w:ascii="Times New Roman" w:hAnsi="Times New Roman" w:cs="Times New Roman"/>
          <w:color w:val="FF0000"/>
          <w:sz w:val="24"/>
          <w:szCs w:val="24"/>
          <w:lang w:val="ro-RO" w:eastAsia="zh-CN" w:bidi="ar"/>
        </w:rPr>
      </w:pPr>
    </w:p>
    <w:p>
      <w:pPr>
        <w:rPr>
          <w:rFonts w:hint="default" w:ascii="Times New Roman" w:hAnsi="Times New Roman" w:cs="Times New Roman"/>
          <w:color w:val="FF0000"/>
          <w:sz w:val="24"/>
          <w:szCs w:val="24"/>
          <w:lang w:val="ro-RO" w:eastAsia="zh-CN" w:bidi="ar"/>
        </w:rPr>
      </w:pPr>
    </w:p>
    <w:p>
      <w:pPr>
        <w:rPr>
          <w:rFonts w:hint="default" w:ascii="Times New Roman" w:hAnsi="Times New Roman" w:cs="Times New Roman"/>
          <w:color w:val="FF0000"/>
          <w:sz w:val="24"/>
          <w:szCs w:val="24"/>
          <w:lang w:val="ro-RO" w:eastAsia="zh-CN" w:bidi="ar"/>
        </w:rPr>
      </w:pPr>
    </w:p>
    <w:p>
      <w:pPr>
        <w:rPr>
          <w:rFonts w:hint="default" w:ascii="Times New Roman" w:hAnsi="Times New Roman" w:cs="Times New Roman"/>
          <w:color w:val="FF0000"/>
          <w:sz w:val="24"/>
          <w:szCs w:val="24"/>
          <w:lang w:val="ro-RO" w:eastAsia="zh-CN" w:bidi="ar"/>
        </w:rPr>
      </w:pPr>
    </w:p>
    <w:p>
      <w:pPr>
        <w:rPr>
          <w:rFonts w:hint="default" w:ascii="Times New Roman" w:hAnsi="Times New Roman" w:cs="Times New Roman"/>
          <w:color w:val="FF0000"/>
          <w:sz w:val="24"/>
          <w:szCs w:val="24"/>
          <w:lang w:val="ro-RO" w:eastAsia="zh-CN" w:bidi="ar"/>
        </w:rPr>
      </w:pPr>
    </w:p>
    <w:p>
      <w:pPr>
        <w:rPr>
          <w:rFonts w:hint="default" w:ascii="Times New Roman" w:hAnsi="Times New Roman" w:cs="Times New Roman"/>
          <w:color w:val="FF0000"/>
          <w:sz w:val="24"/>
          <w:szCs w:val="24"/>
          <w:lang w:val="ro-RO" w:eastAsia="zh-CN" w:bidi="ar"/>
        </w:rPr>
      </w:pPr>
    </w:p>
    <w:p>
      <w:pPr>
        <w:rPr>
          <w:rFonts w:hint="default" w:ascii="Times New Roman" w:hAnsi="Times New Roman" w:cs="Times New Roman"/>
          <w:color w:val="FF0000"/>
          <w:sz w:val="24"/>
          <w:szCs w:val="24"/>
          <w:lang w:val="ro-RO" w:eastAsia="zh-CN" w:bidi="ar"/>
        </w:rPr>
      </w:pPr>
    </w:p>
    <w:p>
      <w:pPr>
        <w:rPr>
          <w:rFonts w:hint="default" w:ascii="Times New Roman" w:hAnsi="Times New Roman" w:cs="Times New Roman"/>
          <w:color w:val="FF0000"/>
          <w:sz w:val="24"/>
          <w:szCs w:val="24"/>
          <w:lang w:val="ro-RO" w:eastAsia="zh-CN" w:bidi="ar"/>
        </w:rPr>
      </w:pPr>
    </w:p>
    <w:p>
      <w:pPr>
        <w:rPr>
          <w:rFonts w:hint="default" w:ascii="Times New Roman" w:hAnsi="Times New Roman" w:cs="Times New Roman"/>
          <w:color w:val="FF0000"/>
          <w:sz w:val="24"/>
          <w:szCs w:val="24"/>
          <w:lang w:val="ro-RO" w:eastAsia="zh-CN" w:bidi="ar"/>
        </w:rPr>
      </w:pPr>
    </w:p>
    <w:p>
      <w:pPr>
        <w:rPr>
          <w:rFonts w:hint="default" w:ascii="Times New Roman" w:hAnsi="Times New Roman" w:cs="Times New Roman"/>
          <w:color w:val="FF0000"/>
          <w:sz w:val="24"/>
          <w:szCs w:val="24"/>
          <w:lang w:val="ro-RO" w:eastAsia="zh-CN" w:bidi="ar"/>
        </w:rPr>
      </w:pPr>
    </w:p>
    <w:p>
      <w:pPr>
        <w:rPr>
          <w:rFonts w:hint="default" w:ascii="Times New Roman" w:hAnsi="Times New Roman" w:cs="Times New Roman"/>
          <w:color w:val="FF0000"/>
          <w:sz w:val="24"/>
          <w:szCs w:val="24"/>
          <w:lang w:val="ro-RO" w:eastAsia="zh-CN" w:bidi="ar"/>
        </w:rPr>
      </w:pPr>
    </w:p>
    <w:p>
      <w:pPr>
        <w:rPr>
          <w:rFonts w:hint="default" w:ascii="Times New Roman" w:hAnsi="Times New Roman" w:cs="Times New Roman"/>
          <w:color w:val="FF0000"/>
          <w:sz w:val="24"/>
          <w:szCs w:val="24"/>
          <w:lang w:val="ro-RO" w:eastAsia="zh-CN" w:bidi="ar"/>
        </w:rPr>
      </w:pPr>
    </w:p>
    <w:p>
      <w:pPr>
        <w:rPr>
          <w:rFonts w:hint="default" w:ascii="Times New Roman" w:hAnsi="Times New Roman" w:cs="Times New Roman"/>
          <w:color w:val="FF0000"/>
          <w:sz w:val="24"/>
          <w:szCs w:val="24"/>
          <w:lang w:val="ro-RO" w:eastAsia="zh-CN" w:bidi="ar"/>
        </w:rPr>
      </w:pPr>
    </w:p>
    <w:p>
      <w:pPr>
        <w:rPr>
          <w:rFonts w:hint="default" w:ascii="Times New Roman" w:hAnsi="Times New Roman" w:cs="Times New Roman"/>
          <w:color w:val="FF0000"/>
          <w:sz w:val="24"/>
          <w:szCs w:val="24"/>
          <w:lang w:val="ro-RO" w:eastAsia="zh-CN" w:bidi="ar"/>
        </w:rPr>
      </w:pPr>
    </w:p>
    <w:p>
      <w:pPr>
        <w:rPr>
          <w:rFonts w:hint="default" w:ascii="Times New Roman" w:hAnsi="Times New Roman" w:cs="Times New Roman"/>
          <w:color w:val="FF0000"/>
          <w:sz w:val="24"/>
          <w:szCs w:val="24"/>
          <w:lang w:val="ro-RO" w:eastAsia="zh-CN" w:bidi="ar"/>
        </w:rPr>
      </w:pPr>
    </w:p>
    <w:p>
      <w:pPr>
        <w:rPr>
          <w:rFonts w:hint="default" w:ascii="Times New Roman" w:hAnsi="Times New Roman" w:cs="Times New Roman"/>
          <w:color w:val="FF0000"/>
          <w:sz w:val="24"/>
          <w:szCs w:val="24"/>
          <w:lang w:val="ro-RO" w:eastAsia="zh-CN" w:bidi="ar"/>
        </w:rPr>
      </w:pPr>
    </w:p>
    <w:p>
      <w:pPr>
        <w:rPr>
          <w:rFonts w:hint="default" w:ascii="Times New Roman" w:hAnsi="Times New Roman" w:cs="Times New Roman"/>
          <w:color w:val="FF0000"/>
          <w:sz w:val="24"/>
          <w:szCs w:val="24"/>
          <w:lang w:val="ro-RO" w:eastAsia="zh-CN" w:bidi="ar"/>
        </w:rPr>
      </w:pPr>
    </w:p>
    <w:p>
      <w:pPr>
        <w:rPr>
          <w:rFonts w:hint="default" w:ascii="Times New Roman" w:hAnsi="Times New Roman" w:cs="Times New Roman"/>
          <w:color w:val="FF0000"/>
          <w:sz w:val="24"/>
          <w:szCs w:val="24"/>
          <w:lang w:val="ro-RO" w:eastAsia="zh-CN" w:bidi="ar"/>
        </w:rPr>
      </w:pPr>
    </w:p>
    <w:p>
      <w:pPr>
        <w:rPr>
          <w:rFonts w:hint="default" w:ascii="Times New Roman" w:hAnsi="Times New Roman" w:cs="Times New Roman"/>
          <w:color w:val="FF0000"/>
          <w:sz w:val="24"/>
          <w:szCs w:val="24"/>
          <w:lang w:val="ro-RO" w:eastAsia="zh-CN" w:bidi="ar"/>
        </w:rPr>
      </w:pPr>
    </w:p>
    <w:p>
      <w:pPr>
        <w:rPr>
          <w:rFonts w:hint="default" w:ascii="Times New Roman" w:hAnsi="Times New Roman" w:cs="Times New Roman"/>
          <w:color w:val="FF0000"/>
          <w:sz w:val="24"/>
          <w:szCs w:val="24"/>
          <w:lang w:val="ro-RO" w:eastAsia="zh-CN" w:bidi="ar"/>
        </w:rPr>
        <w:sectPr>
          <w:type w:val="continuous"/>
          <w:pgSz w:w="11907" w:h="16840"/>
          <w:pgMar w:top="1134" w:right="1134" w:bottom="1134" w:left="1701" w:header="567" w:footer="567" w:gutter="0"/>
          <w:pgNumType w:fmt="decimal"/>
          <w:cols w:equalWidth="0" w:num="2">
            <w:col w:w="4323" w:space="425"/>
            <w:col w:w="4323"/>
          </w:cols>
          <w:titlePg/>
          <w:docGrid w:linePitch="360" w:charSpace="0"/>
        </w:sectPr>
      </w:pPr>
    </w:p>
    <w:p>
      <w:pPr>
        <w:spacing w:line="23" w:lineRule="atLeast"/>
        <w:jc w:val="both"/>
        <w:rPr>
          <w:rFonts w:hint="default" w:ascii="Times New Roman" w:hAnsi="Times New Roman" w:eastAsia="Times New Roman" w:cs="Times New Roman"/>
          <w:b/>
          <w:bCs/>
          <w:i/>
          <w:iCs/>
          <w:color w:val="auto"/>
          <w:sz w:val="24"/>
          <w:szCs w:val="24"/>
        </w:rPr>
      </w:pPr>
    </w:p>
    <w:p>
      <w:pPr>
        <w:spacing w:line="23" w:lineRule="atLeast"/>
        <w:jc w:val="both"/>
        <w:rPr>
          <w:rFonts w:hint="default" w:ascii="Times New Roman" w:hAnsi="Times New Roman" w:eastAsia="Times New Roman" w:cs="Times New Roman"/>
          <w:color w:val="auto"/>
          <w:sz w:val="24"/>
          <w:szCs w:val="24"/>
        </w:rPr>
      </w:pPr>
      <w:r>
        <w:rPr>
          <w:rFonts w:hint="default" w:ascii="Times New Roman" w:hAnsi="Times New Roman" w:eastAsia="Times New Roman" w:cs="Times New Roman"/>
          <w:b/>
          <w:bCs/>
          <w:i/>
          <w:iCs/>
          <w:color w:val="002060"/>
          <w:sz w:val="24"/>
          <w:szCs w:val="24"/>
        </w:rPr>
        <w:t xml:space="preserve">Anexa nr. 5 </w:t>
      </w:r>
      <w:r>
        <w:rPr>
          <w:rFonts w:hint="default" w:ascii="Times New Roman" w:hAnsi="Times New Roman" w:eastAsia="Times New Roman" w:cs="Times New Roman"/>
          <w:b w:val="0"/>
          <w:bCs w:val="0"/>
          <w:i w:val="0"/>
          <w:iCs w:val="0"/>
          <w:color w:val="002060"/>
          <w:sz w:val="24"/>
          <w:szCs w:val="24"/>
        </w:rPr>
        <w:t xml:space="preserve">la statut </w:t>
      </w:r>
      <w:r>
        <w:rPr>
          <w:rFonts w:hint="default" w:ascii="Times New Roman" w:hAnsi="Times New Roman" w:eastAsia="Times New Roman" w:cs="Times New Roman"/>
          <w:color w:val="002060"/>
          <w:sz w:val="24"/>
          <w:szCs w:val="24"/>
        </w:rPr>
        <w:br w:type="textWrapping"/>
      </w:r>
    </w:p>
    <w:p>
      <w:pPr>
        <w:spacing w:line="23" w:lineRule="atLeast"/>
        <w:jc w:val="both"/>
        <w:rPr>
          <w:rFonts w:hint="default" w:ascii="Times New Roman" w:hAnsi="Times New Roman" w:eastAsia="Times New Roman" w:cs="Times New Roman"/>
          <w:color w:val="auto"/>
          <w:sz w:val="24"/>
          <w:szCs w:val="24"/>
        </w:rPr>
      </w:pPr>
    </w:p>
    <w:p>
      <w:pPr>
        <w:jc w:val="center"/>
        <w:rPr>
          <w:rFonts w:hint="default" w:ascii="Times New Roman" w:hAnsi="Times New Roman" w:eastAsia="Times New Roman" w:cs="Times New Roman"/>
          <w:b/>
          <w:bCs/>
          <w:color w:val="auto"/>
          <w:sz w:val="24"/>
          <w:szCs w:val="24"/>
        </w:rPr>
      </w:pPr>
      <w:r>
        <w:rPr>
          <w:rFonts w:hint="default" w:ascii="Times New Roman" w:hAnsi="Times New Roman" w:eastAsia="Times New Roman" w:cs="Times New Roman"/>
          <w:b/>
          <w:bCs/>
          <w:color w:val="auto"/>
          <w:sz w:val="24"/>
          <w:szCs w:val="24"/>
        </w:rPr>
        <w:t xml:space="preserve">Componența și structura populației UAT </w:t>
      </w:r>
      <w:r>
        <w:rPr>
          <w:rFonts w:hint="default" w:ascii="Times New Roman" w:hAnsi="Times New Roman" w:eastAsia="Times New Roman" w:cs="Times New Roman"/>
          <w:b/>
          <w:bCs/>
          <w:color w:val="auto"/>
          <w:sz w:val="24"/>
          <w:szCs w:val="24"/>
          <w:lang w:val="en-US"/>
        </w:rPr>
        <w:t>Popricani</w:t>
      </w:r>
      <w:r>
        <w:rPr>
          <w:rFonts w:hint="default" w:ascii="Times New Roman" w:hAnsi="Times New Roman" w:eastAsia="Times New Roman" w:cs="Times New Roman"/>
          <w:b/>
          <w:bCs/>
          <w:color w:val="auto"/>
          <w:sz w:val="24"/>
          <w:szCs w:val="24"/>
        </w:rPr>
        <w:t xml:space="preserve">, județul </w:t>
      </w:r>
      <w:r>
        <w:rPr>
          <w:rFonts w:hint="default" w:ascii="Times New Roman" w:hAnsi="Times New Roman" w:eastAsia="Times New Roman" w:cs="Times New Roman"/>
          <w:b/>
          <w:bCs/>
          <w:color w:val="auto"/>
          <w:sz w:val="24"/>
          <w:szCs w:val="24"/>
          <w:lang w:val="ro-RO"/>
        </w:rPr>
        <w:t xml:space="preserve"> Iași</w:t>
      </w:r>
      <w:r>
        <w:rPr>
          <w:rFonts w:hint="default" w:ascii="Times New Roman" w:hAnsi="Times New Roman" w:eastAsia="Times New Roman" w:cs="Times New Roman"/>
          <w:b/>
          <w:bCs/>
          <w:color w:val="auto"/>
          <w:sz w:val="24"/>
          <w:szCs w:val="24"/>
        </w:rPr>
        <w:t xml:space="preserve">, </w:t>
      </w:r>
    </w:p>
    <w:p>
      <w:pPr>
        <w:jc w:val="center"/>
        <w:rPr>
          <w:rFonts w:hint="default" w:ascii="Times New Roman" w:hAnsi="Times New Roman" w:eastAsia="Times New Roman" w:cs="Times New Roman"/>
          <w:b/>
          <w:bCs/>
          <w:color w:val="auto"/>
          <w:sz w:val="24"/>
          <w:szCs w:val="24"/>
        </w:rPr>
      </w:pPr>
      <w:r>
        <w:rPr>
          <w:rFonts w:hint="default" w:ascii="Times New Roman" w:hAnsi="Times New Roman" w:eastAsia="Times New Roman" w:cs="Times New Roman"/>
          <w:b/>
          <w:bCs/>
          <w:color w:val="auto"/>
          <w:sz w:val="24"/>
          <w:szCs w:val="24"/>
        </w:rPr>
        <w:t>defalcate pe localități componente</w:t>
      </w:r>
    </w:p>
    <w:p>
      <w:pPr>
        <w:jc w:val="both"/>
        <w:rPr>
          <w:rFonts w:hint="default" w:ascii="Times New Roman" w:hAnsi="Times New Roman" w:eastAsia="Times New Roman" w:cs="Times New Roman"/>
          <w:b/>
          <w:bCs/>
          <w:i/>
          <w:iCs/>
          <w:color w:val="FF0000"/>
          <w:sz w:val="24"/>
          <w:szCs w:val="24"/>
        </w:rPr>
      </w:pPr>
    </w:p>
    <w:p>
      <w:pPr>
        <w:ind w:firstLine="720" w:firstLineChars="0"/>
        <w:jc w:val="both"/>
        <w:rPr>
          <w:rFonts w:hint="default" w:ascii="Times New Roman" w:hAnsi="Times New Roman" w:eastAsia="Times New Roman" w:cs="Times New Roman"/>
          <w:color w:val="auto"/>
          <w:sz w:val="24"/>
          <w:szCs w:val="24"/>
          <w:lang w:val="ro-RO"/>
        </w:rPr>
      </w:pPr>
      <w:r>
        <w:rPr>
          <w:rFonts w:hint="default" w:ascii="Times New Roman" w:hAnsi="Times New Roman" w:eastAsia="Tahoma" w:cs="Times New Roman"/>
          <w:color w:val="auto"/>
          <w:sz w:val="24"/>
          <w:szCs w:val="24"/>
          <w:shd w:val="clear" w:color="auto" w:fill="FFFFFF"/>
          <w:lang w:val="ro-RO"/>
        </w:rPr>
        <w:t>P</w:t>
      </w:r>
      <w:r>
        <w:rPr>
          <w:rFonts w:hint="default" w:ascii="Times New Roman" w:hAnsi="Times New Roman" w:eastAsia="Tahoma" w:cs="Times New Roman"/>
          <w:color w:val="auto"/>
          <w:sz w:val="24"/>
          <w:szCs w:val="24"/>
          <w:shd w:val="clear" w:color="auto" w:fill="FFFFFF"/>
        </w:rPr>
        <w:t xml:space="preserve">otrivit Direcţiei Judeţene de Statistică </w:t>
      </w:r>
      <w:r>
        <w:rPr>
          <w:rFonts w:hint="default" w:ascii="Times New Roman" w:hAnsi="Times New Roman" w:eastAsia="Tahoma" w:cs="Times New Roman"/>
          <w:color w:val="auto"/>
          <w:sz w:val="24"/>
          <w:szCs w:val="24"/>
          <w:shd w:val="clear" w:color="auto" w:fill="FFFFFF"/>
          <w:lang w:val="ro-RO"/>
        </w:rPr>
        <w:t xml:space="preserve">Iași </w:t>
      </w:r>
      <w:r>
        <w:rPr>
          <w:rFonts w:hint="default" w:ascii="Times New Roman" w:hAnsi="Times New Roman" w:eastAsia="Tahoma" w:cs="Times New Roman"/>
          <w:color w:val="auto"/>
          <w:sz w:val="24"/>
          <w:szCs w:val="24"/>
          <w:shd w:val="clear" w:color="auto" w:fill="FFFFFF"/>
        </w:rPr>
        <w:t xml:space="preserve">(DJS), </w:t>
      </w:r>
      <w:r>
        <w:rPr>
          <w:rFonts w:hint="default" w:ascii="Times New Roman" w:hAnsi="Times New Roman" w:eastAsia="Tahoma" w:cs="Times New Roman"/>
          <w:color w:val="auto"/>
          <w:sz w:val="24"/>
          <w:szCs w:val="24"/>
          <w:shd w:val="clear" w:color="auto" w:fill="FFFFFF"/>
          <w:lang w:val="ro-RO"/>
        </w:rPr>
        <w:t>î</w:t>
      </w:r>
      <w:r>
        <w:rPr>
          <w:rFonts w:hint="default" w:ascii="Times New Roman" w:hAnsi="Times New Roman" w:eastAsia="Times New Roman" w:cs="Times New Roman"/>
          <w:color w:val="auto"/>
          <w:sz w:val="24"/>
          <w:szCs w:val="24"/>
          <w:lang w:val="ro-RO"/>
        </w:rPr>
        <w:t>n anul 2011, conform Recensământului populației și locuințelor, structura populației defalcată pe satele componente era următoarea:</w:t>
      </w:r>
    </w:p>
    <w:p>
      <w:pPr>
        <w:jc w:val="center"/>
        <w:rPr>
          <w:rFonts w:hint="default" w:ascii="Times New Roman" w:hAnsi="Times New Roman" w:eastAsia="Times New Roman" w:cs="Times New Roman"/>
          <w:color w:val="auto"/>
          <w:sz w:val="24"/>
          <w:szCs w:val="24"/>
          <w:lang w:val="ro-RO"/>
        </w:rPr>
      </w:pPr>
    </w:p>
    <w:tbl>
      <w:tblPr>
        <w:tblStyle w:val="1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68"/>
        <w:gridCol w:w="21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68" w:type="dxa"/>
          </w:tcPr>
          <w:p>
            <w:pPr>
              <w:widowControl w:val="0"/>
              <w:jc w:val="center"/>
              <w:rPr>
                <w:rFonts w:hint="default" w:ascii="Times New Roman" w:hAnsi="Times New Roman" w:eastAsia="Times New Roman" w:cs="Times New Roman"/>
                <w:color w:val="auto"/>
                <w:sz w:val="24"/>
                <w:szCs w:val="24"/>
                <w:vertAlign w:val="baseline"/>
                <w:lang w:val="ro-RO"/>
              </w:rPr>
            </w:pPr>
            <w:r>
              <w:rPr>
                <w:rFonts w:hint="default" w:ascii="Times New Roman" w:hAnsi="Times New Roman" w:eastAsia="Times New Roman" w:cs="Times New Roman"/>
                <w:color w:val="auto"/>
                <w:sz w:val="24"/>
                <w:szCs w:val="24"/>
                <w:vertAlign w:val="baseline"/>
                <w:lang w:val="ro-RO"/>
              </w:rPr>
              <w:t>SAT</w:t>
            </w:r>
          </w:p>
        </w:tc>
        <w:tc>
          <w:tcPr>
            <w:tcW w:w="2196" w:type="dxa"/>
          </w:tcPr>
          <w:p>
            <w:pPr>
              <w:widowControl w:val="0"/>
              <w:jc w:val="center"/>
              <w:rPr>
                <w:rFonts w:hint="default" w:ascii="Times New Roman" w:hAnsi="Times New Roman" w:eastAsia="Times New Roman" w:cs="Times New Roman"/>
                <w:color w:val="auto"/>
                <w:sz w:val="24"/>
                <w:szCs w:val="24"/>
                <w:vertAlign w:val="baseline"/>
                <w:lang w:val="ro-RO"/>
              </w:rPr>
            </w:pPr>
            <w:r>
              <w:rPr>
                <w:rFonts w:hint="default" w:ascii="Times New Roman" w:hAnsi="Times New Roman" w:eastAsia="Times New Roman" w:cs="Times New Roman"/>
                <w:color w:val="auto"/>
                <w:sz w:val="24"/>
                <w:szCs w:val="24"/>
                <w:vertAlign w:val="baseline"/>
                <w:lang w:val="ro-RO"/>
              </w:rPr>
              <w:t>POPULAȚIE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68" w:type="dxa"/>
            <w:vAlign w:val="top"/>
          </w:tcPr>
          <w:p>
            <w:pPr>
              <w:widowControl w:val="0"/>
              <w:jc w:val="center"/>
              <w:rPr>
                <w:rFonts w:hint="default" w:ascii="Times New Roman" w:hAnsi="Times New Roman" w:eastAsia="Times New Roman" w:cs="Times New Roman"/>
                <w:color w:val="auto"/>
                <w:sz w:val="24"/>
                <w:szCs w:val="24"/>
                <w:vertAlign w:val="baseline"/>
                <w:lang w:val="ro-RO"/>
              </w:rPr>
            </w:pPr>
            <w:r>
              <w:rPr>
                <w:rFonts w:hint="default" w:ascii="Times New Roman" w:hAnsi="Times New Roman" w:eastAsia="Times New Roman" w:cs="Times New Roman"/>
                <w:color w:val="auto"/>
                <w:sz w:val="24"/>
                <w:szCs w:val="24"/>
                <w:vertAlign w:val="baseline"/>
                <w:lang w:val="en-US"/>
              </w:rPr>
              <w:t>Popricani</w:t>
            </w:r>
            <w:r>
              <w:rPr>
                <w:rFonts w:hint="default" w:ascii="Times New Roman" w:hAnsi="Times New Roman" w:eastAsia="Times New Roman" w:cs="Times New Roman"/>
                <w:color w:val="auto"/>
                <w:sz w:val="24"/>
                <w:szCs w:val="24"/>
                <w:vertAlign w:val="baseline"/>
                <w:lang w:val="ro-RO"/>
              </w:rPr>
              <w:t xml:space="preserve"> </w:t>
            </w:r>
          </w:p>
        </w:tc>
        <w:tc>
          <w:tcPr>
            <w:tcW w:w="2196" w:type="dxa"/>
            <w:vAlign w:val="top"/>
          </w:tcPr>
          <w:p>
            <w:pPr>
              <w:widowControl w:val="0"/>
              <w:jc w:val="center"/>
              <w:rPr>
                <w:rFonts w:hint="default" w:ascii="Times New Roman" w:hAnsi="Times New Roman" w:eastAsia="Times New Roman" w:cs="Times New Roman"/>
                <w:color w:val="auto"/>
                <w:sz w:val="24"/>
                <w:szCs w:val="24"/>
                <w:vertAlign w:val="baseline"/>
                <w:lang w:val="ro-RO"/>
              </w:rPr>
            </w:pPr>
            <w:r>
              <w:rPr>
                <w:rFonts w:hint="default" w:ascii="Times New Roman" w:hAnsi="Times New Roman" w:eastAsia="Times New Roman" w:cs="Times New Roman"/>
                <w:color w:val="auto"/>
                <w:sz w:val="24"/>
                <w:szCs w:val="24"/>
                <w:vertAlign w:val="baseline"/>
                <w:lang w:val="ro-RO"/>
              </w:rPr>
              <w:t xml:space="preserve">2.621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68" w:type="dxa"/>
            <w:vAlign w:val="top"/>
          </w:tcPr>
          <w:p>
            <w:pPr>
              <w:widowControl w:val="0"/>
              <w:jc w:val="center"/>
              <w:rPr>
                <w:rFonts w:hint="default" w:ascii="Times New Roman" w:hAnsi="Times New Roman" w:eastAsia="Times New Roman" w:cs="Times New Roman"/>
                <w:color w:val="auto"/>
                <w:sz w:val="24"/>
                <w:szCs w:val="24"/>
                <w:vertAlign w:val="baseline"/>
                <w:lang w:val="ro-RO"/>
              </w:rPr>
            </w:pPr>
            <w:r>
              <w:rPr>
                <w:rFonts w:hint="default" w:ascii="Times New Roman" w:hAnsi="Times New Roman" w:eastAsia="Times New Roman" w:cs="Times New Roman"/>
                <w:color w:val="auto"/>
                <w:sz w:val="24"/>
                <w:szCs w:val="24"/>
                <w:vertAlign w:val="baseline"/>
                <w:lang w:val="ro-RO"/>
              </w:rPr>
              <w:t>Cârlig</w:t>
            </w:r>
          </w:p>
        </w:tc>
        <w:tc>
          <w:tcPr>
            <w:tcW w:w="2196" w:type="dxa"/>
            <w:vAlign w:val="top"/>
          </w:tcPr>
          <w:p>
            <w:pPr>
              <w:widowControl w:val="0"/>
              <w:jc w:val="center"/>
              <w:rPr>
                <w:rFonts w:hint="default" w:ascii="Times New Roman" w:hAnsi="Times New Roman" w:eastAsia="Times New Roman" w:cs="Times New Roman"/>
                <w:color w:val="auto"/>
                <w:sz w:val="24"/>
                <w:szCs w:val="24"/>
                <w:vertAlign w:val="baseline"/>
                <w:lang w:val="ro-RO"/>
              </w:rPr>
            </w:pPr>
            <w:r>
              <w:rPr>
                <w:rFonts w:hint="default" w:ascii="Times New Roman" w:hAnsi="Times New Roman" w:eastAsia="Times New Roman" w:cs="Times New Roman"/>
                <w:color w:val="auto"/>
                <w:sz w:val="24"/>
                <w:szCs w:val="24"/>
                <w:vertAlign w:val="baseline"/>
                <w:lang w:val="ro-RO"/>
              </w:rPr>
              <w:t xml:space="preserve">787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68" w:type="dxa"/>
            <w:vAlign w:val="top"/>
          </w:tcPr>
          <w:p>
            <w:pPr>
              <w:widowControl w:val="0"/>
              <w:jc w:val="center"/>
              <w:rPr>
                <w:rFonts w:hint="default" w:ascii="Times New Roman" w:hAnsi="Times New Roman" w:eastAsia="Times New Roman" w:cs="Times New Roman"/>
                <w:color w:val="auto"/>
                <w:sz w:val="24"/>
                <w:szCs w:val="24"/>
                <w:vertAlign w:val="baseline"/>
                <w:lang w:val="ro-RO"/>
              </w:rPr>
            </w:pPr>
            <w:r>
              <w:rPr>
                <w:rFonts w:hint="default" w:ascii="Times New Roman" w:hAnsi="Times New Roman" w:eastAsia="Times New Roman" w:cs="Times New Roman"/>
                <w:color w:val="auto"/>
                <w:sz w:val="24"/>
                <w:szCs w:val="24"/>
                <w:vertAlign w:val="baseline"/>
                <w:lang w:val="ro-RO"/>
              </w:rPr>
              <w:t xml:space="preserve">Cotu Morii </w:t>
            </w:r>
          </w:p>
        </w:tc>
        <w:tc>
          <w:tcPr>
            <w:tcW w:w="2196" w:type="dxa"/>
            <w:vAlign w:val="top"/>
          </w:tcPr>
          <w:p>
            <w:pPr>
              <w:widowControl w:val="0"/>
              <w:jc w:val="center"/>
              <w:rPr>
                <w:rFonts w:hint="default" w:ascii="Times New Roman" w:hAnsi="Times New Roman" w:eastAsia="Times New Roman" w:cs="Times New Roman"/>
                <w:color w:val="auto"/>
                <w:sz w:val="24"/>
                <w:szCs w:val="24"/>
                <w:vertAlign w:val="baseline"/>
                <w:lang w:val="ro-RO"/>
              </w:rPr>
            </w:pPr>
            <w:r>
              <w:rPr>
                <w:rFonts w:hint="default" w:ascii="Times New Roman" w:hAnsi="Times New Roman" w:eastAsia="Times New Roman" w:cs="Times New Roman"/>
                <w:color w:val="auto"/>
                <w:sz w:val="24"/>
                <w:szCs w:val="24"/>
                <w:vertAlign w:val="baseline"/>
                <w:lang w:val="ro-RO"/>
              </w:rPr>
              <w:t xml:space="preserve">248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68" w:type="dxa"/>
            <w:vAlign w:val="top"/>
          </w:tcPr>
          <w:p>
            <w:pPr>
              <w:widowControl w:val="0"/>
              <w:jc w:val="center"/>
              <w:rPr>
                <w:rFonts w:hint="default" w:ascii="Times New Roman" w:hAnsi="Times New Roman" w:eastAsia="Times New Roman" w:cs="Times New Roman"/>
                <w:color w:val="auto"/>
                <w:sz w:val="24"/>
                <w:szCs w:val="24"/>
                <w:vertAlign w:val="baseline"/>
                <w:lang w:val="ro-RO"/>
              </w:rPr>
            </w:pPr>
            <w:r>
              <w:rPr>
                <w:rFonts w:hint="default" w:ascii="Times New Roman" w:hAnsi="Times New Roman" w:eastAsia="Times New Roman" w:cs="Times New Roman"/>
                <w:color w:val="auto"/>
                <w:sz w:val="24"/>
                <w:szCs w:val="24"/>
                <w:vertAlign w:val="baseline"/>
                <w:lang w:val="ro-RO"/>
              </w:rPr>
              <w:t>Cuza Vodă</w:t>
            </w:r>
          </w:p>
        </w:tc>
        <w:tc>
          <w:tcPr>
            <w:tcW w:w="2196" w:type="dxa"/>
            <w:vAlign w:val="top"/>
          </w:tcPr>
          <w:p>
            <w:pPr>
              <w:widowControl w:val="0"/>
              <w:jc w:val="center"/>
              <w:rPr>
                <w:rFonts w:hint="default" w:ascii="Times New Roman" w:hAnsi="Times New Roman" w:eastAsia="Times New Roman" w:cs="Times New Roman"/>
                <w:color w:val="auto"/>
                <w:sz w:val="24"/>
                <w:szCs w:val="24"/>
                <w:vertAlign w:val="baseline"/>
                <w:lang w:val="ro-RO"/>
              </w:rPr>
            </w:pPr>
            <w:r>
              <w:rPr>
                <w:rFonts w:hint="default" w:ascii="Times New Roman" w:hAnsi="Times New Roman" w:eastAsia="Times New Roman" w:cs="Times New Roman"/>
                <w:color w:val="auto"/>
                <w:sz w:val="24"/>
                <w:szCs w:val="24"/>
                <w:vertAlign w:val="baseline"/>
                <w:lang w:val="ro-RO"/>
              </w:rPr>
              <w:t xml:space="preserve">622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68" w:type="dxa"/>
            <w:vAlign w:val="top"/>
          </w:tcPr>
          <w:p>
            <w:pPr>
              <w:widowControl w:val="0"/>
              <w:jc w:val="center"/>
              <w:rPr>
                <w:rFonts w:hint="default" w:ascii="Times New Roman" w:hAnsi="Times New Roman" w:eastAsia="Times New Roman" w:cs="Times New Roman"/>
                <w:color w:val="auto"/>
                <w:sz w:val="24"/>
                <w:szCs w:val="24"/>
                <w:vertAlign w:val="baseline"/>
                <w:lang w:val="ro-RO"/>
              </w:rPr>
            </w:pPr>
            <w:r>
              <w:rPr>
                <w:rFonts w:hint="default" w:ascii="Times New Roman" w:hAnsi="Times New Roman" w:eastAsia="Times New Roman" w:cs="Times New Roman"/>
                <w:color w:val="auto"/>
                <w:sz w:val="24"/>
                <w:szCs w:val="24"/>
                <w:vertAlign w:val="baseline"/>
                <w:lang w:val="ro-RO"/>
              </w:rPr>
              <w:t>Moimești</w:t>
            </w:r>
          </w:p>
        </w:tc>
        <w:tc>
          <w:tcPr>
            <w:tcW w:w="2196" w:type="dxa"/>
            <w:vAlign w:val="top"/>
          </w:tcPr>
          <w:p>
            <w:pPr>
              <w:widowControl w:val="0"/>
              <w:jc w:val="center"/>
              <w:rPr>
                <w:rFonts w:hint="default" w:ascii="Times New Roman" w:hAnsi="Times New Roman" w:eastAsia="Times New Roman" w:cs="Times New Roman"/>
                <w:color w:val="auto"/>
                <w:sz w:val="24"/>
                <w:szCs w:val="24"/>
                <w:vertAlign w:val="baseline"/>
                <w:lang w:val="ro-RO"/>
              </w:rPr>
            </w:pPr>
            <w:r>
              <w:rPr>
                <w:rFonts w:hint="default" w:ascii="Times New Roman" w:hAnsi="Times New Roman" w:eastAsia="Times New Roman" w:cs="Times New Roman"/>
                <w:color w:val="auto"/>
                <w:sz w:val="24"/>
                <w:szCs w:val="24"/>
                <w:vertAlign w:val="baseline"/>
                <w:lang w:val="ro-RO"/>
              </w:rPr>
              <w:t xml:space="preserve">468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68" w:type="dxa"/>
            <w:vAlign w:val="top"/>
          </w:tcPr>
          <w:p>
            <w:pPr>
              <w:widowControl w:val="0"/>
              <w:jc w:val="center"/>
              <w:rPr>
                <w:rFonts w:hint="default" w:ascii="Times New Roman" w:hAnsi="Times New Roman" w:eastAsia="Times New Roman" w:cs="Times New Roman"/>
                <w:color w:val="auto"/>
                <w:sz w:val="24"/>
                <w:szCs w:val="24"/>
                <w:vertAlign w:val="baseline"/>
                <w:lang w:val="ro-RO"/>
              </w:rPr>
            </w:pPr>
            <w:r>
              <w:rPr>
                <w:rFonts w:hint="default" w:ascii="Times New Roman" w:hAnsi="Times New Roman" w:eastAsia="Times New Roman" w:cs="Times New Roman"/>
                <w:color w:val="auto"/>
                <w:sz w:val="24"/>
                <w:szCs w:val="24"/>
                <w:vertAlign w:val="baseline"/>
                <w:lang w:val="ro-RO"/>
              </w:rPr>
              <w:t>Rediu Mitropoliei</w:t>
            </w:r>
          </w:p>
        </w:tc>
        <w:tc>
          <w:tcPr>
            <w:tcW w:w="2196" w:type="dxa"/>
            <w:vAlign w:val="top"/>
          </w:tcPr>
          <w:p>
            <w:pPr>
              <w:widowControl w:val="0"/>
              <w:jc w:val="center"/>
              <w:rPr>
                <w:rFonts w:hint="default" w:ascii="Times New Roman" w:hAnsi="Times New Roman" w:eastAsia="Times New Roman" w:cs="Times New Roman"/>
                <w:color w:val="auto"/>
                <w:sz w:val="24"/>
                <w:szCs w:val="24"/>
                <w:vertAlign w:val="baseline"/>
                <w:lang w:val="ro-RO"/>
              </w:rPr>
            </w:pPr>
            <w:r>
              <w:rPr>
                <w:rFonts w:hint="default" w:ascii="Times New Roman" w:hAnsi="Times New Roman" w:eastAsia="Times New Roman" w:cs="Times New Roman"/>
                <w:color w:val="auto"/>
                <w:sz w:val="24"/>
                <w:szCs w:val="24"/>
                <w:vertAlign w:val="baseline"/>
                <w:lang w:val="ro-RO"/>
              </w:rPr>
              <w:t xml:space="preserve">134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68" w:type="dxa"/>
            <w:vAlign w:val="top"/>
          </w:tcPr>
          <w:p>
            <w:pPr>
              <w:widowControl w:val="0"/>
              <w:jc w:val="center"/>
              <w:rPr>
                <w:rFonts w:hint="default" w:ascii="Times New Roman" w:hAnsi="Times New Roman" w:eastAsia="Times New Roman" w:cs="Times New Roman"/>
                <w:color w:val="auto"/>
                <w:sz w:val="24"/>
                <w:szCs w:val="24"/>
                <w:vertAlign w:val="baseline"/>
                <w:lang w:val="ro-RO"/>
              </w:rPr>
            </w:pPr>
            <w:r>
              <w:rPr>
                <w:rFonts w:hint="default" w:ascii="Times New Roman" w:hAnsi="Times New Roman" w:eastAsia="Times New Roman" w:cs="Times New Roman"/>
                <w:color w:val="auto"/>
                <w:sz w:val="24"/>
                <w:szCs w:val="24"/>
                <w:vertAlign w:val="baseline"/>
                <w:lang w:val="ro-RO"/>
              </w:rPr>
              <w:t xml:space="preserve">Țipilești </w:t>
            </w:r>
          </w:p>
        </w:tc>
        <w:tc>
          <w:tcPr>
            <w:tcW w:w="2196" w:type="dxa"/>
            <w:vAlign w:val="top"/>
          </w:tcPr>
          <w:p>
            <w:pPr>
              <w:widowControl w:val="0"/>
              <w:jc w:val="center"/>
              <w:rPr>
                <w:rFonts w:hint="default" w:ascii="Times New Roman" w:hAnsi="Times New Roman" w:eastAsia="Times New Roman" w:cs="Times New Roman"/>
                <w:color w:val="auto"/>
                <w:sz w:val="24"/>
                <w:szCs w:val="24"/>
                <w:vertAlign w:val="baseline"/>
                <w:lang w:val="ro-RO"/>
              </w:rPr>
            </w:pPr>
            <w:r>
              <w:rPr>
                <w:rFonts w:hint="default" w:ascii="Times New Roman" w:hAnsi="Times New Roman" w:eastAsia="Times New Roman" w:cs="Times New Roman"/>
                <w:color w:val="auto"/>
                <w:sz w:val="24"/>
                <w:szCs w:val="24"/>
                <w:vertAlign w:val="baseline"/>
                <w:lang w:val="ro-RO"/>
              </w:rPr>
              <w:t xml:space="preserve">281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68" w:type="dxa"/>
            <w:vAlign w:val="top"/>
          </w:tcPr>
          <w:p>
            <w:pPr>
              <w:widowControl w:val="0"/>
              <w:jc w:val="center"/>
              <w:rPr>
                <w:rFonts w:hint="default" w:ascii="Times New Roman" w:hAnsi="Times New Roman" w:eastAsia="Times New Roman" w:cs="Times New Roman"/>
                <w:color w:val="auto"/>
                <w:sz w:val="24"/>
                <w:szCs w:val="24"/>
                <w:vertAlign w:val="baseline"/>
                <w:lang w:val="ro-RO"/>
              </w:rPr>
            </w:pPr>
            <w:r>
              <w:rPr>
                <w:rFonts w:hint="default" w:ascii="Times New Roman" w:hAnsi="Times New Roman" w:eastAsia="Times New Roman" w:cs="Times New Roman"/>
                <w:color w:val="auto"/>
                <w:sz w:val="24"/>
                <w:szCs w:val="24"/>
                <w:vertAlign w:val="baseline"/>
                <w:lang w:val="ro-RO"/>
              </w:rPr>
              <w:t>Vânători</w:t>
            </w:r>
          </w:p>
        </w:tc>
        <w:tc>
          <w:tcPr>
            <w:tcW w:w="2196" w:type="dxa"/>
            <w:vAlign w:val="top"/>
          </w:tcPr>
          <w:p>
            <w:pPr>
              <w:widowControl w:val="0"/>
              <w:jc w:val="center"/>
              <w:rPr>
                <w:rFonts w:hint="default" w:ascii="Times New Roman" w:hAnsi="Times New Roman" w:eastAsia="Times New Roman" w:cs="Times New Roman"/>
                <w:color w:val="auto"/>
                <w:sz w:val="24"/>
                <w:szCs w:val="24"/>
                <w:vertAlign w:val="baseline"/>
                <w:lang w:val="ro-RO"/>
              </w:rPr>
            </w:pPr>
            <w:r>
              <w:rPr>
                <w:rFonts w:hint="default" w:ascii="Times New Roman" w:hAnsi="Times New Roman" w:eastAsia="Times New Roman" w:cs="Times New Roman"/>
                <w:color w:val="auto"/>
                <w:sz w:val="24"/>
                <w:szCs w:val="24"/>
                <w:vertAlign w:val="baseline"/>
                <w:lang w:val="ro-RO"/>
              </w:rPr>
              <w:t>1.304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68" w:type="dxa"/>
            <w:vAlign w:val="top"/>
          </w:tcPr>
          <w:p>
            <w:pPr>
              <w:widowControl w:val="0"/>
              <w:jc w:val="center"/>
              <w:rPr>
                <w:rFonts w:hint="default" w:ascii="Times New Roman" w:hAnsi="Times New Roman" w:eastAsia="Times New Roman" w:cs="Times New Roman"/>
                <w:color w:val="auto"/>
                <w:sz w:val="24"/>
                <w:szCs w:val="24"/>
                <w:vertAlign w:val="baseline"/>
                <w:lang w:val="ro-RO"/>
              </w:rPr>
            </w:pPr>
            <w:r>
              <w:rPr>
                <w:rFonts w:hint="default" w:ascii="Times New Roman" w:hAnsi="Times New Roman" w:eastAsia="Times New Roman" w:cs="Times New Roman"/>
                <w:color w:val="auto"/>
                <w:sz w:val="24"/>
                <w:szCs w:val="24"/>
                <w:vertAlign w:val="baseline"/>
                <w:lang w:val="ro-RO"/>
              </w:rPr>
              <w:t>Vulturi</w:t>
            </w:r>
          </w:p>
        </w:tc>
        <w:tc>
          <w:tcPr>
            <w:tcW w:w="2196" w:type="dxa"/>
            <w:vAlign w:val="top"/>
          </w:tcPr>
          <w:p>
            <w:pPr>
              <w:widowControl w:val="0"/>
              <w:jc w:val="center"/>
              <w:rPr>
                <w:rFonts w:hint="default" w:ascii="Times New Roman" w:hAnsi="Times New Roman" w:eastAsia="Times New Roman" w:cs="Times New Roman"/>
                <w:color w:val="auto"/>
                <w:sz w:val="24"/>
                <w:szCs w:val="24"/>
                <w:vertAlign w:val="baseline"/>
                <w:lang w:val="ro-RO"/>
              </w:rPr>
            </w:pPr>
            <w:r>
              <w:rPr>
                <w:rFonts w:hint="default" w:ascii="Times New Roman" w:hAnsi="Times New Roman" w:eastAsia="Times New Roman" w:cs="Times New Roman"/>
                <w:color w:val="auto"/>
                <w:sz w:val="24"/>
                <w:szCs w:val="24"/>
                <w:vertAlign w:val="baseline"/>
                <w:lang w:val="ro-RO"/>
              </w:rPr>
              <w:t>928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368" w:type="dxa"/>
            <w:vAlign w:val="top"/>
          </w:tcPr>
          <w:p>
            <w:pPr>
              <w:widowControl w:val="0"/>
              <w:jc w:val="center"/>
              <w:rPr>
                <w:rFonts w:hint="default" w:ascii="Times New Roman" w:hAnsi="Times New Roman" w:eastAsia="Times New Roman" w:cs="Times New Roman"/>
                <w:color w:val="auto"/>
                <w:sz w:val="24"/>
                <w:szCs w:val="24"/>
                <w:vertAlign w:val="baseline"/>
                <w:lang w:val="ro-RO"/>
              </w:rPr>
            </w:pPr>
            <w:r>
              <w:rPr>
                <w:rFonts w:hint="default" w:ascii="Times New Roman" w:hAnsi="Times New Roman" w:eastAsia="Times New Roman" w:cs="Times New Roman"/>
                <w:color w:val="auto"/>
                <w:sz w:val="24"/>
                <w:szCs w:val="24"/>
                <w:vertAlign w:val="baseline"/>
                <w:lang w:val="ro-RO"/>
              </w:rPr>
              <w:t>Total</w:t>
            </w:r>
          </w:p>
        </w:tc>
        <w:tc>
          <w:tcPr>
            <w:tcW w:w="2196" w:type="dxa"/>
            <w:vAlign w:val="top"/>
          </w:tcPr>
          <w:p>
            <w:pPr>
              <w:widowControl w:val="0"/>
              <w:jc w:val="center"/>
              <w:rPr>
                <w:rFonts w:hint="default" w:ascii="Times New Roman" w:hAnsi="Times New Roman" w:eastAsia="Times New Roman" w:cs="Times New Roman"/>
                <w:color w:val="auto"/>
                <w:sz w:val="24"/>
                <w:szCs w:val="24"/>
                <w:vertAlign w:val="baseline"/>
                <w:lang w:val="ro-RO"/>
              </w:rPr>
            </w:pPr>
            <w:r>
              <w:rPr>
                <w:rFonts w:hint="default" w:ascii="Times New Roman" w:hAnsi="Times New Roman" w:eastAsia="Times New Roman" w:cs="Times New Roman"/>
                <w:color w:val="auto"/>
                <w:sz w:val="24"/>
                <w:szCs w:val="24"/>
                <w:vertAlign w:val="baseline"/>
                <w:lang w:val="ro-RO"/>
              </w:rPr>
              <w:t>7.393</w:t>
            </w:r>
          </w:p>
        </w:tc>
      </w:tr>
    </w:tbl>
    <w:p>
      <w:pPr>
        <w:jc w:val="both"/>
        <w:rPr>
          <w:rFonts w:hint="default" w:ascii="Times New Roman" w:hAnsi="Times New Roman" w:eastAsia="Times New Roman" w:cs="Times New Roman"/>
          <w:color w:val="FF0000"/>
          <w:sz w:val="24"/>
          <w:szCs w:val="24"/>
          <w:lang w:val="ro-RO"/>
        </w:rPr>
      </w:pPr>
      <w:r>
        <w:rPr>
          <w:rFonts w:hint="default" w:ascii="Times New Roman" w:hAnsi="Times New Roman" w:eastAsia="Times New Roman" w:cs="Times New Roman"/>
          <w:color w:val="FF0000"/>
          <w:sz w:val="24"/>
          <w:szCs w:val="24"/>
          <w:lang w:val="ro-RO"/>
        </w:rPr>
        <w:tab/>
      </w:r>
    </w:p>
    <w:p>
      <w:pPr>
        <w:pStyle w:val="13"/>
        <w:spacing w:before="0" w:beforeAutospacing="0" w:after="0" w:afterAutospacing="0" w:line="276" w:lineRule="auto"/>
        <w:ind w:firstLine="720" w:firstLineChars="0"/>
        <w:jc w:val="both"/>
        <w:rPr>
          <w:rFonts w:hint="default" w:ascii="Times New Roman" w:hAnsi="Times New Roman" w:eastAsia="Tahoma" w:cs="Times New Roman"/>
          <w:color w:val="auto"/>
          <w:sz w:val="24"/>
          <w:szCs w:val="24"/>
          <w:shd w:val="clear" w:color="auto" w:fill="FFFFFF"/>
          <w:lang w:val="ro-RO" w:eastAsia="en-US" w:bidi="ar-SA"/>
        </w:rPr>
      </w:pPr>
      <w:r>
        <w:rPr>
          <w:rFonts w:hint="default" w:ascii="Times New Roman" w:hAnsi="Times New Roman" w:eastAsia="Tahoma" w:cs="Times New Roman"/>
          <w:color w:val="auto"/>
          <w:sz w:val="24"/>
          <w:szCs w:val="24"/>
          <w:shd w:val="clear" w:color="auto" w:fill="FFFFFF"/>
          <w:lang w:val="ro-RO" w:eastAsia="en-US" w:bidi="ar-SA"/>
        </w:rPr>
        <w:t>Conform unor date preliminare, în anul 2018, Direcția Județeană de Statistică Iași a publicat următoarele date referitoare la populația comunei:</w:t>
      </w:r>
    </w:p>
    <w:p>
      <w:pPr>
        <w:pStyle w:val="13"/>
        <w:spacing w:before="0" w:beforeAutospacing="0" w:after="0" w:afterAutospacing="0" w:line="276" w:lineRule="auto"/>
        <w:ind w:left="720" w:leftChars="0" w:firstLine="720" w:firstLineChars="0"/>
        <w:jc w:val="both"/>
        <w:rPr>
          <w:rFonts w:hint="default" w:ascii="Times New Roman" w:hAnsi="Times New Roman" w:eastAsia="Tahoma" w:cs="Times New Roman"/>
          <w:b/>
          <w:bCs/>
          <w:color w:val="auto"/>
          <w:sz w:val="24"/>
          <w:szCs w:val="24"/>
          <w:shd w:val="clear" w:color="auto" w:fill="FFFFFF"/>
          <w:lang w:val="en-US" w:eastAsia="en-US" w:bidi="ar-SA"/>
        </w:rPr>
      </w:pPr>
      <w:r>
        <w:rPr>
          <w:rFonts w:hint="default" w:ascii="Times New Roman" w:hAnsi="Times New Roman" w:eastAsia="Tahoma" w:cs="Times New Roman"/>
          <w:b/>
          <w:bCs/>
          <w:color w:val="auto"/>
          <w:sz w:val="24"/>
          <w:szCs w:val="24"/>
          <w:shd w:val="clear" w:color="auto" w:fill="FFFFFF"/>
          <w:lang w:val="ro-RO" w:eastAsia="en-US" w:bidi="ar-SA"/>
        </w:rPr>
        <w:t xml:space="preserve">Populație: </w:t>
      </w:r>
      <w:r>
        <w:rPr>
          <w:rFonts w:hint="default" w:ascii="Times New Roman" w:hAnsi="Times New Roman" w:eastAsia="Tahoma" w:cs="Times New Roman"/>
          <w:b/>
          <w:bCs/>
          <w:color w:val="auto"/>
          <w:sz w:val="24"/>
          <w:szCs w:val="24"/>
          <w:shd w:val="clear" w:color="auto" w:fill="FFFFFF"/>
          <w:lang w:val="en-US" w:eastAsia="en-US" w:bidi="ar-SA"/>
        </w:rPr>
        <w:t>8</w:t>
      </w:r>
      <w:r>
        <w:rPr>
          <w:rFonts w:hint="default" w:eastAsia="Tahoma" w:cs="Times New Roman"/>
          <w:b/>
          <w:bCs/>
          <w:color w:val="auto"/>
          <w:sz w:val="24"/>
          <w:szCs w:val="24"/>
          <w:shd w:val="clear" w:color="auto" w:fill="FFFFFF"/>
          <w:lang w:val="ro-RO" w:eastAsia="en-US" w:bidi="ar-SA"/>
        </w:rPr>
        <w:t>.</w:t>
      </w:r>
      <w:r>
        <w:rPr>
          <w:rFonts w:hint="default" w:ascii="Times New Roman" w:hAnsi="Times New Roman" w:eastAsia="Tahoma" w:cs="Times New Roman"/>
          <w:b/>
          <w:bCs/>
          <w:color w:val="auto"/>
          <w:sz w:val="24"/>
          <w:szCs w:val="24"/>
          <w:shd w:val="clear" w:color="auto" w:fill="FFFFFF"/>
          <w:lang w:val="en-US" w:eastAsia="en-US" w:bidi="ar-SA"/>
        </w:rPr>
        <w:t>427</w:t>
      </w:r>
      <w:r>
        <w:rPr>
          <w:rFonts w:hint="default" w:ascii="Times New Roman" w:hAnsi="Times New Roman" w:eastAsia="Tahoma" w:cs="Times New Roman"/>
          <w:b/>
          <w:bCs/>
          <w:color w:val="auto"/>
          <w:sz w:val="24"/>
          <w:szCs w:val="24"/>
          <w:shd w:val="clear" w:color="auto" w:fill="FFFFFF"/>
          <w:lang w:val="ro-RO" w:eastAsia="en-US" w:bidi="ar-SA"/>
        </w:rPr>
        <w:t xml:space="preserve"> </w:t>
      </w:r>
      <w:r>
        <w:rPr>
          <w:rFonts w:hint="default" w:ascii="Times New Roman" w:hAnsi="Times New Roman" w:eastAsia="Tahoma" w:cs="Times New Roman"/>
          <w:b/>
          <w:bCs/>
          <w:color w:val="auto"/>
          <w:sz w:val="24"/>
          <w:szCs w:val="24"/>
          <w:shd w:val="clear" w:color="auto" w:fill="FFFFFF"/>
          <w:lang w:val="en-US" w:eastAsia="en-US" w:bidi="ar-SA"/>
        </w:rPr>
        <w:t xml:space="preserve"> </w:t>
      </w:r>
    </w:p>
    <w:p>
      <w:pPr>
        <w:pStyle w:val="13"/>
        <w:spacing w:before="0" w:beforeAutospacing="0" w:after="0" w:afterAutospacing="0" w:line="276" w:lineRule="auto"/>
        <w:ind w:left="2160" w:leftChars="0" w:firstLine="720" w:firstLineChars="0"/>
        <w:jc w:val="both"/>
        <w:rPr>
          <w:rFonts w:hint="default" w:ascii="Times New Roman" w:hAnsi="Times New Roman" w:eastAsia="Tahoma" w:cs="Times New Roman"/>
          <w:color w:val="auto"/>
          <w:sz w:val="24"/>
          <w:szCs w:val="24"/>
          <w:shd w:val="clear" w:color="auto" w:fill="FFFFFF"/>
          <w:lang w:val="en-US" w:eastAsia="en-US" w:bidi="ar-SA"/>
        </w:rPr>
      </w:pPr>
      <w:r>
        <w:rPr>
          <w:rFonts w:hint="default" w:ascii="Times New Roman" w:hAnsi="Times New Roman" w:eastAsia="Tahoma" w:cs="Times New Roman"/>
          <w:color w:val="auto"/>
          <w:sz w:val="24"/>
          <w:szCs w:val="24"/>
          <w:shd w:val="clear" w:color="auto" w:fill="FFFFFF"/>
          <w:lang w:val="ro-RO" w:eastAsia="en-US" w:bidi="ar-SA"/>
        </w:rPr>
        <w:t xml:space="preserve">Bărbați: </w:t>
      </w:r>
      <w:r>
        <w:rPr>
          <w:rFonts w:hint="default" w:ascii="Times New Roman" w:hAnsi="Times New Roman" w:eastAsia="Tahoma" w:cs="Times New Roman"/>
          <w:color w:val="auto"/>
          <w:sz w:val="24"/>
          <w:szCs w:val="24"/>
          <w:shd w:val="clear" w:color="auto" w:fill="FFFFFF"/>
          <w:lang w:val="en-US" w:eastAsia="en-US" w:bidi="ar-SA"/>
        </w:rPr>
        <w:t>4</w:t>
      </w:r>
      <w:r>
        <w:rPr>
          <w:rFonts w:hint="default" w:eastAsia="Tahoma" w:cs="Times New Roman"/>
          <w:color w:val="auto"/>
          <w:sz w:val="24"/>
          <w:szCs w:val="24"/>
          <w:shd w:val="clear" w:color="auto" w:fill="FFFFFF"/>
          <w:lang w:val="ro-RO" w:eastAsia="en-US" w:bidi="ar-SA"/>
        </w:rPr>
        <w:t>.</w:t>
      </w:r>
      <w:r>
        <w:rPr>
          <w:rFonts w:hint="default" w:ascii="Times New Roman" w:hAnsi="Times New Roman" w:eastAsia="Tahoma" w:cs="Times New Roman"/>
          <w:color w:val="auto"/>
          <w:sz w:val="24"/>
          <w:szCs w:val="24"/>
          <w:shd w:val="clear" w:color="auto" w:fill="FFFFFF"/>
          <w:lang w:val="en-US" w:eastAsia="en-US" w:bidi="ar-SA"/>
        </w:rPr>
        <w:t xml:space="preserve">279 </w:t>
      </w:r>
    </w:p>
    <w:p>
      <w:pPr>
        <w:pStyle w:val="13"/>
        <w:spacing w:before="0" w:beforeAutospacing="0" w:after="0" w:afterAutospacing="0" w:line="276" w:lineRule="auto"/>
        <w:ind w:left="2160" w:leftChars="0" w:firstLine="720" w:firstLineChars="0"/>
        <w:jc w:val="both"/>
        <w:rPr>
          <w:rFonts w:hint="default" w:ascii="Times New Roman" w:hAnsi="Times New Roman" w:eastAsia="Tahoma" w:cs="Times New Roman"/>
          <w:color w:val="auto"/>
          <w:sz w:val="24"/>
          <w:szCs w:val="24"/>
          <w:shd w:val="clear" w:color="auto" w:fill="FFFFFF"/>
          <w:lang w:val="en-US" w:eastAsia="en-US" w:bidi="ar-SA"/>
        </w:rPr>
      </w:pPr>
      <w:r>
        <w:rPr>
          <w:rFonts w:hint="default" w:ascii="Times New Roman" w:hAnsi="Times New Roman" w:eastAsia="Tahoma" w:cs="Times New Roman"/>
          <w:color w:val="auto"/>
          <w:sz w:val="24"/>
          <w:szCs w:val="24"/>
          <w:shd w:val="clear" w:color="auto" w:fill="FFFFFF"/>
          <w:lang w:val="ro-RO" w:eastAsia="en-US" w:bidi="ar-SA"/>
        </w:rPr>
        <w:t xml:space="preserve">Femei: </w:t>
      </w:r>
      <w:r>
        <w:rPr>
          <w:rFonts w:hint="default" w:ascii="Times New Roman" w:hAnsi="Times New Roman" w:eastAsia="Tahoma" w:cs="Times New Roman"/>
          <w:color w:val="auto"/>
          <w:sz w:val="24"/>
          <w:szCs w:val="24"/>
          <w:shd w:val="clear" w:color="auto" w:fill="FFFFFF"/>
          <w:lang w:val="en-US" w:eastAsia="en-US" w:bidi="ar-SA"/>
        </w:rPr>
        <w:t>4</w:t>
      </w:r>
      <w:r>
        <w:rPr>
          <w:rFonts w:hint="default" w:eastAsia="Tahoma" w:cs="Times New Roman"/>
          <w:color w:val="auto"/>
          <w:sz w:val="24"/>
          <w:szCs w:val="24"/>
          <w:shd w:val="clear" w:color="auto" w:fill="FFFFFF"/>
          <w:lang w:val="ro-RO" w:eastAsia="en-US" w:bidi="ar-SA"/>
        </w:rPr>
        <w:t>.</w:t>
      </w:r>
      <w:r>
        <w:rPr>
          <w:rFonts w:hint="default" w:ascii="Times New Roman" w:hAnsi="Times New Roman" w:eastAsia="Tahoma" w:cs="Times New Roman"/>
          <w:color w:val="auto"/>
          <w:sz w:val="24"/>
          <w:szCs w:val="24"/>
          <w:shd w:val="clear" w:color="auto" w:fill="FFFFFF"/>
          <w:lang w:val="en-US" w:eastAsia="en-US" w:bidi="ar-SA"/>
        </w:rPr>
        <w:t>148</w:t>
      </w:r>
    </w:p>
    <w:p>
      <w:pPr>
        <w:pStyle w:val="13"/>
        <w:spacing w:before="0" w:beforeAutospacing="0" w:after="0" w:afterAutospacing="0" w:line="276" w:lineRule="auto"/>
        <w:jc w:val="both"/>
        <w:rPr>
          <w:rFonts w:hint="default" w:ascii="Times New Roman" w:hAnsi="Times New Roman" w:eastAsia="Tahoma" w:cs="Times New Roman"/>
          <w:color w:val="auto"/>
          <w:sz w:val="24"/>
          <w:szCs w:val="24"/>
          <w:shd w:val="clear" w:color="auto" w:fill="FFFFFF"/>
          <w:lang w:val="ro-RO" w:eastAsia="en-US" w:bidi="ar-SA"/>
        </w:rPr>
      </w:pPr>
      <w:r>
        <w:rPr>
          <w:rFonts w:hint="default" w:ascii="Times New Roman" w:hAnsi="Times New Roman" w:eastAsia="Tahoma" w:cs="Times New Roman"/>
          <w:color w:val="auto"/>
          <w:sz w:val="24"/>
          <w:szCs w:val="24"/>
          <w:shd w:val="clear" w:color="auto" w:fill="FFFFFF"/>
          <w:lang w:val="ro-RO" w:eastAsia="en-US" w:bidi="ar-SA"/>
        </w:rPr>
        <w:tab/>
      </w:r>
      <w:r>
        <w:rPr>
          <w:rFonts w:hint="default" w:ascii="Times New Roman" w:hAnsi="Times New Roman" w:eastAsia="Tahoma" w:cs="Times New Roman"/>
          <w:color w:val="auto"/>
          <w:sz w:val="24"/>
          <w:szCs w:val="24"/>
          <w:shd w:val="clear" w:color="auto" w:fill="FFFFFF"/>
          <w:lang w:val="ro-RO" w:eastAsia="en-US" w:bidi="ar-SA"/>
        </w:rPr>
        <w:t>Din datele prezentate se poate observa tendința de creștere a populației în comuna Popricani.</w:t>
      </w:r>
      <w:r>
        <w:rPr>
          <w:rFonts w:hint="default" w:ascii="Times New Roman" w:hAnsi="Times New Roman" w:eastAsia="Tahoma" w:cs="Times New Roman"/>
          <w:color w:val="auto"/>
          <w:sz w:val="24"/>
          <w:szCs w:val="24"/>
          <w:shd w:val="clear" w:color="auto" w:fill="FFFFFF"/>
          <w:lang w:val="ro-RO" w:eastAsia="en-US" w:bidi="ar-SA"/>
        </w:rPr>
        <w:tab/>
      </w:r>
    </w:p>
    <w:p>
      <w:pPr>
        <w:pStyle w:val="13"/>
        <w:spacing w:before="0" w:beforeAutospacing="0" w:after="0" w:afterAutospacing="0" w:line="276" w:lineRule="auto"/>
        <w:jc w:val="both"/>
        <w:rPr>
          <w:rFonts w:hint="default" w:ascii="Times New Roman" w:hAnsi="Times New Roman" w:cs="Times New Roman"/>
          <w:color w:val="FF0000"/>
          <w:sz w:val="24"/>
          <w:szCs w:val="24"/>
        </w:rPr>
      </w:pPr>
    </w:p>
    <w:p>
      <w:pPr>
        <w:pStyle w:val="13"/>
        <w:spacing w:before="0" w:beforeAutospacing="0" w:after="0" w:afterAutospacing="0" w:line="276"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xml:space="preserve">Componența etnică a comunei </w:t>
      </w:r>
      <w:r>
        <w:rPr>
          <w:rFonts w:hint="default" w:ascii="Times New Roman" w:hAnsi="Times New Roman" w:cs="Times New Roman"/>
          <w:color w:val="auto"/>
          <w:sz w:val="24"/>
          <w:szCs w:val="24"/>
          <w:lang w:val="en-US"/>
        </w:rPr>
        <w:t>Popricani</w:t>
      </w:r>
      <w:r>
        <w:rPr>
          <w:rFonts w:hint="default" w:ascii="Times New Roman" w:hAnsi="Times New Roman" w:cs="Times New Roman"/>
          <w:color w:val="auto"/>
          <w:sz w:val="24"/>
          <w:szCs w:val="24"/>
        </w:rPr>
        <w:t>:</w:t>
      </w:r>
    </w:p>
    <w:p>
      <w:pPr>
        <w:pStyle w:val="13"/>
        <w:numPr>
          <w:ilvl w:val="0"/>
          <w:numId w:val="21"/>
        </w:numPr>
        <w:spacing w:before="0" w:beforeAutospacing="0" w:after="0" w:afterAutospacing="0" w:line="276"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Români (95,86%)</w:t>
      </w:r>
    </w:p>
    <w:p>
      <w:pPr>
        <w:pStyle w:val="13"/>
        <w:numPr>
          <w:ilvl w:val="0"/>
          <w:numId w:val="21"/>
        </w:numPr>
        <w:spacing w:before="0" w:beforeAutospacing="0" w:after="0" w:afterAutospacing="0" w:line="276"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Necunoscută (</w:t>
      </w:r>
      <w:r>
        <w:rPr>
          <w:rFonts w:hint="default" w:ascii="Times New Roman" w:hAnsi="Times New Roman" w:cs="Times New Roman"/>
          <w:color w:val="auto"/>
          <w:sz w:val="24"/>
          <w:szCs w:val="24"/>
          <w:lang w:val="ro-RO"/>
        </w:rPr>
        <w:t>4</w:t>
      </w:r>
      <w:r>
        <w:rPr>
          <w:rFonts w:hint="default" w:ascii="Times New Roman" w:hAnsi="Times New Roman" w:cs="Times New Roman"/>
          <w:color w:val="auto"/>
          <w:sz w:val="24"/>
          <w:szCs w:val="24"/>
        </w:rPr>
        <w:t>,</w:t>
      </w:r>
      <w:r>
        <w:rPr>
          <w:rFonts w:hint="default" w:ascii="Times New Roman" w:hAnsi="Times New Roman" w:cs="Times New Roman"/>
          <w:color w:val="auto"/>
          <w:sz w:val="24"/>
          <w:szCs w:val="24"/>
          <w:lang w:val="ro-RO"/>
        </w:rPr>
        <w:t>14</w:t>
      </w:r>
      <w:r>
        <w:rPr>
          <w:rFonts w:hint="default" w:ascii="Times New Roman" w:hAnsi="Times New Roman" w:cs="Times New Roman"/>
          <w:color w:val="auto"/>
          <w:sz w:val="24"/>
          <w:szCs w:val="24"/>
        </w:rPr>
        <w:t>%)</w:t>
      </w:r>
    </w:p>
    <w:p>
      <w:pPr>
        <w:pStyle w:val="13"/>
        <w:shd w:val="clear" w:color="auto" w:fill="FFFFFF"/>
        <w:spacing w:before="0" w:beforeAutospacing="0" w:after="0" w:afterAutospacing="0" w:line="276" w:lineRule="auto"/>
        <w:jc w:val="both"/>
        <w:rPr>
          <w:rFonts w:hint="default" w:ascii="Times New Roman" w:hAnsi="Times New Roman" w:cs="Times New Roman"/>
          <w:color w:val="auto"/>
          <w:sz w:val="24"/>
          <w:szCs w:val="24"/>
        </w:rPr>
      </w:pPr>
    </w:p>
    <w:p>
      <w:pPr>
        <w:pStyle w:val="13"/>
        <w:spacing w:before="0" w:beforeAutospacing="0" w:after="0" w:afterAutospacing="0" w:line="276"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 xml:space="preserve">Componența confesională a comunei </w:t>
      </w:r>
      <w:r>
        <w:rPr>
          <w:rFonts w:hint="default" w:ascii="Times New Roman" w:hAnsi="Times New Roman" w:cs="Times New Roman"/>
          <w:color w:val="auto"/>
          <w:sz w:val="24"/>
          <w:szCs w:val="24"/>
          <w:lang w:val="en-US"/>
        </w:rPr>
        <w:t>Popricani</w:t>
      </w:r>
      <w:r>
        <w:rPr>
          <w:rFonts w:hint="default" w:ascii="Times New Roman" w:hAnsi="Times New Roman" w:cs="Times New Roman"/>
          <w:color w:val="auto"/>
          <w:sz w:val="24"/>
          <w:szCs w:val="24"/>
        </w:rPr>
        <w:t>:</w:t>
      </w:r>
    </w:p>
    <w:p>
      <w:pPr>
        <w:pStyle w:val="13"/>
        <w:numPr>
          <w:ilvl w:val="0"/>
          <w:numId w:val="21"/>
        </w:numPr>
        <w:spacing w:before="0" w:beforeAutospacing="0" w:after="0" w:afterAutospacing="0" w:line="276"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Ortodocși (</w:t>
      </w:r>
      <w:r>
        <w:rPr>
          <w:rFonts w:hint="default" w:ascii="Times New Roman" w:hAnsi="Times New Roman" w:eastAsia="sans-serif" w:cs="Times New Roman"/>
          <w:i w:val="0"/>
          <w:iCs w:val="0"/>
          <w:caps w:val="0"/>
          <w:color w:val="auto"/>
          <w:spacing w:val="0"/>
          <w:sz w:val="24"/>
          <w:szCs w:val="24"/>
          <w:shd w:val="clear" w:fill="FFFFFF"/>
        </w:rPr>
        <w:t>92,25%</w:t>
      </w:r>
      <w:r>
        <w:rPr>
          <w:rFonts w:hint="default" w:ascii="Times New Roman" w:hAnsi="Times New Roman" w:cs="Times New Roman"/>
          <w:color w:val="auto"/>
          <w:sz w:val="24"/>
          <w:szCs w:val="24"/>
        </w:rPr>
        <w:t>)</w:t>
      </w:r>
    </w:p>
    <w:p>
      <w:pPr>
        <w:pStyle w:val="13"/>
        <w:numPr>
          <w:ilvl w:val="0"/>
          <w:numId w:val="21"/>
        </w:numPr>
        <w:spacing w:before="0" w:beforeAutospacing="0" w:after="0" w:afterAutospacing="0" w:line="276"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lang w:val="ro-RO"/>
        </w:rPr>
        <w:t>Creștini după evanghelie (</w:t>
      </w:r>
      <w:r>
        <w:rPr>
          <w:rFonts w:hint="default" w:ascii="Times New Roman" w:hAnsi="Times New Roman" w:eastAsia="sans-serif" w:cs="Times New Roman"/>
          <w:i w:val="0"/>
          <w:iCs w:val="0"/>
          <w:caps w:val="0"/>
          <w:color w:val="auto"/>
          <w:spacing w:val="0"/>
          <w:sz w:val="24"/>
          <w:szCs w:val="24"/>
          <w:shd w:val="clear" w:fill="FFFFFF"/>
        </w:rPr>
        <w:t>1,45%</w:t>
      </w:r>
      <w:r>
        <w:rPr>
          <w:rFonts w:hint="default" w:ascii="Times New Roman" w:hAnsi="Times New Roman" w:cs="Times New Roman"/>
          <w:color w:val="auto"/>
          <w:sz w:val="24"/>
          <w:szCs w:val="24"/>
          <w:lang w:val="ro-RO"/>
        </w:rPr>
        <w:t>)</w:t>
      </w:r>
    </w:p>
    <w:p>
      <w:pPr>
        <w:pStyle w:val="13"/>
        <w:numPr>
          <w:ilvl w:val="0"/>
          <w:numId w:val="21"/>
        </w:numPr>
        <w:spacing w:before="0" w:beforeAutospacing="0" w:after="0" w:afterAutospacing="0" w:line="276" w:lineRule="auto"/>
        <w:jc w:val="both"/>
        <w:rPr>
          <w:rFonts w:hint="default" w:ascii="Times New Roman" w:hAnsi="Times New Roman" w:cs="Times New Roman"/>
          <w:color w:val="auto"/>
          <w:sz w:val="24"/>
          <w:szCs w:val="24"/>
        </w:rPr>
      </w:pPr>
      <w:r>
        <w:rPr>
          <w:rFonts w:hint="default" w:ascii="Times New Roman" w:hAnsi="Times New Roman" w:cs="Times New Roman"/>
          <w:color w:val="auto"/>
          <w:sz w:val="24"/>
          <w:szCs w:val="24"/>
        </w:rPr>
        <w:t>Necunoscută (</w:t>
      </w:r>
      <w:r>
        <w:rPr>
          <w:rFonts w:hint="default" w:ascii="Times New Roman" w:hAnsi="Times New Roman" w:cs="Times New Roman"/>
          <w:color w:val="auto"/>
          <w:sz w:val="24"/>
          <w:szCs w:val="24"/>
          <w:lang w:val="ro-RO"/>
        </w:rPr>
        <w:t>6</w:t>
      </w:r>
      <w:r>
        <w:rPr>
          <w:rFonts w:hint="default" w:ascii="Times New Roman" w:hAnsi="Times New Roman" w:cs="Times New Roman"/>
          <w:color w:val="auto"/>
          <w:sz w:val="24"/>
          <w:szCs w:val="24"/>
        </w:rPr>
        <w:t>,</w:t>
      </w:r>
      <w:r>
        <w:rPr>
          <w:rFonts w:hint="default" w:ascii="Times New Roman" w:hAnsi="Times New Roman" w:cs="Times New Roman"/>
          <w:color w:val="auto"/>
          <w:sz w:val="24"/>
          <w:szCs w:val="24"/>
          <w:lang w:val="ro-RO"/>
        </w:rPr>
        <w:t>3</w:t>
      </w:r>
      <w:r>
        <w:rPr>
          <w:rFonts w:hint="default" w:ascii="Times New Roman" w:hAnsi="Times New Roman" w:cs="Times New Roman"/>
          <w:color w:val="auto"/>
          <w:sz w:val="24"/>
          <w:szCs w:val="24"/>
        </w:rPr>
        <w:t>%)</w:t>
      </w:r>
    </w:p>
    <w:p>
      <w:pPr>
        <w:jc w:val="both"/>
        <w:rPr>
          <w:rFonts w:hint="default" w:ascii="Times New Roman" w:hAnsi="Times New Roman" w:eastAsia="Times New Roman" w:cs="Times New Roman"/>
          <w:b/>
          <w:bCs/>
          <w:i/>
          <w:iCs/>
          <w:color w:val="FF0000"/>
          <w:sz w:val="24"/>
          <w:szCs w:val="24"/>
          <w:lang w:val="ro-RO"/>
        </w:rPr>
      </w:pPr>
    </w:p>
    <w:p>
      <w:pPr>
        <w:jc w:val="both"/>
        <w:rPr>
          <w:rFonts w:hint="default" w:ascii="Times New Roman" w:hAnsi="Times New Roman" w:eastAsia="Times New Roman" w:cs="Times New Roman"/>
          <w:b/>
          <w:bCs/>
          <w:i/>
          <w:iCs/>
          <w:color w:val="FF0000"/>
          <w:sz w:val="24"/>
          <w:szCs w:val="24"/>
        </w:rPr>
      </w:pPr>
    </w:p>
    <w:p>
      <w:pPr>
        <w:jc w:val="both"/>
        <w:rPr>
          <w:rFonts w:hint="default" w:ascii="Times New Roman" w:hAnsi="Times New Roman" w:eastAsia="Times New Roman" w:cs="Times New Roman"/>
          <w:b/>
          <w:bCs/>
          <w:i/>
          <w:iCs/>
          <w:color w:val="FF0000"/>
          <w:sz w:val="24"/>
          <w:szCs w:val="24"/>
        </w:rPr>
      </w:pPr>
    </w:p>
    <w:p>
      <w:pPr>
        <w:jc w:val="both"/>
        <w:rPr>
          <w:rFonts w:hint="default" w:ascii="Times New Roman" w:hAnsi="Times New Roman" w:eastAsia="Times New Roman" w:cs="Times New Roman"/>
          <w:b/>
          <w:bCs/>
          <w:i/>
          <w:iCs/>
          <w:color w:val="FF0000"/>
          <w:sz w:val="24"/>
          <w:szCs w:val="24"/>
        </w:rPr>
      </w:pPr>
    </w:p>
    <w:p>
      <w:pPr>
        <w:jc w:val="both"/>
        <w:rPr>
          <w:rFonts w:hint="default" w:ascii="Times New Roman" w:hAnsi="Times New Roman" w:eastAsia="Times New Roman" w:cs="Times New Roman"/>
          <w:b/>
          <w:bCs/>
          <w:i/>
          <w:iCs/>
          <w:color w:val="FF0000"/>
          <w:sz w:val="24"/>
          <w:szCs w:val="24"/>
        </w:rPr>
      </w:pPr>
    </w:p>
    <w:p>
      <w:pPr>
        <w:jc w:val="both"/>
        <w:rPr>
          <w:rFonts w:hint="default" w:ascii="Times New Roman" w:hAnsi="Times New Roman" w:eastAsia="Times New Roman" w:cs="Times New Roman"/>
          <w:b/>
          <w:bCs/>
          <w:i/>
          <w:iCs/>
          <w:color w:val="FF0000"/>
          <w:sz w:val="24"/>
          <w:szCs w:val="24"/>
        </w:rPr>
      </w:pPr>
    </w:p>
    <w:p>
      <w:pPr>
        <w:jc w:val="both"/>
        <w:rPr>
          <w:rFonts w:hint="default" w:ascii="Times New Roman" w:hAnsi="Times New Roman" w:eastAsia="Times New Roman" w:cs="Times New Roman"/>
          <w:b/>
          <w:bCs/>
          <w:i/>
          <w:iCs/>
          <w:color w:val="FF0000"/>
          <w:sz w:val="24"/>
          <w:szCs w:val="24"/>
        </w:rPr>
      </w:pPr>
    </w:p>
    <w:p>
      <w:pPr>
        <w:jc w:val="left"/>
        <w:rPr>
          <w:rFonts w:hint="default" w:ascii="Times New Roman" w:hAnsi="Times New Roman" w:eastAsia="Times New Roman" w:cs="Times New Roman"/>
          <w:i/>
          <w:iCs/>
          <w:color w:val="002060"/>
          <w:sz w:val="24"/>
          <w:szCs w:val="24"/>
        </w:rPr>
      </w:pPr>
      <w:r>
        <w:rPr>
          <w:rFonts w:hint="default" w:ascii="Times New Roman" w:hAnsi="Times New Roman" w:eastAsia="Times New Roman" w:cs="Times New Roman"/>
          <w:b/>
          <w:bCs/>
          <w:i/>
          <w:iCs/>
          <w:color w:val="002060"/>
          <w:sz w:val="24"/>
          <w:szCs w:val="24"/>
        </w:rPr>
        <w:t xml:space="preserve">Anexa nr. 6.a </w:t>
      </w:r>
      <w:r>
        <w:rPr>
          <w:rFonts w:hint="default" w:ascii="Times New Roman" w:hAnsi="Times New Roman" w:eastAsia="Times New Roman" w:cs="Times New Roman"/>
          <w:i/>
          <w:iCs/>
          <w:color w:val="002060"/>
          <w:sz w:val="24"/>
          <w:szCs w:val="24"/>
        </w:rPr>
        <w:t>la statut</w:t>
      </w:r>
    </w:p>
    <w:p>
      <w:pPr>
        <w:jc w:val="center"/>
        <w:rPr>
          <w:rFonts w:hint="default" w:ascii="Times New Roman" w:hAnsi="Times New Roman" w:eastAsia="Times New Roman" w:cs="Times New Roman"/>
          <w:b/>
          <w:bCs/>
          <w:sz w:val="24"/>
          <w:szCs w:val="24"/>
        </w:rPr>
      </w:pPr>
    </w:p>
    <w:p>
      <w:pPr>
        <w:jc w:val="center"/>
        <w:rPr>
          <w:rFonts w:hint="default" w:ascii="Times New Roman" w:hAnsi="Times New Roman" w:eastAsia="Times New Roman" w:cs="Times New Roman"/>
          <w:b/>
          <w:bCs/>
          <w:sz w:val="24"/>
          <w:szCs w:val="24"/>
        </w:rPr>
      </w:pPr>
      <w:r>
        <w:rPr>
          <w:rFonts w:hint="default" w:ascii="Times New Roman" w:hAnsi="Times New Roman" w:eastAsia="Times New Roman" w:cs="Times New Roman"/>
          <w:b/>
          <w:bCs/>
          <w:sz w:val="24"/>
          <w:szCs w:val="24"/>
        </w:rPr>
        <w:t xml:space="preserve">Componența nominală, perioada/perioadele de exercitare a mandatelor aleșilor locali </w:t>
      </w:r>
      <w:r>
        <w:rPr>
          <w:rFonts w:hint="default" w:ascii="Times New Roman" w:hAnsi="Times New Roman" w:eastAsia="Times New Roman" w:cs="Times New Roman"/>
          <w:b/>
          <w:bCs/>
          <w:sz w:val="24"/>
          <w:szCs w:val="24"/>
        </w:rPr>
        <w:br w:type="textWrapping"/>
      </w:r>
      <w:r>
        <w:rPr>
          <w:rFonts w:hint="default" w:ascii="Times New Roman" w:hAnsi="Times New Roman" w:eastAsia="Times New Roman" w:cs="Times New Roman"/>
          <w:b/>
          <w:bCs/>
          <w:sz w:val="24"/>
          <w:szCs w:val="24"/>
        </w:rPr>
        <w:t>de la nivelul UAT POPRICANI, județul IAȘI</w:t>
      </w:r>
    </w:p>
    <w:p>
      <w:pPr>
        <w:jc w:val="center"/>
        <w:rPr>
          <w:rFonts w:hint="default" w:ascii="Times New Roman" w:hAnsi="Times New Roman" w:eastAsia="Times New Roman" w:cs="Times New Roman"/>
          <w:sz w:val="24"/>
          <w:szCs w:val="24"/>
        </w:rPr>
      </w:pPr>
      <w:r>
        <w:rPr>
          <w:rFonts w:hint="default" w:ascii="Times New Roman" w:hAnsi="Times New Roman" w:eastAsia="Times New Roman" w:cs="Times New Roman"/>
          <w:b/>
          <w:bCs/>
          <w:sz w:val="24"/>
          <w:szCs w:val="24"/>
        </w:rPr>
        <w:t>precum și apartenența politică a acestora, începând cu anul 1992</w:t>
      </w:r>
    </w:p>
    <w:p>
      <w:pPr>
        <w:rPr>
          <w:rFonts w:hint="default" w:ascii="Times New Roman" w:hAnsi="Times New Roman" w:eastAsia="Times New Roman" w:cs="Times New Roman"/>
          <w:b/>
          <w:bCs/>
          <w:sz w:val="24"/>
          <w:szCs w:val="24"/>
        </w:rPr>
      </w:pPr>
      <w:r>
        <w:rPr>
          <w:rFonts w:hint="default" w:ascii="Times New Roman" w:hAnsi="Times New Roman" w:eastAsia="Times New Roman" w:cs="Times New Roman"/>
          <w:b/>
          <w:bCs/>
          <w:sz w:val="24"/>
          <w:szCs w:val="24"/>
        </w:rPr>
        <w:t xml:space="preserve">PRIMAR </w:t>
      </w:r>
      <w:r>
        <w:rPr>
          <w:rFonts w:hint="default" w:ascii="Times New Roman" w:hAnsi="Times New Roman" w:eastAsia="Times New Roman" w:cs="Times New Roman"/>
          <w:b/>
          <w:bCs/>
          <w:sz w:val="24"/>
          <w:szCs w:val="24"/>
        </w:rPr>
        <w:br w:type="textWrapping"/>
      </w:r>
    </w:p>
    <w:p>
      <w:pPr>
        <w:rPr>
          <w:rFonts w:hint="default" w:ascii="Times New Roman" w:hAnsi="Times New Roman" w:eastAsia="Times New Roman" w:cs="Times New Roman"/>
          <w:sz w:val="24"/>
          <w:szCs w:val="24"/>
        </w:rPr>
      </w:pPr>
      <w:r>
        <w:rPr>
          <w:rFonts w:hint="default" w:ascii="Times New Roman" w:hAnsi="Times New Roman" w:eastAsia="Times New Roman" w:cs="Times New Roman"/>
          <w:sz w:val="24"/>
          <w:szCs w:val="24"/>
        </w:rPr>
        <w:t xml:space="preserve">a) </w:t>
      </w:r>
      <w:r>
        <w:rPr>
          <w:rFonts w:hint="default" w:ascii="Times New Roman" w:hAnsi="Times New Roman" w:eastAsia="Times New Roman" w:cs="Times New Roman"/>
          <w:b/>
          <w:sz w:val="24"/>
          <w:szCs w:val="24"/>
        </w:rPr>
        <w:t>mandatul 1992-1996</w:t>
      </w:r>
    </w:p>
    <w:tbl>
      <w:tblPr>
        <w:tblStyle w:val="8"/>
        <w:tblW w:w="8781" w:type="dxa"/>
        <w:tblCellSpacing w:w="15" w:type="dxa"/>
        <w:tblInd w:w="0" w:type="dxa"/>
        <w:tblLayout w:type="autofit"/>
        <w:tblCellMar>
          <w:top w:w="15" w:type="dxa"/>
          <w:left w:w="15" w:type="dxa"/>
          <w:bottom w:w="15" w:type="dxa"/>
          <w:right w:w="15" w:type="dxa"/>
        </w:tblCellMar>
      </w:tblPr>
      <w:tblGrid>
        <w:gridCol w:w="618"/>
        <w:gridCol w:w="2209"/>
        <w:gridCol w:w="2268"/>
        <w:gridCol w:w="2127"/>
        <w:gridCol w:w="1559"/>
      </w:tblGrid>
      <w:tr>
        <w:trPr>
          <w:tblCellSpacing w:w="15" w:type="dxa"/>
        </w:trPr>
        <w:tc>
          <w:tcPr>
            <w:tcW w:w="573"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Nr. crt.</w:t>
            </w:r>
          </w:p>
        </w:tc>
        <w:tc>
          <w:tcPr>
            <w:tcW w:w="2179"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Nume și prenume</w:t>
            </w:r>
          </w:p>
        </w:tc>
        <w:tc>
          <w:tcPr>
            <w:tcW w:w="2238"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Data nașterii</w:t>
            </w:r>
          </w:p>
        </w:tc>
        <w:tc>
          <w:tcPr>
            <w:tcW w:w="2097"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Apartenența politică</w:t>
            </w:r>
          </w:p>
        </w:tc>
        <w:tc>
          <w:tcPr>
            <w:tcW w:w="1514"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Perioadă</w:t>
            </w:r>
          </w:p>
        </w:tc>
      </w:tr>
      <w:tr>
        <w:tblPrEx>
          <w:tblCellMar>
            <w:top w:w="15" w:type="dxa"/>
            <w:left w:w="15" w:type="dxa"/>
            <w:bottom w:w="15" w:type="dxa"/>
            <w:right w:w="15" w:type="dxa"/>
          </w:tblCellMar>
        </w:tblPrEx>
        <w:trPr>
          <w:tblCellSpacing w:w="15" w:type="dxa"/>
        </w:trPr>
        <w:tc>
          <w:tcPr>
            <w:tcW w:w="573" w:type="dxa"/>
            <w:tcBorders>
              <w:top w:val="single" w:color="000000" w:sz="6" w:space="0"/>
              <w:left w:val="single" w:color="000000" w:sz="6" w:space="0"/>
              <w:bottom w:val="single" w:color="000000" w:sz="6" w:space="0"/>
              <w:right w:val="single" w:color="000000" w:sz="6" w:space="0"/>
            </w:tcBorders>
            <w:vAlign w:val="center"/>
          </w:tcPr>
          <w:p>
            <w:pPr>
              <w:spacing w:line="36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0</w:t>
            </w:r>
          </w:p>
        </w:tc>
        <w:tc>
          <w:tcPr>
            <w:tcW w:w="2179" w:type="dxa"/>
            <w:tcBorders>
              <w:top w:val="single" w:color="000000" w:sz="6" w:space="0"/>
              <w:left w:val="single" w:color="000000" w:sz="6" w:space="0"/>
              <w:bottom w:val="single" w:color="000000" w:sz="6" w:space="0"/>
              <w:right w:val="single" w:color="000000" w:sz="6" w:space="0"/>
            </w:tcBorders>
            <w:vAlign w:val="center"/>
          </w:tcPr>
          <w:p>
            <w:pPr>
              <w:spacing w:line="36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1</w:t>
            </w:r>
          </w:p>
        </w:tc>
        <w:tc>
          <w:tcPr>
            <w:tcW w:w="2238" w:type="dxa"/>
            <w:tcBorders>
              <w:top w:val="single" w:color="000000" w:sz="6" w:space="0"/>
              <w:left w:val="single" w:color="000000" w:sz="6" w:space="0"/>
              <w:bottom w:val="single" w:color="000000" w:sz="6" w:space="0"/>
              <w:right w:val="single" w:color="000000" w:sz="6" w:space="0"/>
            </w:tcBorders>
            <w:vAlign w:val="center"/>
          </w:tcPr>
          <w:p>
            <w:pPr>
              <w:spacing w:line="36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2</w:t>
            </w:r>
          </w:p>
        </w:tc>
        <w:tc>
          <w:tcPr>
            <w:tcW w:w="2097" w:type="dxa"/>
            <w:tcBorders>
              <w:top w:val="single" w:color="000000" w:sz="6" w:space="0"/>
              <w:left w:val="single" w:color="000000" w:sz="6" w:space="0"/>
              <w:bottom w:val="single" w:color="000000" w:sz="6" w:space="0"/>
              <w:right w:val="single" w:color="000000" w:sz="6" w:space="0"/>
            </w:tcBorders>
            <w:vAlign w:val="center"/>
          </w:tcPr>
          <w:p>
            <w:pPr>
              <w:spacing w:line="36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3</w:t>
            </w:r>
          </w:p>
        </w:tc>
        <w:tc>
          <w:tcPr>
            <w:tcW w:w="1514" w:type="dxa"/>
            <w:tcBorders>
              <w:top w:val="single" w:color="000000" w:sz="6" w:space="0"/>
              <w:left w:val="single" w:color="000000" w:sz="6" w:space="0"/>
              <w:bottom w:val="single" w:color="000000" w:sz="6" w:space="0"/>
              <w:right w:val="single" w:color="000000" w:sz="6" w:space="0"/>
            </w:tcBorders>
            <w:vAlign w:val="center"/>
          </w:tcPr>
          <w:p>
            <w:pPr>
              <w:spacing w:line="36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4</w:t>
            </w:r>
          </w:p>
        </w:tc>
      </w:tr>
      <w:tr>
        <w:tblPrEx>
          <w:tblCellMar>
            <w:top w:w="15" w:type="dxa"/>
            <w:left w:w="15" w:type="dxa"/>
            <w:bottom w:w="15" w:type="dxa"/>
            <w:right w:w="15" w:type="dxa"/>
          </w:tblCellMar>
        </w:tblPrEx>
        <w:trPr>
          <w:tblCellSpacing w:w="15" w:type="dxa"/>
        </w:trPr>
        <w:tc>
          <w:tcPr>
            <w:tcW w:w="573" w:type="dxa"/>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val="0"/>
                <w:color w:val="000000"/>
                <w:sz w:val="24"/>
                <w:szCs w:val="24"/>
              </w:rPr>
            </w:pPr>
            <w:r>
              <w:rPr>
                <w:rFonts w:hint="default" w:ascii="Times New Roman" w:hAnsi="Times New Roman" w:eastAsia="Times New Roman" w:cs="Times New Roman"/>
                <w:b w:val="0"/>
                <w:bCs w:val="0"/>
                <w:color w:val="000000"/>
                <w:sz w:val="24"/>
                <w:szCs w:val="24"/>
              </w:rPr>
              <w:t>1.</w:t>
            </w:r>
          </w:p>
        </w:tc>
        <w:tc>
          <w:tcPr>
            <w:tcW w:w="2179" w:type="dxa"/>
            <w:tcBorders>
              <w:top w:val="single" w:color="000000" w:sz="6" w:space="0"/>
              <w:left w:val="single" w:color="000000" w:sz="6" w:space="0"/>
              <w:bottom w:val="single" w:color="000000" w:sz="6" w:space="0"/>
              <w:right w:val="single" w:color="000000" w:sz="6" w:space="0"/>
            </w:tcBorders>
            <w:vAlign w:val="center"/>
          </w:tcPr>
          <w:p>
            <w:pPr>
              <w:jc w:val="both"/>
              <w:rPr>
                <w:rFonts w:hint="default" w:ascii="Times New Roman" w:hAnsi="Times New Roman" w:eastAsia="Times New Roman" w:cs="Times New Roman"/>
                <w:b w:val="0"/>
                <w:bCs w:val="0"/>
                <w:color w:val="000000"/>
                <w:sz w:val="24"/>
                <w:szCs w:val="24"/>
              </w:rPr>
            </w:pPr>
            <w:r>
              <w:rPr>
                <w:rFonts w:hint="default" w:ascii="Times New Roman" w:hAnsi="Times New Roman" w:eastAsia="Times New Roman" w:cs="Times New Roman"/>
                <w:b w:val="0"/>
                <w:bCs w:val="0"/>
                <w:color w:val="000000"/>
                <w:sz w:val="24"/>
                <w:szCs w:val="24"/>
              </w:rPr>
              <w:t xml:space="preserve">Vornicu   Eugen </w:t>
            </w:r>
          </w:p>
        </w:tc>
        <w:tc>
          <w:tcPr>
            <w:tcW w:w="2238"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eastAsia="Times New Roman" w:cs="Times New Roman"/>
                <w:b w:val="0"/>
                <w:bCs w:val="0"/>
                <w:color w:val="000000"/>
                <w:sz w:val="24"/>
                <w:szCs w:val="24"/>
              </w:rPr>
            </w:pPr>
          </w:p>
        </w:tc>
        <w:tc>
          <w:tcPr>
            <w:tcW w:w="2097"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eastAsia="Times New Roman" w:cs="Times New Roman"/>
                <w:b w:val="0"/>
                <w:bCs w:val="0"/>
                <w:color w:val="000000"/>
                <w:sz w:val="24"/>
                <w:szCs w:val="24"/>
              </w:rPr>
            </w:pPr>
            <w:r>
              <w:rPr>
                <w:rFonts w:hint="default" w:ascii="Times New Roman" w:hAnsi="Times New Roman" w:eastAsia="Times New Roman" w:cs="Times New Roman"/>
                <w:b w:val="0"/>
                <w:bCs w:val="0"/>
                <w:color w:val="000000"/>
                <w:sz w:val="24"/>
                <w:szCs w:val="24"/>
              </w:rPr>
              <w:t>F.S.N.</w:t>
            </w:r>
          </w:p>
        </w:tc>
        <w:tc>
          <w:tcPr>
            <w:tcW w:w="15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eastAsia="Times New Roman" w:cs="Times New Roman"/>
                <w:b w:val="0"/>
                <w:bCs w:val="0"/>
                <w:color w:val="000000"/>
                <w:sz w:val="24"/>
                <w:szCs w:val="24"/>
                <w:lang w:val="ro-RO"/>
              </w:rPr>
            </w:pPr>
            <w:r>
              <w:rPr>
                <w:rFonts w:hint="default" w:ascii="Times New Roman" w:hAnsi="Times New Roman" w:eastAsia="Times New Roman" w:cs="Times New Roman"/>
                <w:b w:val="0"/>
                <w:bCs w:val="0"/>
                <w:color w:val="000000"/>
                <w:sz w:val="24"/>
                <w:szCs w:val="24"/>
                <w:lang w:val="ro-RO"/>
              </w:rPr>
              <w:t>1992-1996</w:t>
            </w:r>
          </w:p>
        </w:tc>
      </w:tr>
    </w:tbl>
    <w:p>
      <w:pPr>
        <w:spacing w:line="240" w:lineRule="auto"/>
        <w:rPr>
          <w:rFonts w:hint="default" w:ascii="Times New Roman" w:hAnsi="Times New Roman" w:eastAsia="Times New Roman" w:cs="Times New Roman"/>
          <w:sz w:val="24"/>
          <w:szCs w:val="24"/>
        </w:rPr>
      </w:pPr>
    </w:p>
    <w:p>
      <w:pPr>
        <w:spacing w:line="240" w:lineRule="auto"/>
        <w:rPr>
          <w:rFonts w:hint="default" w:ascii="Times New Roman" w:hAnsi="Times New Roman" w:eastAsia="Times New Roman" w:cs="Times New Roman"/>
          <w:b/>
          <w:sz w:val="24"/>
          <w:szCs w:val="24"/>
        </w:rPr>
      </w:pPr>
      <w:r>
        <w:rPr>
          <w:rFonts w:hint="default" w:ascii="Times New Roman" w:hAnsi="Times New Roman" w:eastAsia="Times New Roman" w:cs="Times New Roman"/>
          <w:sz w:val="24"/>
          <w:szCs w:val="24"/>
        </w:rPr>
        <w:t>b</w:t>
      </w:r>
      <w:r>
        <w:rPr>
          <w:rFonts w:hint="default" w:ascii="Times New Roman" w:hAnsi="Times New Roman" w:eastAsia="Times New Roman" w:cs="Times New Roman"/>
          <w:b/>
          <w:sz w:val="24"/>
          <w:szCs w:val="24"/>
        </w:rPr>
        <w:t>) mandatul 1996-2000</w:t>
      </w:r>
    </w:p>
    <w:tbl>
      <w:tblPr>
        <w:tblStyle w:val="8"/>
        <w:tblW w:w="8781" w:type="dxa"/>
        <w:tblCellSpacing w:w="15" w:type="dxa"/>
        <w:tblInd w:w="0" w:type="dxa"/>
        <w:tblLayout w:type="autofit"/>
        <w:tblCellMar>
          <w:top w:w="15" w:type="dxa"/>
          <w:left w:w="15" w:type="dxa"/>
          <w:bottom w:w="15" w:type="dxa"/>
          <w:right w:w="15" w:type="dxa"/>
        </w:tblCellMar>
      </w:tblPr>
      <w:tblGrid>
        <w:gridCol w:w="638"/>
        <w:gridCol w:w="2189"/>
        <w:gridCol w:w="2268"/>
        <w:gridCol w:w="2127"/>
        <w:gridCol w:w="1559"/>
      </w:tblGrid>
      <w:tr>
        <w:tblPrEx>
          <w:tblCellMar>
            <w:top w:w="15" w:type="dxa"/>
            <w:left w:w="15" w:type="dxa"/>
            <w:bottom w:w="15" w:type="dxa"/>
            <w:right w:w="15" w:type="dxa"/>
          </w:tblCellMar>
        </w:tblPrEx>
        <w:trPr>
          <w:tblCellSpacing w:w="15" w:type="dxa"/>
        </w:trPr>
        <w:tc>
          <w:tcPr>
            <w:tcW w:w="593"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Nr. crt.</w:t>
            </w:r>
          </w:p>
        </w:tc>
        <w:tc>
          <w:tcPr>
            <w:tcW w:w="2159"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Nume și prenume</w:t>
            </w:r>
          </w:p>
        </w:tc>
        <w:tc>
          <w:tcPr>
            <w:tcW w:w="2238"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Data nașterii</w:t>
            </w:r>
          </w:p>
        </w:tc>
        <w:tc>
          <w:tcPr>
            <w:tcW w:w="2097"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Apartenența politică</w:t>
            </w:r>
          </w:p>
        </w:tc>
        <w:tc>
          <w:tcPr>
            <w:tcW w:w="1514"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Perioadă</w:t>
            </w:r>
          </w:p>
        </w:tc>
      </w:tr>
      <w:tr>
        <w:tblPrEx>
          <w:tblCellMar>
            <w:top w:w="15" w:type="dxa"/>
            <w:left w:w="15" w:type="dxa"/>
            <w:bottom w:w="15" w:type="dxa"/>
            <w:right w:w="15" w:type="dxa"/>
          </w:tblCellMar>
        </w:tblPrEx>
        <w:trPr>
          <w:tblCellSpacing w:w="15" w:type="dxa"/>
        </w:trPr>
        <w:tc>
          <w:tcPr>
            <w:tcW w:w="593" w:type="dxa"/>
            <w:tcBorders>
              <w:top w:val="single" w:color="000000" w:sz="6" w:space="0"/>
              <w:left w:val="single" w:color="000000" w:sz="6" w:space="0"/>
              <w:bottom w:val="single" w:color="000000" w:sz="6" w:space="0"/>
              <w:right w:val="single" w:color="000000" w:sz="6" w:space="0"/>
            </w:tcBorders>
            <w:vAlign w:val="center"/>
          </w:tcPr>
          <w:p>
            <w:pPr>
              <w:spacing w:line="36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0</w:t>
            </w:r>
          </w:p>
        </w:tc>
        <w:tc>
          <w:tcPr>
            <w:tcW w:w="2159" w:type="dxa"/>
            <w:tcBorders>
              <w:top w:val="single" w:color="000000" w:sz="6" w:space="0"/>
              <w:left w:val="single" w:color="000000" w:sz="6" w:space="0"/>
              <w:bottom w:val="single" w:color="000000" w:sz="6" w:space="0"/>
              <w:right w:val="single" w:color="000000" w:sz="6" w:space="0"/>
            </w:tcBorders>
            <w:vAlign w:val="center"/>
          </w:tcPr>
          <w:p>
            <w:pPr>
              <w:spacing w:line="36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1</w:t>
            </w:r>
          </w:p>
        </w:tc>
        <w:tc>
          <w:tcPr>
            <w:tcW w:w="2238" w:type="dxa"/>
            <w:tcBorders>
              <w:top w:val="single" w:color="000000" w:sz="6" w:space="0"/>
              <w:left w:val="single" w:color="000000" w:sz="6" w:space="0"/>
              <w:bottom w:val="single" w:color="000000" w:sz="6" w:space="0"/>
              <w:right w:val="single" w:color="000000" w:sz="6" w:space="0"/>
            </w:tcBorders>
            <w:vAlign w:val="center"/>
          </w:tcPr>
          <w:p>
            <w:pPr>
              <w:spacing w:line="36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2</w:t>
            </w:r>
          </w:p>
        </w:tc>
        <w:tc>
          <w:tcPr>
            <w:tcW w:w="2097" w:type="dxa"/>
            <w:tcBorders>
              <w:top w:val="single" w:color="000000" w:sz="6" w:space="0"/>
              <w:left w:val="single" w:color="000000" w:sz="6" w:space="0"/>
              <w:bottom w:val="single" w:color="000000" w:sz="6" w:space="0"/>
              <w:right w:val="single" w:color="000000" w:sz="6" w:space="0"/>
            </w:tcBorders>
            <w:vAlign w:val="center"/>
          </w:tcPr>
          <w:p>
            <w:pPr>
              <w:spacing w:line="36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3</w:t>
            </w:r>
          </w:p>
        </w:tc>
        <w:tc>
          <w:tcPr>
            <w:tcW w:w="1514" w:type="dxa"/>
            <w:tcBorders>
              <w:top w:val="single" w:color="000000" w:sz="6" w:space="0"/>
              <w:left w:val="single" w:color="000000" w:sz="6" w:space="0"/>
              <w:bottom w:val="single" w:color="000000" w:sz="6" w:space="0"/>
              <w:right w:val="single" w:color="000000" w:sz="6" w:space="0"/>
            </w:tcBorders>
            <w:vAlign w:val="center"/>
          </w:tcPr>
          <w:p>
            <w:pPr>
              <w:spacing w:line="36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4</w:t>
            </w:r>
          </w:p>
        </w:tc>
      </w:tr>
      <w:tr>
        <w:tblPrEx>
          <w:tblCellMar>
            <w:top w:w="15" w:type="dxa"/>
            <w:left w:w="15" w:type="dxa"/>
            <w:bottom w:w="15" w:type="dxa"/>
            <w:right w:w="15" w:type="dxa"/>
          </w:tblCellMar>
        </w:tblPrEx>
        <w:trPr>
          <w:tblCellSpacing w:w="15" w:type="dxa"/>
        </w:trPr>
        <w:tc>
          <w:tcPr>
            <w:tcW w:w="593" w:type="dxa"/>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val="0"/>
                <w:color w:val="000000"/>
                <w:sz w:val="24"/>
                <w:szCs w:val="24"/>
              </w:rPr>
            </w:pPr>
            <w:bookmarkStart w:id="22" w:name="_GoBack"/>
            <w:r>
              <w:rPr>
                <w:rFonts w:hint="default" w:ascii="Times New Roman" w:hAnsi="Times New Roman" w:eastAsia="Times New Roman" w:cs="Times New Roman"/>
                <w:b w:val="0"/>
                <w:bCs w:val="0"/>
                <w:color w:val="000000"/>
                <w:sz w:val="24"/>
                <w:szCs w:val="24"/>
              </w:rPr>
              <w:t>1.</w:t>
            </w:r>
          </w:p>
        </w:tc>
        <w:tc>
          <w:tcPr>
            <w:tcW w:w="2159" w:type="dxa"/>
            <w:tcBorders>
              <w:top w:val="single" w:color="000000" w:sz="6" w:space="0"/>
              <w:left w:val="single" w:color="000000" w:sz="6" w:space="0"/>
              <w:bottom w:val="single" w:color="000000" w:sz="6" w:space="0"/>
              <w:right w:val="single" w:color="000000" w:sz="6" w:space="0"/>
            </w:tcBorders>
            <w:vAlign w:val="center"/>
          </w:tcPr>
          <w:p>
            <w:pPr>
              <w:jc w:val="both"/>
              <w:rPr>
                <w:rFonts w:hint="default" w:ascii="Times New Roman" w:hAnsi="Times New Roman" w:cs="Times New Roman"/>
                <w:b w:val="0"/>
                <w:bCs w:val="0"/>
                <w:color w:val="000000"/>
                <w:sz w:val="24"/>
                <w:szCs w:val="24"/>
                <w:lang w:eastAsia="zh-CN"/>
              </w:rPr>
            </w:pPr>
            <w:r>
              <w:rPr>
                <w:rFonts w:hint="default" w:ascii="Times New Roman" w:hAnsi="Times New Roman" w:cs="Times New Roman"/>
                <w:b w:val="0"/>
                <w:bCs w:val="0"/>
                <w:color w:val="000000"/>
                <w:sz w:val="24"/>
                <w:szCs w:val="24"/>
                <w:lang w:eastAsia="zh-CN"/>
              </w:rPr>
              <w:t xml:space="preserve">Chelariu   Teodor </w:t>
            </w:r>
          </w:p>
        </w:tc>
        <w:tc>
          <w:tcPr>
            <w:tcW w:w="2238"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val="0"/>
                <w:color w:val="000000"/>
                <w:sz w:val="24"/>
                <w:szCs w:val="24"/>
                <w:lang w:eastAsia="zh-CN"/>
              </w:rPr>
            </w:pPr>
            <w:r>
              <w:rPr>
                <w:rFonts w:hint="default" w:ascii="Times New Roman" w:hAnsi="Times New Roman" w:cs="Times New Roman"/>
                <w:b w:val="0"/>
                <w:bCs w:val="0"/>
                <w:color w:val="000000"/>
                <w:sz w:val="24"/>
                <w:szCs w:val="24"/>
                <w:lang w:eastAsia="zh-CN"/>
              </w:rPr>
              <w:t>09.01.1951</w:t>
            </w:r>
          </w:p>
        </w:tc>
        <w:tc>
          <w:tcPr>
            <w:tcW w:w="2097"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val="0"/>
                <w:color w:val="000000"/>
                <w:sz w:val="24"/>
                <w:szCs w:val="24"/>
                <w:lang w:eastAsia="zh-CN"/>
              </w:rPr>
            </w:pPr>
            <w:r>
              <w:rPr>
                <w:rFonts w:hint="default" w:ascii="Times New Roman" w:hAnsi="Times New Roman" w:eastAsia="Times New Roman" w:cs="Times New Roman"/>
                <w:b w:val="0"/>
                <w:bCs w:val="0"/>
                <w:color w:val="000000"/>
                <w:sz w:val="24"/>
                <w:szCs w:val="24"/>
              </w:rPr>
              <w:t>P.D.S.R.</w:t>
            </w:r>
          </w:p>
        </w:tc>
        <w:tc>
          <w:tcPr>
            <w:tcW w:w="15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val="0"/>
                <w:color w:val="000000"/>
                <w:sz w:val="24"/>
                <w:szCs w:val="24"/>
                <w:lang w:val="ro-RO"/>
              </w:rPr>
            </w:pPr>
            <w:r>
              <w:rPr>
                <w:rFonts w:hint="default" w:ascii="Times New Roman" w:hAnsi="Times New Roman" w:cs="Times New Roman"/>
                <w:b w:val="0"/>
                <w:bCs w:val="0"/>
                <w:color w:val="000000"/>
                <w:sz w:val="24"/>
                <w:szCs w:val="24"/>
                <w:lang w:val="ro-RO"/>
              </w:rPr>
              <w:t>1996-2000</w:t>
            </w:r>
          </w:p>
        </w:tc>
      </w:tr>
      <w:bookmarkEnd w:id="22"/>
    </w:tbl>
    <w:p>
      <w:pPr>
        <w:spacing w:line="240" w:lineRule="auto"/>
        <w:rPr>
          <w:rFonts w:hint="default" w:ascii="Times New Roman" w:hAnsi="Times New Roman" w:eastAsia="Times New Roman" w:cs="Times New Roman"/>
          <w:sz w:val="24"/>
          <w:szCs w:val="24"/>
        </w:rPr>
      </w:pPr>
    </w:p>
    <w:p>
      <w:pPr>
        <w:spacing w:line="240" w:lineRule="auto"/>
        <w:rPr>
          <w:rFonts w:hint="default" w:ascii="Times New Roman" w:hAnsi="Times New Roman" w:eastAsia="Times New Roman" w:cs="Times New Roman"/>
          <w:sz w:val="24"/>
          <w:szCs w:val="24"/>
        </w:rPr>
      </w:pPr>
      <w:r>
        <w:rPr>
          <w:rFonts w:hint="default" w:ascii="Times New Roman" w:hAnsi="Times New Roman" w:eastAsia="Times New Roman" w:cs="Times New Roman"/>
          <w:sz w:val="24"/>
          <w:szCs w:val="24"/>
        </w:rPr>
        <w:t xml:space="preserve">c) </w:t>
      </w:r>
      <w:r>
        <w:rPr>
          <w:rFonts w:hint="default" w:ascii="Times New Roman" w:hAnsi="Times New Roman" w:eastAsia="Times New Roman" w:cs="Times New Roman"/>
          <w:b/>
          <w:sz w:val="24"/>
          <w:szCs w:val="24"/>
        </w:rPr>
        <w:t>mandatul 2000-2004</w:t>
      </w:r>
    </w:p>
    <w:tbl>
      <w:tblPr>
        <w:tblStyle w:val="8"/>
        <w:tblW w:w="8781" w:type="dxa"/>
        <w:tblCellSpacing w:w="15" w:type="dxa"/>
        <w:tblInd w:w="0" w:type="dxa"/>
        <w:tblLayout w:type="autofit"/>
        <w:tblCellMar>
          <w:top w:w="15" w:type="dxa"/>
          <w:left w:w="15" w:type="dxa"/>
          <w:bottom w:w="15" w:type="dxa"/>
          <w:right w:w="15" w:type="dxa"/>
        </w:tblCellMar>
      </w:tblPr>
      <w:tblGrid>
        <w:gridCol w:w="648"/>
        <w:gridCol w:w="2179"/>
        <w:gridCol w:w="2268"/>
        <w:gridCol w:w="2127"/>
        <w:gridCol w:w="1559"/>
      </w:tblGrid>
      <w:tr>
        <w:tblPrEx>
          <w:tblCellMar>
            <w:top w:w="15" w:type="dxa"/>
            <w:left w:w="15" w:type="dxa"/>
            <w:bottom w:w="15" w:type="dxa"/>
            <w:right w:w="15" w:type="dxa"/>
          </w:tblCellMar>
        </w:tblPrEx>
        <w:trPr>
          <w:tblCellSpacing w:w="15" w:type="dxa"/>
        </w:trPr>
        <w:tc>
          <w:tcPr>
            <w:tcW w:w="603"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Nr. crt.</w:t>
            </w:r>
          </w:p>
        </w:tc>
        <w:tc>
          <w:tcPr>
            <w:tcW w:w="2149"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Nume și prenume</w:t>
            </w:r>
          </w:p>
        </w:tc>
        <w:tc>
          <w:tcPr>
            <w:tcW w:w="2238"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Data nașterii</w:t>
            </w:r>
          </w:p>
        </w:tc>
        <w:tc>
          <w:tcPr>
            <w:tcW w:w="2097"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Apartenența politică</w:t>
            </w:r>
          </w:p>
        </w:tc>
        <w:tc>
          <w:tcPr>
            <w:tcW w:w="1514"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Perioadă</w:t>
            </w:r>
          </w:p>
        </w:tc>
      </w:tr>
      <w:tr>
        <w:tblPrEx>
          <w:tblCellMar>
            <w:top w:w="15" w:type="dxa"/>
            <w:left w:w="15" w:type="dxa"/>
            <w:bottom w:w="15" w:type="dxa"/>
            <w:right w:w="15" w:type="dxa"/>
          </w:tblCellMar>
        </w:tblPrEx>
        <w:trPr>
          <w:tblCellSpacing w:w="15" w:type="dxa"/>
        </w:trPr>
        <w:tc>
          <w:tcPr>
            <w:tcW w:w="603" w:type="dxa"/>
            <w:tcBorders>
              <w:top w:val="single" w:color="000000" w:sz="6" w:space="0"/>
              <w:left w:val="single" w:color="000000" w:sz="6" w:space="0"/>
              <w:bottom w:val="single" w:color="000000" w:sz="6" w:space="0"/>
              <w:right w:val="single" w:color="000000" w:sz="6" w:space="0"/>
            </w:tcBorders>
            <w:vAlign w:val="center"/>
          </w:tcPr>
          <w:p>
            <w:pPr>
              <w:spacing w:line="36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0</w:t>
            </w:r>
          </w:p>
        </w:tc>
        <w:tc>
          <w:tcPr>
            <w:tcW w:w="2149" w:type="dxa"/>
            <w:tcBorders>
              <w:top w:val="single" w:color="000000" w:sz="6" w:space="0"/>
              <w:left w:val="single" w:color="000000" w:sz="6" w:space="0"/>
              <w:bottom w:val="single" w:color="000000" w:sz="6" w:space="0"/>
              <w:right w:val="single" w:color="000000" w:sz="6" w:space="0"/>
            </w:tcBorders>
            <w:vAlign w:val="center"/>
          </w:tcPr>
          <w:p>
            <w:pPr>
              <w:spacing w:line="36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1</w:t>
            </w:r>
          </w:p>
        </w:tc>
        <w:tc>
          <w:tcPr>
            <w:tcW w:w="2238" w:type="dxa"/>
            <w:tcBorders>
              <w:top w:val="single" w:color="000000" w:sz="6" w:space="0"/>
              <w:left w:val="single" w:color="000000" w:sz="6" w:space="0"/>
              <w:bottom w:val="single" w:color="000000" w:sz="6" w:space="0"/>
              <w:right w:val="single" w:color="000000" w:sz="6" w:space="0"/>
            </w:tcBorders>
            <w:vAlign w:val="center"/>
          </w:tcPr>
          <w:p>
            <w:pPr>
              <w:spacing w:line="36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2</w:t>
            </w:r>
          </w:p>
        </w:tc>
        <w:tc>
          <w:tcPr>
            <w:tcW w:w="2097" w:type="dxa"/>
            <w:tcBorders>
              <w:top w:val="single" w:color="000000" w:sz="6" w:space="0"/>
              <w:left w:val="single" w:color="000000" w:sz="6" w:space="0"/>
              <w:bottom w:val="single" w:color="000000" w:sz="6" w:space="0"/>
              <w:right w:val="single" w:color="000000" w:sz="6" w:space="0"/>
            </w:tcBorders>
            <w:vAlign w:val="center"/>
          </w:tcPr>
          <w:p>
            <w:pPr>
              <w:spacing w:line="36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3</w:t>
            </w:r>
          </w:p>
        </w:tc>
        <w:tc>
          <w:tcPr>
            <w:tcW w:w="1514" w:type="dxa"/>
            <w:tcBorders>
              <w:top w:val="single" w:color="000000" w:sz="6" w:space="0"/>
              <w:left w:val="single" w:color="000000" w:sz="6" w:space="0"/>
              <w:bottom w:val="single" w:color="000000" w:sz="6" w:space="0"/>
              <w:right w:val="single" w:color="000000" w:sz="6" w:space="0"/>
            </w:tcBorders>
            <w:vAlign w:val="center"/>
          </w:tcPr>
          <w:p>
            <w:pPr>
              <w:spacing w:line="36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4</w:t>
            </w:r>
          </w:p>
        </w:tc>
      </w:tr>
      <w:tr>
        <w:tblPrEx>
          <w:tblCellMar>
            <w:top w:w="15" w:type="dxa"/>
            <w:left w:w="15" w:type="dxa"/>
            <w:bottom w:w="15" w:type="dxa"/>
            <w:right w:w="15" w:type="dxa"/>
          </w:tblCellMar>
        </w:tblPrEx>
        <w:trPr>
          <w:tblCellSpacing w:w="15" w:type="dxa"/>
        </w:trPr>
        <w:tc>
          <w:tcPr>
            <w:tcW w:w="603" w:type="dxa"/>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1.</w:t>
            </w:r>
          </w:p>
        </w:tc>
        <w:tc>
          <w:tcPr>
            <w:tcW w:w="2149"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lang w:eastAsia="zh-CN"/>
              </w:rPr>
            </w:pPr>
            <w:r>
              <w:rPr>
                <w:rFonts w:hint="default" w:ascii="Times New Roman" w:hAnsi="Times New Roman" w:cs="Times New Roman"/>
                <w:b w:val="0"/>
                <w:bCs/>
                <w:color w:val="000000"/>
                <w:sz w:val="24"/>
                <w:szCs w:val="24"/>
                <w:lang w:eastAsia="zh-CN"/>
              </w:rPr>
              <w:t xml:space="preserve">Vornicu   Eugen </w:t>
            </w:r>
          </w:p>
        </w:tc>
        <w:tc>
          <w:tcPr>
            <w:tcW w:w="2238"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lang w:eastAsia="zh-CN"/>
              </w:rPr>
            </w:pPr>
          </w:p>
        </w:tc>
        <w:tc>
          <w:tcPr>
            <w:tcW w:w="2097"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lang w:eastAsia="zh-CN"/>
              </w:rPr>
            </w:pPr>
            <w:r>
              <w:rPr>
                <w:rFonts w:hint="default" w:ascii="Times New Roman" w:hAnsi="Times New Roman" w:cs="Times New Roman"/>
                <w:b w:val="0"/>
                <w:bCs/>
                <w:color w:val="000000"/>
                <w:sz w:val="24"/>
                <w:szCs w:val="24"/>
                <w:lang w:eastAsia="zh-CN"/>
              </w:rPr>
              <w:t>P.N.L</w:t>
            </w:r>
          </w:p>
        </w:tc>
        <w:tc>
          <w:tcPr>
            <w:tcW w:w="15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lang w:val="ro-RO" w:eastAsia="zh-CN"/>
              </w:rPr>
            </w:pPr>
            <w:r>
              <w:rPr>
                <w:rFonts w:hint="default" w:ascii="Times New Roman" w:hAnsi="Times New Roman" w:cs="Times New Roman"/>
                <w:b w:val="0"/>
                <w:bCs/>
                <w:color w:val="000000"/>
                <w:sz w:val="24"/>
                <w:szCs w:val="24"/>
                <w:lang w:val="ro-RO" w:eastAsia="zh-CN"/>
              </w:rPr>
              <w:t>2000-2004</w:t>
            </w:r>
          </w:p>
        </w:tc>
      </w:tr>
    </w:tbl>
    <w:p>
      <w:pPr>
        <w:spacing w:line="240" w:lineRule="auto"/>
        <w:rPr>
          <w:rFonts w:hint="default" w:ascii="Times New Roman" w:hAnsi="Times New Roman" w:eastAsia="Times New Roman" w:cs="Times New Roman"/>
          <w:b/>
          <w:sz w:val="24"/>
          <w:szCs w:val="24"/>
        </w:rPr>
      </w:pPr>
      <w:r>
        <w:rPr>
          <w:rFonts w:hint="default" w:ascii="Times New Roman" w:hAnsi="Times New Roman" w:eastAsia="Times New Roman" w:cs="Times New Roman"/>
          <w:sz w:val="24"/>
          <w:szCs w:val="24"/>
        </w:rPr>
        <w:br w:type="textWrapping"/>
      </w:r>
      <w:r>
        <w:rPr>
          <w:rFonts w:hint="default" w:ascii="Times New Roman" w:hAnsi="Times New Roman" w:eastAsia="Times New Roman" w:cs="Times New Roman"/>
          <w:b/>
          <w:sz w:val="24"/>
          <w:szCs w:val="24"/>
        </w:rPr>
        <w:t>d) mandatul 2004-2008</w:t>
      </w:r>
    </w:p>
    <w:tbl>
      <w:tblPr>
        <w:tblStyle w:val="8"/>
        <w:tblW w:w="8781" w:type="dxa"/>
        <w:tblCellSpacing w:w="15" w:type="dxa"/>
        <w:tblInd w:w="0" w:type="dxa"/>
        <w:tblLayout w:type="autofit"/>
        <w:tblCellMar>
          <w:top w:w="15" w:type="dxa"/>
          <w:left w:w="15" w:type="dxa"/>
          <w:bottom w:w="15" w:type="dxa"/>
          <w:right w:w="15" w:type="dxa"/>
        </w:tblCellMar>
      </w:tblPr>
      <w:tblGrid>
        <w:gridCol w:w="648"/>
        <w:gridCol w:w="2179"/>
        <w:gridCol w:w="2268"/>
        <w:gridCol w:w="2127"/>
        <w:gridCol w:w="1559"/>
      </w:tblGrid>
      <w:tr>
        <w:tblPrEx>
          <w:tblCellMar>
            <w:top w:w="15" w:type="dxa"/>
            <w:left w:w="15" w:type="dxa"/>
            <w:bottom w:w="15" w:type="dxa"/>
            <w:right w:w="15" w:type="dxa"/>
          </w:tblCellMar>
        </w:tblPrEx>
        <w:trPr>
          <w:tblCellSpacing w:w="15" w:type="dxa"/>
        </w:trPr>
        <w:tc>
          <w:tcPr>
            <w:tcW w:w="603"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Nr. crt.</w:t>
            </w:r>
          </w:p>
        </w:tc>
        <w:tc>
          <w:tcPr>
            <w:tcW w:w="2149"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Nume și prenume</w:t>
            </w:r>
          </w:p>
        </w:tc>
        <w:tc>
          <w:tcPr>
            <w:tcW w:w="2238"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Data nașterii</w:t>
            </w:r>
          </w:p>
        </w:tc>
        <w:tc>
          <w:tcPr>
            <w:tcW w:w="2097"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Apartenența politică</w:t>
            </w:r>
          </w:p>
        </w:tc>
        <w:tc>
          <w:tcPr>
            <w:tcW w:w="1514"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Perioadă</w:t>
            </w:r>
          </w:p>
        </w:tc>
      </w:tr>
      <w:tr>
        <w:tblPrEx>
          <w:tblCellMar>
            <w:top w:w="15" w:type="dxa"/>
            <w:left w:w="15" w:type="dxa"/>
            <w:bottom w:w="15" w:type="dxa"/>
            <w:right w:w="15" w:type="dxa"/>
          </w:tblCellMar>
        </w:tblPrEx>
        <w:trPr>
          <w:tblCellSpacing w:w="15" w:type="dxa"/>
        </w:trPr>
        <w:tc>
          <w:tcPr>
            <w:tcW w:w="603" w:type="dxa"/>
            <w:tcBorders>
              <w:top w:val="single" w:color="000000" w:sz="6" w:space="0"/>
              <w:left w:val="single" w:color="000000" w:sz="6" w:space="0"/>
              <w:bottom w:val="single" w:color="000000" w:sz="6" w:space="0"/>
              <w:right w:val="single" w:color="000000" w:sz="6" w:space="0"/>
            </w:tcBorders>
            <w:vAlign w:val="center"/>
          </w:tcPr>
          <w:p>
            <w:pPr>
              <w:spacing w:line="36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0</w:t>
            </w:r>
          </w:p>
        </w:tc>
        <w:tc>
          <w:tcPr>
            <w:tcW w:w="2149" w:type="dxa"/>
            <w:tcBorders>
              <w:top w:val="single" w:color="000000" w:sz="6" w:space="0"/>
              <w:left w:val="single" w:color="000000" w:sz="6" w:space="0"/>
              <w:bottom w:val="single" w:color="000000" w:sz="6" w:space="0"/>
              <w:right w:val="single" w:color="000000" w:sz="6" w:space="0"/>
            </w:tcBorders>
            <w:vAlign w:val="center"/>
          </w:tcPr>
          <w:p>
            <w:pPr>
              <w:spacing w:line="36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1</w:t>
            </w:r>
          </w:p>
        </w:tc>
        <w:tc>
          <w:tcPr>
            <w:tcW w:w="2238" w:type="dxa"/>
            <w:tcBorders>
              <w:top w:val="single" w:color="000000" w:sz="6" w:space="0"/>
              <w:left w:val="single" w:color="000000" w:sz="6" w:space="0"/>
              <w:bottom w:val="single" w:color="000000" w:sz="6" w:space="0"/>
              <w:right w:val="single" w:color="000000" w:sz="6" w:space="0"/>
            </w:tcBorders>
            <w:vAlign w:val="center"/>
          </w:tcPr>
          <w:p>
            <w:pPr>
              <w:spacing w:line="36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2</w:t>
            </w:r>
          </w:p>
        </w:tc>
        <w:tc>
          <w:tcPr>
            <w:tcW w:w="2097" w:type="dxa"/>
            <w:tcBorders>
              <w:top w:val="single" w:color="000000" w:sz="6" w:space="0"/>
              <w:left w:val="single" w:color="000000" w:sz="6" w:space="0"/>
              <w:bottom w:val="single" w:color="000000" w:sz="6" w:space="0"/>
              <w:right w:val="single" w:color="000000" w:sz="6" w:space="0"/>
            </w:tcBorders>
            <w:vAlign w:val="center"/>
          </w:tcPr>
          <w:p>
            <w:pPr>
              <w:spacing w:line="36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3</w:t>
            </w:r>
          </w:p>
        </w:tc>
        <w:tc>
          <w:tcPr>
            <w:tcW w:w="1514" w:type="dxa"/>
            <w:tcBorders>
              <w:top w:val="single" w:color="000000" w:sz="6" w:space="0"/>
              <w:left w:val="single" w:color="000000" w:sz="6" w:space="0"/>
              <w:bottom w:val="single" w:color="000000" w:sz="6" w:space="0"/>
              <w:right w:val="single" w:color="000000" w:sz="6" w:space="0"/>
            </w:tcBorders>
            <w:vAlign w:val="center"/>
          </w:tcPr>
          <w:p>
            <w:pPr>
              <w:spacing w:line="36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4</w:t>
            </w:r>
          </w:p>
        </w:tc>
      </w:tr>
      <w:tr>
        <w:tblPrEx>
          <w:tblCellMar>
            <w:top w:w="15" w:type="dxa"/>
            <w:left w:w="15" w:type="dxa"/>
            <w:bottom w:w="15" w:type="dxa"/>
            <w:right w:w="15" w:type="dxa"/>
          </w:tblCellMar>
        </w:tblPrEx>
        <w:trPr>
          <w:tblCellSpacing w:w="15" w:type="dxa"/>
        </w:trPr>
        <w:tc>
          <w:tcPr>
            <w:tcW w:w="603" w:type="dxa"/>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1.</w:t>
            </w:r>
          </w:p>
        </w:tc>
        <w:tc>
          <w:tcPr>
            <w:tcW w:w="2149" w:type="dxa"/>
            <w:tcBorders>
              <w:top w:val="single" w:color="000000" w:sz="6" w:space="0"/>
              <w:left w:val="single" w:color="000000" w:sz="6" w:space="0"/>
              <w:bottom w:val="single" w:color="000000" w:sz="6" w:space="0"/>
              <w:right w:val="single" w:color="000000" w:sz="6" w:space="0"/>
            </w:tcBorders>
          </w:tcPr>
          <w:p>
            <w:pPr>
              <w:spacing w:line="360" w:lineRule="auto"/>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 xml:space="preserve">Slabu  Otonel </w:t>
            </w:r>
          </w:p>
        </w:tc>
        <w:tc>
          <w:tcPr>
            <w:tcW w:w="2238"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07.07.1958</w:t>
            </w:r>
          </w:p>
        </w:tc>
        <w:tc>
          <w:tcPr>
            <w:tcW w:w="2097"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 xml:space="preserve">P.D </w:t>
            </w:r>
          </w:p>
        </w:tc>
        <w:tc>
          <w:tcPr>
            <w:tcW w:w="15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lang w:val="ro-RO"/>
              </w:rPr>
            </w:pPr>
            <w:r>
              <w:rPr>
                <w:rFonts w:hint="default" w:ascii="Times New Roman" w:hAnsi="Times New Roman" w:cs="Times New Roman"/>
                <w:b w:val="0"/>
                <w:bCs/>
                <w:color w:val="000000"/>
                <w:sz w:val="24"/>
                <w:szCs w:val="24"/>
                <w:lang w:val="ro-RO"/>
              </w:rPr>
              <w:t>2004-2008</w:t>
            </w:r>
          </w:p>
        </w:tc>
      </w:tr>
    </w:tbl>
    <w:p>
      <w:pPr>
        <w:spacing w:line="240" w:lineRule="auto"/>
        <w:rPr>
          <w:rFonts w:hint="default" w:ascii="Times New Roman" w:hAnsi="Times New Roman" w:eastAsia="Times New Roman" w:cs="Times New Roman"/>
          <w:b/>
          <w:sz w:val="24"/>
          <w:szCs w:val="24"/>
        </w:rPr>
      </w:pPr>
      <w:r>
        <w:rPr>
          <w:rFonts w:hint="default" w:ascii="Times New Roman" w:hAnsi="Times New Roman" w:eastAsia="Times New Roman" w:cs="Times New Roman"/>
          <w:sz w:val="24"/>
          <w:szCs w:val="24"/>
        </w:rPr>
        <w:br w:type="textWrapping"/>
      </w:r>
      <w:r>
        <w:rPr>
          <w:rFonts w:hint="default" w:ascii="Times New Roman" w:hAnsi="Times New Roman" w:eastAsia="Times New Roman" w:cs="Times New Roman"/>
          <w:b/>
          <w:sz w:val="24"/>
          <w:szCs w:val="24"/>
        </w:rPr>
        <w:t>e) mandatul 2008-2012</w:t>
      </w:r>
    </w:p>
    <w:tbl>
      <w:tblPr>
        <w:tblStyle w:val="8"/>
        <w:tblW w:w="8781" w:type="dxa"/>
        <w:tblCellSpacing w:w="15" w:type="dxa"/>
        <w:tblInd w:w="0" w:type="dxa"/>
        <w:tblLayout w:type="autofit"/>
        <w:tblCellMar>
          <w:top w:w="15" w:type="dxa"/>
          <w:left w:w="15" w:type="dxa"/>
          <w:bottom w:w="15" w:type="dxa"/>
          <w:right w:w="15" w:type="dxa"/>
        </w:tblCellMar>
      </w:tblPr>
      <w:tblGrid>
        <w:gridCol w:w="648"/>
        <w:gridCol w:w="1980"/>
        <w:gridCol w:w="2467"/>
        <w:gridCol w:w="2127"/>
        <w:gridCol w:w="1559"/>
      </w:tblGrid>
      <w:tr>
        <w:tblPrEx>
          <w:tblCellMar>
            <w:top w:w="15" w:type="dxa"/>
            <w:left w:w="15" w:type="dxa"/>
            <w:bottom w:w="15" w:type="dxa"/>
            <w:right w:w="15" w:type="dxa"/>
          </w:tblCellMar>
        </w:tblPrEx>
        <w:trPr>
          <w:tblCellSpacing w:w="15" w:type="dxa"/>
        </w:trPr>
        <w:tc>
          <w:tcPr>
            <w:tcW w:w="603"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Nr. crt.</w:t>
            </w:r>
          </w:p>
        </w:tc>
        <w:tc>
          <w:tcPr>
            <w:tcW w:w="1950"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Nume și prenume</w:t>
            </w:r>
          </w:p>
        </w:tc>
        <w:tc>
          <w:tcPr>
            <w:tcW w:w="2437"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Data nașterii</w:t>
            </w:r>
          </w:p>
        </w:tc>
        <w:tc>
          <w:tcPr>
            <w:tcW w:w="2097"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Apartenența politică</w:t>
            </w:r>
          </w:p>
        </w:tc>
        <w:tc>
          <w:tcPr>
            <w:tcW w:w="1514"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Perioadă</w:t>
            </w:r>
          </w:p>
        </w:tc>
      </w:tr>
      <w:tr>
        <w:tblPrEx>
          <w:tblCellMar>
            <w:top w:w="15" w:type="dxa"/>
            <w:left w:w="15" w:type="dxa"/>
            <w:bottom w:w="15" w:type="dxa"/>
            <w:right w:w="15" w:type="dxa"/>
          </w:tblCellMar>
        </w:tblPrEx>
        <w:trPr>
          <w:tblCellSpacing w:w="15" w:type="dxa"/>
        </w:trPr>
        <w:tc>
          <w:tcPr>
            <w:tcW w:w="603" w:type="dxa"/>
            <w:tcBorders>
              <w:top w:val="single" w:color="000000" w:sz="6" w:space="0"/>
              <w:left w:val="single" w:color="000000" w:sz="6" w:space="0"/>
              <w:bottom w:val="single" w:color="000000" w:sz="6" w:space="0"/>
              <w:right w:val="single" w:color="000000" w:sz="6" w:space="0"/>
            </w:tcBorders>
            <w:vAlign w:val="center"/>
          </w:tcPr>
          <w:p>
            <w:pPr>
              <w:spacing w:line="36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0</w:t>
            </w:r>
          </w:p>
        </w:tc>
        <w:tc>
          <w:tcPr>
            <w:tcW w:w="1950" w:type="dxa"/>
            <w:tcBorders>
              <w:top w:val="single" w:color="000000" w:sz="6" w:space="0"/>
              <w:left w:val="single" w:color="000000" w:sz="6" w:space="0"/>
              <w:bottom w:val="single" w:color="000000" w:sz="6" w:space="0"/>
              <w:right w:val="single" w:color="000000" w:sz="6" w:space="0"/>
            </w:tcBorders>
            <w:vAlign w:val="center"/>
          </w:tcPr>
          <w:p>
            <w:pPr>
              <w:spacing w:line="36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1</w:t>
            </w:r>
          </w:p>
        </w:tc>
        <w:tc>
          <w:tcPr>
            <w:tcW w:w="2437" w:type="dxa"/>
            <w:tcBorders>
              <w:top w:val="single" w:color="000000" w:sz="6" w:space="0"/>
              <w:left w:val="single" w:color="000000" w:sz="6" w:space="0"/>
              <w:bottom w:val="single" w:color="000000" w:sz="6" w:space="0"/>
              <w:right w:val="single" w:color="000000" w:sz="6" w:space="0"/>
            </w:tcBorders>
            <w:vAlign w:val="center"/>
          </w:tcPr>
          <w:p>
            <w:pPr>
              <w:spacing w:line="36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2</w:t>
            </w:r>
          </w:p>
        </w:tc>
        <w:tc>
          <w:tcPr>
            <w:tcW w:w="2097" w:type="dxa"/>
            <w:tcBorders>
              <w:top w:val="single" w:color="000000" w:sz="6" w:space="0"/>
              <w:left w:val="single" w:color="000000" w:sz="6" w:space="0"/>
              <w:bottom w:val="single" w:color="000000" w:sz="6" w:space="0"/>
              <w:right w:val="single" w:color="000000" w:sz="6" w:space="0"/>
            </w:tcBorders>
            <w:vAlign w:val="center"/>
          </w:tcPr>
          <w:p>
            <w:pPr>
              <w:spacing w:line="36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3</w:t>
            </w:r>
          </w:p>
        </w:tc>
        <w:tc>
          <w:tcPr>
            <w:tcW w:w="1514" w:type="dxa"/>
            <w:tcBorders>
              <w:top w:val="single" w:color="000000" w:sz="6" w:space="0"/>
              <w:left w:val="single" w:color="000000" w:sz="6" w:space="0"/>
              <w:bottom w:val="single" w:color="000000" w:sz="6" w:space="0"/>
              <w:right w:val="single" w:color="000000" w:sz="6" w:space="0"/>
            </w:tcBorders>
            <w:vAlign w:val="center"/>
          </w:tcPr>
          <w:p>
            <w:pPr>
              <w:spacing w:line="36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4</w:t>
            </w:r>
          </w:p>
        </w:tc>
      </w:tr>
      <w:tr>
        <w:tblPrEx>
          <w:tblCellMar>
            <w:top w:w="15" w:type="dxa"/>
            <w:left w:w="15" w:type="dxa"/>
            <w:bottom w:w="15" w:type="dxa"/>
            <w:right w:w="15" w:type="dxa"/>
          </w:tblCellMar>
        </w:tblPrEx>
        <w:trPr>
          <w:tblCellSpacing w:w="15" w:type="dxa"/>
        </w:trPr>
        <w:tc>
          <w:tcPr>
            <w:tcW w:w="603" w:type="dxa"/>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1.</w:t>
            </w:r>
          </w:p>
        </w:tc>
        <w:tc>
          <w:tcPr>
            <w:tcW w:w="1950"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 xml:space="preserve">Slabu    Otonel </w:t>
            </w:r>
          </w:p>
        </w:tc>
        <w:tc>
          <w:tcPr>
            <w:tcW w:w="2437" w:type="dxa"/>
            <w:tcBorders>
              <w:top w:val="single" w:color="000000" w:sz="6" w:space="0"/>
              <w:left w:val="single" w:color="000000" w:sz="6" w:space="0"/>
              <w:bottom w:val="single" w:color="000000" w:sz="6" w:space="0"/>
              <w:right w:val="single" w:color="000000" w:sz="6" w:space="0"/>
            </w:tcBorders>
          </w:tcPr>
          <w:p>
            <w:pPr>
              <w:jc w:val="center"/>
              <w:rPr>
                <w:rFonts w:hint="default" w:ascii="Times New Roman" w:hAnsi="Times New Roman" w:cs="Times New Roman"/>
                <w:b w:val="0"/>
                <w:bCs/>
                <w:sz w:val="24"/>
                <w:szCs w:val="24"/>
              </w:rPr>
            </w:pPr>
            <w:r>
              <w:rPr>
                <w:rFonts w:hint="default" w:ascii="Times New Roman" w:hAnsi="Times New Roman" w:cs="Times New Roman"/>
                <w:b w:val="0"/>
                <w:bCs/>
                <w:sz w:val="24"/>
                <w:szCs w:val="24"/>
              </w:rPr>
              <w:t>07.07.1958</w:t>
            </w:r>
          </w:p>
        </w:tc>
        <w:tc>
          <w:tcPr>
            <w:tcW w:w="2097" w:type="dxa"/>
            <w:tcBorders>
              <w:top w:val="single" w:color="000000" w:sz="6" w:space="0"/>
              <w:left w:val="single" w:color="000000" w:sz="6" w:space="0"/>
              <w:bottom w:val="single" w:color="000000" w:sz="6" w:space="0"/>
              <w:right w:val="single" w:color="000000" w:sz="6" w:space="0"/>
            </w:tcBorders>
          </w:tcPr>
          <w:p>
            <w:pPr>
              <w:jc w:val="center"/>
              <w:rPr>
                <w:rFonts w:hint="default" w:ascii="Times New Roman" w:hAnsi="Times New Roman" w:cs="Times New Roman"/>
                <w:b w:val="0"/>
                <w:bCs/>
                <w:sz w:val="24"/>
                <w:szCs w:val="24"/>
              </w:rPr>
            </w:pPr>
            <w:r>
              <w:rPr>
                <w:rFonts w:hint="default" w:ascii="Times New Roman" w:hAnsi="Times New Roman" w:cs="Times New Roman"/>
                <w:b w:val="0"/>
                <w:bCs/>
                <w:sz w:val="24"/>
                <w:szCs w:val="24"/>
              </w:rPr>
              <w:t>P.D.L.</w:t>
            </w:r>
          </w:p>
        </w:tc>
        <w:tc>
          <w:tcPr>
            <w:tcW w:w="15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lang w:val="ro-RO"/>
              </w:rPr>
            </w:pPr>
            <w:r>
              <w:rPr>
                <w:rFonts w:hint="default" w:ascii="Times New Roman" w:hAnsi="Times New Roman" w:cs="Times New Roman"/>
                <w:b w:val="0"/>
                <w:bCs/>
                <w:color w:val="000000"/>
                <w:sz w:val="24"/>
                <w:szCs w:val="24"/>
                <w:lang w:val="ro-RO"/>
              </w:rPr>
              <w:t>2008-2012</w:t>
            </w:r>
          </w:p>
        </w:tc>
      </w:tr>
    </w:tbl>
    <w:p>
      <w:pPr>
        <w:spacing w:line="240" w:lineRule="auto"/>
        <w:rPr>
          <w:rFonts w:hint="default" w:ascii="Times New Roman" w:hAnsi="Times New Roman" w:eastAsia="Times New Roman" w:cs="Times New Roman"/>
          <w:sz w:val="24"/>
          <w:szCs w:val="24"/>
        </w:rPr>
      </w:pPr>
    </w:p>
    <w:p>
      <w:pPr>
        <w:spacing w:line="240" w:lineRule="auto"/>
        <w:rPr>
          <w:rFonts w:hint="default" w:ascii="Times New Roman" w:hAnsi="Times New Roman" w:eastAsia="Times New Roman" w:cs="Times New Roman"/>
          <w:sz w:val="24"/>
          <w:szCs w:val="24"/>
        </w:rPr>
      </w:pPr>
    </w:p>
    <w:p>
      <w:pPr>
        <w:spacing w:line="240" w:lineRule="auto"/>
        <w:rPr>
          <w:rFonts w:hint="default" w:ascii="Times New Roman" w:hAnsi="Times New Roman" w:eastAsia="Times New Roman" w:cs="Times New Roman"/>
          <w:sz w:val="24"/>
          <w:szCs w:val="24"/>
        </w:rPr>
      </w:pPr>
    </w:p>
    <w:p>
      <w:pPr>
        <w:spacing w:line="240" w:lineRule="auto"/>
        <w:rPr>
          <w:rFonts w:hint="default" w:ascii="Times New Roman" w:hAnsi="Times New Roman" w:eastAsia="Times New Roman" w:cs="Times New Roman"/>
          <w:sz w:val="24"/>
          <w:szCs w:val="24"/>
        </w:rPr>
      </w:pPr>
    </w:p>
    <w:p>
      <w:pPr>
        <w:spacing w:line="240" w:lineRule="auto"/>
        <w:rPr>
          <w:rFonts w:hint="default" w:ascii="Times New Roman" w:hAnsi="Times New Roman" w:eastAsia="Times New Roman" w:cs="Times New Roman"/>
          <w:sz w:val="24"/>
          <w:szCs w:val="24"/>
        </w:rPr>
      </w:pPr>
    </w:p>
    <w:p>
      <w:pPr>
        <w:spacing w:line="240" w:lineRule="auto"/>
        <w:rPr>
          <w:rFonts w:hint="default" w:ascii="Times New Roman" w:hAnsi="Times New Roman" w:eastAsia="Times New Roman" w:cs="Times New Roman"/>
          <w:b/>
          <w:sz w:val="24"/>
          <w:szCs w:val="24"/>
        </w:rPr>
      </w:pPr>
      <w:r>
        <w:rPr>
          <w:rFonts w:hint="default" w:ascii="Times New Roman" w:hAnsi="Times New Roman" w:eastAsia="Times New Roman" w:cs="Times New Roman"/>
          <w:b/>
          <w:sz w:val="24"/>
          <w:szCs w:val="24"/>
        </w:rPr>
        <w:t>f) mandatul 2012-2016</w:t>
      </w:r>
    </w:p>
    <w:tbl>
      <w:tblPr>
        <w:tblStyle w:val="8"/>
        <w:tblW w:w="8781" w:type="dxa"/>
        <w:tblCellSpacing w:w="15" w:type="dxa"/>
        <w:tblInd w:w="0" w:type="dxa"/>
        <w:tblLayout w:type="autofit"/>
        <w:tblCellMar>
          <w:top w:w="15" w:type="dxa"/>
          <w:left w:w="15" w:type="dxa"/>
          <w:bottom w:w="15" w:type="dxa"/>
          <w:right w:w="15" w:type="dxa"/>
        </w:tblCellMar>
      </w:tblPr>
      <w:tblGrid>
        <w:gridCol w:w="628"/>
        <w:gridCol w:w="3192"/>
        <w:gridCol w:w="1275"/>
        <w:gridCol w:w="2127"/>
        <w:gridCol w:w="1559"/>
      </w:tblGrid>
      <w:tr>
        <w:tblPrEx>
          <w:tblCellMar>
            <w:top w:w="15" w:type="dxa"/>
            <w:left w:w="15" w:type="dxa"/>
            <w:bottom w:w="15" w:type="dxa"/>
            <w:right w:w="15" w:type="dxa"/>
          </w:tblCellMar>
        </w:tblPrEx>
        <w:trPr>
          <w:tblCellSpacing w:w="15" w:type="dxa"/>
        </w:trPr>
        <w:tc>
          <w:tcPr>
            <w:tcW w:w="583"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Nr. crt.</w:t>
            </w:r>
          </w:p>
        </w:tc>
        <w:tc>
          <w:tcPr>
            <w:tcW w:w="3162"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Nume și prenume</w:t>
            </w:r>
          </w:p>
        </w:tc>
        <w:tc>
          <w:tcPr>
            <w:tcW w:w="1245"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Data nașterii</w:t>
            </w:r>
          </w:p>
        </w:tc>
        <w:tc>
          <w:tcPr>
            <w:tcW w:w="2097"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Apartenența politică</w:t>
            </w:r>
          </w:p>
        </w:tc>
        <w:tc>
          <w:tcPr>
            <w:tcW w:w="1514"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Perioadă</w:t>
            </w:r>
          </w:p>
        </w:tc>
      </w:tr>
      <w:tr>
        <w:tblPrEx>
          <w:tblCellMar>
            <w:top w:w="15" w:type="dxa"/>
            <w:left w:w="15" w:type="dxa"/>
            <w:bottom w:w="15" w:type="dxa"/>
            <w:right w:w="15" w:type="dxa"/>
          </w:tblCellMar>
        </w:tblPrEx>
        <w:trPr>
          <w:tblCellSpacing w:w="15" w:type="dxa"/>
        </w:trPr>
        <w:tc>
          <w:tcPr>
            <w:tcW w:w="583" w:type="dxa"/>
            <w:tcBorders>
              <w:top w:val="single" w:color="000000" w:sz="6" w:space="0"/>
              <w:left w:val="single" w:color="000000" w:sz="6" w:space="0"/>
              <w:bottom w:val="single" w:color="000000" w:sz="6" w:space="0"/>
              <w:right w:val="single" w:color="000000" w:sz="6" w:space="0"/>
            </w:tcBorders>
            <w:vAlign w:val="center"/>
          </w:tcPr>
          <w:p>
            <w:pPr>
              <w:spacing w:line="36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0</w:t>
            </w:r>
          </w:p>
        </w:tc>
        <w:tc>
          <w:tcPr>
            <w:tcW w:w="3162" w:type="dxa"/>
            <w:tcBorders>
              <w:top w:val="single" w:color="000000" w:sz="6" w:space="0"/>
              <w:left w:val="single" w:color="000000" w:sz="6" w:space="0"/>
              <w:bottom w:val="single" w:color="000000" w:sz="6" w:space="0"/>
              <w:right w:val="single" w:color="000000" w:sz="6" w:space="0"/>
            </w:tcBorders>
            <w:vAlign w:val="center"/>
          </w:tcPr>
          <w:p>
            <w:pPr>
              <w:spacing w:line="36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1</w:t>
            </w:r>
          </w:p>
        </w:tc>
        <w:tc>
          <w:tcPr>
            <w:tcW w:w="1245" w:type="dxa"/>
            <w:tcBorders>
              <w:top w:val="single" w:color="000000" w:sz="6" w:space="0"/>
              <w:left w:val="single" w:color="000000" w:sz="6" w:space="0"/>
              <w:bottom w:val="single" w:color="000000" w:sz="6" w:space="0"/>
              <w:right w:val="single" w:color="000000" w:sz="6" w:space="0"/>
            </w:tcBorders>
            <w:vAlign w:val="center"/>
          </w:tcPr>
          <w:p>
            <w:pPr>
              <w:spacing w:line="36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2</w:t>
            </w:r>
          </w:p>
        </w:tc>
        <w:tc>
          <w:tcPr>
            <w:tcW w:w="2097" w:type="dxa"/>
            <w:tcBorders>
              <w:top w:val="single" w:color="000000" w:sz="6" w:space="0"/>
              <w:left w:val="single" w:color="000000" w:sz="6" w:space="0"/>
              <w:bottom w:val="single" w:color="000000" w:sz="6" w:space="0"/>
              <w:right w:val="single" w:color="000000" w:sz="6" w:space="0"/>
            </w:tcBorders>
            <w:vAlign w:val="center"/>
          </w:tcPr>
          <w:p>
            <w:pPr>
              <w:spacing w:line="36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3</w:t>
            </w:r>
          </w:p>
        </w:tc>
        <w:tc>
          <w:tcPr>
            <w:tcW w:w="1514" w:type="dxa"/>
            <w:tcBorders>
              <w:top w:val="single" w:color="000000" w:sz="6" w:space="0"/>
              <w:left w:val="single" w:color="000000" w:sz="6" w:space="0"/>
              <w:bottom w:val="single" w:color="000000" w:sz="6" w:space="0"/>
              <w:right w:val="single" w:color="000000" w:sz="6" w:space="0"/>
            </w:tcBorders>
            <w:vAlign w:val="center"/>
          </w:tcPr>
          <w:p>
            <w:pPr>
              <w:spacing w:line="36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4</w:t>
            </w:r>
          </w:p>
        </w:tc>
      </w:tr>
      <w:tr>
        <w:tblPrEx>
          <w:tblCellMar>
            <w:top w:w="15" w:type="dxa"/>
            <w:left w:w="15" w:type="dxa"/>
            <w:bottom w:w="15" w:type="dxa"/>
            <w:right w:w="15" w:type="dxa"/>
          </w:tblCellMar>
        </w:tblPrEx>
        <w:trPr>
          <w:tblCellSpacing w:w="15" w:type="dxa"/>
        </w:trPr>
        <w:tc>
          <w:tcPr>
            <w:tcW w:w="583" w:type="dxa"/>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1.</w:t>
            </w:r>
          </w:p>
        </w:tc>
        <w:tc>
          <w:tcPr>
            <w:tcW w:w="3162"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Pârlog  Valeriu</w:t>
            </w:r>
          </w:p>
        </w:tc>
        <w:tc>
          <w:tcPr>
            <w:tcW w:w="1245" w:type="dxa"/>
            <w:tcBorders>
              <w:top w:val="single" w:color="000000" w:sz="6" w:space="0"/>
              <w:left w:val="single" w:color="000000" w:sz="6" w:space="0"/>
              <w:bottom w:val="single" w:color="000000" w:sz="6" w:space="0"/>
              <w:right w:val="single" w:color="000000" w:sz="6" w:space="0"/>
            </w:tcBorders>
          </w:tcPr>
          <w:p>
            <w:pPr>
              <w:jc w:val="center"/>
              <w:rPr>
                <w:rFonts w:hint="default" w:ascii="Times New Roman" w:hAnsi="Times New Roman" w:cs="Times New Roman"/>
                <w:b w:val="0"/>
                <w:bCs/>
                <w:sz w:val="24"/>
                <w:szCs w:val="24"/>
              </w:rPr>
            </w:pPr>
            <w:r>
              <w:rPr>
                <w:rFonts w:hint="default" w:ascii="Times New Roman" w:hAnsi="Times New Roman" w:cs="Times New Roman"/>
                <w:b w:val="0"/>
                <w:bCs/>
                <w:sz w:val="24"/>
                <w:szCs w:val="24"/>
              </w:rPr>
              <w:t>25.03.1957</w:t>
            </w:r>
          </w:p>
        </w:tc>
        <w:tc>
          <w:tcPr>
            <w:tcW w:w="2097" w:type="dxa"/>
            <w:tcBorders>
              <w:top w:val="single" w:color="000000" w:sz="6" w:space="0"/>
              <w:left w:val="single" w:color="000000" w:sz="6" w:space="0"/>
              <w:bottom w:val="single" w:color="000000" w:sz="6" w:space="0"/>
              <w:right w:val="single" w:color="000000" w:sz="6" w:space="0"/>
            </w:tcBorders>
          </w:tcPr>
          <w:p>
            <w:pPr>
              <w:jc w:val="center"/>
              <w:rPr>
                <w:rFonts w:hint="default" w:ascii="Times New Roman" w:hAnsi="Times New Roman" w:cs="Times New Roman"/>
                <w:b w:val="0"/>
                <w:bCs/>
                <w:sz w:val="24"/>
                <w:szCs w:val="24"/>
              </w:rPr>
            </w:pPr>
            <w:r>
              <w:rPr>
                <w:rFonts w:hint="default" w:ascii="Times New Roman" w:hAnsi="Times New Roman" w:cs="Times New Roman"/>
                <w:b w:val="0"/>
                <w:bCs/>
                <w:sz w:val="24"/>
                <w:szCs w:val="24"/>
              </w:rPr>
              <w:t>P.S.D</w:t>
            </w:r>
          </w:p>
        </w:tc>
        <w:tc>
          <w:tcPr>
            <w:tcW w:w="15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lang w:val="ro-RO"/>
              </w:rPr>
            </w:pPr>
            <w:r>
              <w:rPr>
                <w:rFonts w:hint="default" w:ascii="Times New Roman" w:hAnsi="Times New Roman" w:cs="Times New Roman"/>
                <w:b w:val="0"/>
                <w:bCs/>
                <w:color w:val="000000"/>
                <w:sz w:val="24"/>
                <w:szCs w:val="24"/>
                <w:lang w:val="ro-RO"/>
              </w:rPr>
              <w:t>2012-2016</w:t>
            </w:r>
          </w:p>
        </w:tc>
      </w:tr>
    </w:tbl>
    <w:p>
      <w:pPr>
        <w:spacing w:line="240" w:lineRule="auto"/>
        <w:rPr>
          <w:rFonts w:hint="default" w:ascii="Times New Roman" w:hAnsi="Times New Roman" w:eastAsia="Times New Roman" w:cs="Times New Roman"/>
          <w:sz w:val="24"/>
          <w:szCs w:val="24"/>
        </w:rPr>
      </w:pPr>
      <w:r>
        <w:rPr>
          <w:rFonts w:hint="default" w:ascii="Times New Roman" w:hAnsi="Times New Roman" w:eastAsia="Times New Roman" w:cs="Times New Roman"/>
          <w:sz w:val="24"/>
          <w:szCs w:val="24"/>
        </w:rPr>
        <w:br w:type="textWrapping"/>
      </w:r>
      <w:r>
        <w:rPr>
          <w:rFonts w:hint="default" w:ascii="Times New Roman" w:hAnsi="Times New Roman" w:eastAsia="Times New Roman" w:cs="Times New Roman"/>
          <w:sz w:val="24"/>
          <w:szCs w:val="24"/>
        </w:rPr>
        <w:t xml:space="preserve">g) </w:t>
      </w:r>
      <w:r>
        <w:rPr>
          <w:rFonts w:hint="default" w:ascii="Times New Roman" w:hAnsi="Times New Roman" w:eastAsia="Times New Roman" w:cs="Times New Roman"/>
          <w:b/>
          <w:sz w:val="24"/>
          <w:szCs w:val="24"/>
        </w:rPr>
        <w:t>mandatul 2016-2020</w:t>
      </w:r>
    </w:p>
    <w:tbl>
      <w:tblPr>
        <w:tblStyle w:val="8"/>
        <w:tblW w:w="8781" w:type="dxa"/>
        <w:tblCellSpacing w:w="15" w:type="dxa"/>
        <w:tblInd w:w="0" w:type="dxa"/>
        <w:tblLayout w:type="autofit"/>
        <w:tblCellMar>
          <w:top w:w="15" w:type="dxa"/>
          <w:left w:w="15" w:type="dxa"/>
          <w:bottom w:w="15" w:type="dxa"/>
          <w:right w:w="15" w:type="dxa"/>
        </w:tblCellMar>
      </w:tblPr>
      <w:tblGrid>
        <w:gridCol w:w="648"/>
        <w:gridCol w:w="3172"/>
        <w:gridCol w:w="1275"/>
        <w:gridCol w:w="2127"/>
        <w:gridCol w:w="1559"/>
      </w:tblGrid>
      <w:tr>
        <w:tblPrEx>
          <w:tblCellMar>
            <w:top w:w="15" w:type="dxa"/>
            <w:left w:w="15" w:type="dxa"/>
            <w:bottom w:w="15" w:type="dxa"/>
            <w:right w:w="15" w:type="dxa"/>
          </w:tblCellMar>
        </w:tblPrEx>
        <w:trPr>
          <w:tblCellSpacing w:w="15" w:type="dxa"/>
        </w:trPr>
        <w:tc>
          <w:tcPr>
            <w:tcW w:w="603"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Nr. crt.</w:t>
            </w:r>
          </w:p>
        </w:tc>
        <w:tc>
          <w:tcPr>
            <w:tcW w:w="3142"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Nume și prenume</w:t>
            </w:r>
          </w:p>
        </w:tc>
        <w:tc>
          <w:tcPr>
            <w:tcW w:w="1245"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Data nașterii</w:t>
            </w:r>
          </w:p>
        </w:tc>
        <w:tc>
          <w:tcPr>
            <w:tcW w:w="2097"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Apartenența politică</w:t>
            </w:r>
          </w:p>
        </w:tc>
        <w:tc>
          <w:tcPr>
            <w:tcW w:w="1514"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Perioadă</w:t>
            </w:r>
          </w:p>
        </w:tc>
      </w:tr>
      <w:tr>
        <w:tblPrEx>
          <w:tblCellMar>
            <w:top w:w="15" w:type="dxa"/>
            <w:left w:w="15" w:type="dxa"/>
            <w:bottom w:w="15" w:type="dxa"/>
            <w:right w:w="15" w:type="dxa"/>
          </w:tblCellMar>
        </w:tblPrEx>
        <w:trPr>
          <w:tblCellSpacing w:w="15" w:type="dxa"/>
        </w:trPr>
        <w:tc>
          <w:tcPr>
            <w:tcW w:w="603"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0</w:t>
            </w:r>
          </w:p>
        </w:tc>
        <w:tc>
          <w:tcPr>
            <w:tcW w:w="3142"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1</w:t>
            </w:r>
          </w:p>
        </w:tc>
        <w:tc>
          <w:tcPr>
            <w:tcW w:w="1245"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2</w:t>
            </w:r>
          </w:p>
        </w:tc>
        <w:tc>
          <w:tcPr>
            <w:tcW w:w="2097"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3</w:t>
            </w:r>
          </w:p>
        </w:tc>
        <w:tc>
          <w:tcPr>
            <w:tcW w:w="1514"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4</w:t>
            </w:r>
          </w:p>
        </w:tc>
      </w:tr>
      <w:tr>
        <w:tblPrEx>
          <w:tblCellMar>
            <w:top w:w="15" w:type="dxa"/>
            <w:left w:w="15" w:type="dxa"/>
            <w:bottom w:w="15" w:type="dxa"/>
            <w:right w:w="15" w:type="dxa"/>
          </w:tblCellMar>
        </w:tblPrEx>
        <w:trPr>
          <w:tblCellSpacing w:w="15" w:type="dxa"/>
        </w:trPr>
        <w:tc>
          <w:tcPr>
            <w:tcW w:w="603" w:type="dxa"/>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1.</w:t>
            </w:r>
          </w:p>
        </w:tc>
        <w:tc>
          <w:tcPr>
            <w:tcW w:w="3142"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Pârlog Valeriu</w:t>
            </w:r>
          </w:p>
        </w:tc>
        <w:tc>
          <w:tcPr>
            <w:tcW w:w="1245" w:type="dxa"/>
            <w:tcBorders>
              <w:top w:val="single" w:color="000000" w:sz="6" w:space="0"/>
              <w:left w:val="single" w:color="000000" w:sz="6" w:space="0"/>
              <w:bottom w:val="single" w:color="000000" w:sz="6" w:space="0"/>
              <w:right w:val="single" w:color="000000" w:sz="6" w:space="0"/>
            </w:tcBorders>
          </w:tcPr>
          <w:p>
            <w:pPr>
              <w:jc w:val="center"/>
              <w:rPr>
                <w:rFonts w:hint="default" w:ascii="Times New Roman" w:hAnsi="Times New Roman" w:cs="Times New Roman"/>
                <w:b w:val="0"/>
                <w:bCs/>
                <w:sz w:val="24"/>
                <w:szCs w:val="24"/>
              </w:rPr>
            </w:pPr>
            <w:r>
              <w:rPr>
                <w:rFonts w:hint="default" w:ascii="Times New Roman" w:hAnsi="Times New Roman" w:cs="Times New Roman"/>
                <w:b w:val="0"/>
                <w:bCs/>
                <w:sz w:val="24"/>
                <w:szCs w:val="24"/>
              </w:rPr>
              <w:t>25.03.1957</w:t>
            </w:r>
          </w:p>
        </w:tc>
        <w:tc>
          <w:tcPr>
            <w:tcW w:w="2097" w:type="dxa"/>
            <w:tcBorders>
              <w:top w:val="single" w:color="000000" w:sz="6" w:space="0"/>
              <w:left w:val="single" w:color="000000" w:sz="6" w:space="0"/>
              <w:bottom w:val="single" w:color="000000" w:sz="6" w:space="0"/>
              <w:right w:val="single" w:color="000000" w:sz="6" w:space="0"/>
            </w:tcBorders>
          </w:tcPr>
          <w:p>
            <w:pPr>
              <w:jc w:val="center"/>
              <w:rPr>
                <w:rFonts w:hint="default" w:ascii="Times New Roman" w:hAnsi="Times New Roman" w:cs="Times New Roman"/>
                <w:b w:val="0"/>
                <w:bCs/>
                <w:sz w:val="24"/>
                <w:szCs w:val="24"/>
              </w:rPr>
            </w:pPr>
            <w:r>
              <w:rPr>
                <w:rFonts w:hint="default" w:ascii="Times New Roman" w:hAnsi="Times New Roman" w:cs="Times New Roman"/>
                <w:b w:val="0"/>
                <w:bCs/>
                <w:sz w:val="24"/>
                <w:szCs w:val="24"/>
              </w:rPr>
              <w:t>P.S.D</w:t>
            </w:r>
          </w:p>
        </w:tc>
        <w:tc>
          <w:tcPr>
            <w:tcW w:w="1514" w:type="dxa"/>
            <w:tcBorders>
              <w:top w:val="single" w:color="000000" w:sz="6" w:space="0"/>
              <w:left w:val="single" w:color="000000" w:sz="6" w:space="0"/>
              <w:bottom w:val="single" w:color="000000" w:sz="6" w:space="0"/>
              <w:right w:val="single" w:color="000000" w:sz="6" w:space="0"/>
            </w:tcBorders>
          </w:tcPr>
          <w:p>
            <w:pPr>
              <w:spacing w:line="360" w:lineRule="auto"/>
              <w:jc w:val="center"/>
              <w:rPr>
                <w:rFonts w:hint="default" w:ascii="Times New Roman" w:hAnsi="Times New Roman" w:eastAsia="Times New Roman" w:cs="Times New Roman"/>
                <w:b w:val="0"/>
                <w:bCs/>
                <w:color w:val="000000"/>
                <w:sz w:val="24"/>
                <w:szCs w:val="24"/>
                <w:lang w:val="ro-RO"/>
              </w:rPr>
            </w:pPr>
            <w:r>
              <w:rPr>
                <w:rFonts w:hint="default" w:ascii="Times New Roman" w:hAnsi="Times New Roman" w:eastAsia="Times New Roman" w:cs="Times New Roman"/>
                <w:b w:val="0"/>
                <w:bCs/>
                <w:color w:val="000000"/>
                <w:sz w:val="24"/>
                <w:szCs w:val="24"/>
                <w:lang w:val="ro-RO"/>
              </w:rPr>
              <w:t>2016-2020</w:t>
            </w:r>
          </w:p>
        </w:tc>
      </w:tr>
    </w:tbl>
    <w:p>
      <w:pPr>
        <w:spacing w:line="240" w:lineRule="auto"/>
        <w:rPr>
          <w:rFonts w:hint="default" w:ascii="Times New Roman" w:hAnsi="Times New Roman" w:eastAsia="Times New Roman" w:cs="Times New Roman"/>
          <w:b/>
          <w:sz w:val="24"/>
          <w:szCs w:val="24"/>
        </w:rPr>
      </w:pPr>
      <w:r>
        <w:rPr>
          <w:rFonts w:hint="default" w:ascii="Times New Roman" w:hAnsi="Times New Roman" w:eastAsia="Times New Roman" w:cs="Times New Roman"/>
          <w:sz w:val="24"/>
          <w:szCs w:val="24"/>
        </w:rPr>
        <w:br w:type="textWrapping"/>
      </w:r>
      <w:r>
        <w:rPr>
          <w:rFonts w:hint="default" w:ascii="Times New Roman" w:hAnsi="Times New Roman" w:eastAsia="Times New Roman" w:cs="Times New Roman"/>
          <w:sz w:val="24"/>
          <w:szCs w:val="24"/>
        </w:rPr>
        <w:t xml:space="preserve">h) </w:t>
      </w:r>
      <w:r>
        <w:rPr>
          <w:rFonts w:hint="default" w:ascii="Times New Roman" w:hAnsi="Times New Roman" w:eastAsia="Times New Roman" w:cs="Times New Roman"/>
          <w:b/>
          <w:sz w:val="24"/>
          <w:szCs w:val="24"/>
        </w:rPr>
        <w:t>mandatul 2020-2024</w:t>
      </w:r>
    </w:p>
    <w:tbl>
      <w:tblPr>
        <w:tblStyle w:val="8"/>
        <w:tblW w:w="8781" w:type="dxa"/>
        <w:tblCellSpacing w:w="15" w:type="dxa"/>
        <w:tblInd w:w="0" w:type="dxa"/>
        <w:tblLayout w:type="autofit"/>
        <w:tblCellMar>
          <w:top w:w="15" w:type="dxa"/>
          <w:left w:w="15" w:type="dxa"/>
          <w:bottom w:w="15" w:type="dxa"/>
          <w:right w:w="15" w:type="dxa"/>
        </w:tblCellMar>
      </w:tblPr>
      <w:tblGrid>
        <w:gridCol w:w="628"/>
        <w:gridCol w:w="3333"/>
        <w:gridCol w:w="1276"/>
        <w:gridCol w:w="1985"/>
        <w:gridCol w:w="1559"/>
      </w:tblGrid>
      <w:tr>
        <w:tblPrEx>
          <w:tblCellMar>
            <w:top w:w="15" w:type="dxa"/>
            <w:left w:w="15" w:type="dxa"/>
            <w:bottom w:w="15" w:type="dxa"/>
            <w:right w:w="15" w:type="dxa"/>
          </w:tblCellMar>
        </w:tblPrEx>
        <w:trPr>
          <w:tblCellSpacing w:w="15" w:type="dxa"/>
        </w:trPr>
        <w:tc>
          <w:tcPr>
            <w:tcW w:w="583"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Nr. crt.</w:t>
            </w:r>
          </w:p>
        </w:tc>
        <w:tc>
          <w:tcPr>
            <w:tcW w:w="3303"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Nume și prenume</w:t>
            </w:r>
          </w:p>
        </w:tc>
        <w:tc>
          <w:tcPr>
            <w:tcW w:w="1246"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Data nașterii</w:t>
            </w:r>
          </w:p>
        </w:tc>
        <w:tc>
          <w:tcPr>
            <w:tcW w:w="1955"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Apartenența politică</w:t>
            </w:r>
          </w:p>
        </w:tc>
        <w:tc>
          <w:tcPr>
            <w:tcW w:w="1514"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Perioadă</w:t>
            </w:r>
          </w:p>
        </w:tc>
      </w:tr>
      <w:tr>
        <w:tblPrEx>
          <w:tblCellMar>
            <w:top w:w="15" w:type="dxa"/>
            <w:left w:w="15" w:type="dxa"/>
            <w:bottom w:w="15" w:type="dxa"/>
            <w:right w:w="15" w:type="dxa"/>
          </w:tblCellMar>
        </w:tblPrEx>
        <w:trPr>
          <w:tblCellSpacing w:w="15" w:type="dxa"/>
        </w:trPr>
        <w:tc>
          <w:tcPr>
            <w:tcW w:w="583"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0</w:t>
            </w:r>
          </w:p>
        </w:tc>
        <w:tc>
          <w:tcPr>
            <w:tcW w:w="3303"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1</w:t>
            </w:r>
          </w:p>
        </w:tc>
        <w:tc>
          <w:tcPr>
            <w:tcW w:w="1246"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2</w:t>
            </w:r>
          </w:p>
        </w:tc>
        <w:tc>
          <w:tcPr>
            <w:tcW w:w="1955"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3</w:t>
            </w:r>
          </w:p>
        </w:tc>
        <w:tc>
          <w:tcPr>
            <w:tcW w:w="1514"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4</w:t>
            </w:r>
          </w:p>
        </w:tc>
      </w:tr>
      <w:tr>
        <w:tblPrEx>
          <w:tblCellMar>
            <w:top w:w="15" w:type="dxa"/>
            <w:left w:w="15" w:type="dxa"/>
            <w:bottom w:w="15" w:type="dxa"/>
            <w:right w:w="15" w:type="dxa"/>
          </w:tblCellMar>
        </w:tblPrEx>
        <w:trPr>
          <w:tblCellSpacing w:w="15" w:type="dxa"/>
        </w:trPr>
        <w:tc>
          <w:tcPr>
            <w:tcW w:w="583" w:type="dxa"/>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1.</w:t>
            </w:r>
          </w:p>
        </w:tc>
        <w:tc>
          <w:tcPr>
            <w:tcW w:w="3303"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lang w:val="ro-RO"/>
              </w:rPr>
            </w:pPr>
            <w:r>
              <w:rPr>
                <w:rFonts w:hint="default" w:ascii="Times New Roman" w:hAnsi="Times New Roman" w:cs="Times New Roman"/>
                <w:b w:val="0"/>
                <w:bCs/>
                <w:color w:val="000000"/>
                <w:sz w:val="24"/>
                <w:szCs w:val="24"/>
                <w:lang w:val="ro-RO"/>
              </w:rPr>
              <w:t xml:space="preserve">Tănasă Ion </w:t>
            </w:r>
          </w:p>
        </w:tc>
        <w:tc>
          <w:tcPr>
            <w:tcW w:w="1246" w:type="dxa"/>
            <w:tcBorders>
              <w:top w:val="single" w:color="000000" w:sz="6" w:space="0"/>
              <w:left w:val="single" w:color="000000" w:sz="6" w:space="0"/>
              <w:bottom w:val="single" w:color="000000" w:sz="6" w:space="0"/>
              <w:right w:val="single" w:color="000000" w:sz="6" w:space="0"/>
            </w:tcBorders>
          </w:tcPr>
          <w:p>
            <w:pPr>
              <w:jc w:val="center"/>
              <w:rPr>
                <w:rFonts w:hint="default" w:ascii="Times New Roman" w:hAnsi="Times New Roman" w:cs="Times New Roman"/>
                <w:b w:val="0"/>
                <w:bCs/>
                <w:sz w:val="24"/>
                <w:szCs w:val="24"/>
                <w:lang w:val="ro-RO"/>
              </w:rPr>
            </w:pPr>
            <w:r>
              <w:rPr>
                <w:rFonts w:hint="default" w:ascii="Times New Roman" w:hAnsi="Times New Roman" w:cs="Times New Roman"/>
                <w:b w:val="0"/>
                <w:bCs/>
                <w:sz w:val="24"/>
                <w:szCs w:val="24"/>
                <w:lang w:val="ro-RO"/>
              </w:rPr>
              <w:t>25.03.1957</w:t>
            </w:r>
          </w:p>
        </w:tc>
        <w:tc>
          <w:tcPr>
            <w:tcW w:w="1955" w:type="dxa"/>
            <w:tcBorders>
              <w:top w:val="single" w:color="000000" w:sz="6" w:space="0"/>
              <w:left w:val="single" w:color="000000" w:sz="6" w:space="0"/>
              <w:bottom w:val="single" w:color="000000" w:sz="6" w:space="0"/>
              <w:right w:val="single" w:color="000000" w:sz="6" w:space="0"/>
            </w:tcBorders>
          </w:tcPr>
          <w:p>
            <w:pPr>
              <w:jc w:val="center"/>
              <w:rPr>
                <w:rFonts w:hint="default" w:ascii="Times New Roman" w:hAnsi="Times New Roman" w:cs="Times New Roman"/>
                <w:b w:val="0"/>
                <w:bCs/>
                <w:sz w:val="24"/>
                <w:szCs w:val="24"/>
                <w:lang w:val="ro-RO"/>
              </w:rPr>
            </w:pPr>
            <w:r>
              <w:rPr>
                <w:rFonts w:hint="default" w:ascii="Times New Roman" w:hAnsi="Times New Roman" w:cs="Times New Roman"/>
                <w:b w:val="0"/>
                <w:bCs/>
                <w:sz w:val="24"/>
                <w:szCs w:val="24"/>
                <w:lang w:val="ro-RO"/>
              </w:rPr>
              <w:t>P.N.L</w:t>
            </w:r>
          </w:p>
        </w:tc>
        <w:tc>
          <w:tcPr>
            <w:tcW w:w="1514" w:type="dxa"/>
            <w:tcBorders>
              <w:top w:val="single" w:color="000000" w:sz="6" w:space="0"/>
              <w:left w:val="single" w:color="000000" w:sz="6" w:space="0"/>
              <w:bottom w:val="single" w:color="000000" w:sz="6" w:space="0"/>
              <w:right w:val="single" w:color="000000" w:sz="6" w:space="0"/>
            </w:tcBorders>
          </w:tcPr>
          <w:p>
            <w:pPr>
              <w:spacing w:line="360" w:lineRule="auto"/>
              <w:ind w:firstLine="240" w:firstLineChars="100"/>
              <w:rPr>
                <w:rFonts w:hint="default" w:ascii="Times New Roman" w:hAnsi="Times New Roman" w:eastAsia="Times New Roman" w:cs="Times New Roman"/>
                <w:b w:val="0"/>
                <w:bCs/>
                <w:color w:val="000000"/>
                <w:sz w:val="24"/>
                <w:szCs w:val="24"/>
                <w:lang w:val="ro-RO"/>
              </w:rPr>
            </w:pPr>
            <w:r>
              <w:rPr>
                <w:rFonts w:hint="default" w:ascii="Times New Roman" w:hAnsi="Times New Roman" w:eastAsia="Times New Roman" w:cs="Times New Roman"/>
                <w:b w:val="0"/>
                <w:bCs/>
                <w:color w:val="000000"/>
                <w:sz w:val="24"/>
                <w:szCs w:val="24"/>
                <w:lang w:val="ro-RO"/>
              </w:rPr>
              <w:t>2020-</w:t>
            </w:r>
          </w:p>
        </w:tc>
      </w:tr>
    </w:tbl>
    <w:p>
      <w:pPr>
        <w:spacing w:line="240" w:lineRule="auto"/>
        <w:rPr>
          <w:rFonts w:hint="default" w:ascii="Times New Roman" w:hAnsi="Times New Roman" w:eastAsia="Times New Roman" w:cs="Times New Roman"/>
          <w:b/>
          <w:bCs/>
          <w:i/>
          <w:iCs/>
          <w:sz w:val="24"/>
          <w:szCs w:val="24"/>
          <w14:textFill>
            <w14:gradFill>
              <w14:gsLst>
                <w14:gs w14:pos="0">
                  <w14:srgbClr w14:val="012D86"/>
                </w14:gs>
                <w14:gs w14:pos="100000">
                  <w14:srgbClr w14:val="0E2557"/>
                </w14:gs>
              </w14:gsLst>
              <w14:lin w14:ang="0" w14:scaled="0"/>
            </w14:gradFill>
          </w14:textFill>
        </w:rPr>
      </w:pPr>
    </w:p>
    <w:p>
      <w:pPr>
        <w:spacing w:line="240" w:lineRule="auto"/>
        <w:rPr>
          <w:rFonts w:hint="default" w:ascii="Times New Roman" w:hAnsi="Times New Roman" w:eastAsia="Times New Roman" w:cs="Times New Roman"/>
          <w:b/>
          <w:bCs/>
          <w:i/>
          <w:iCs/>
          <w:sz w:val="24"/>
          <w:szCs w:val="24"/>
          <w14:textFill>
            <w14:gradFill>
              <w14:gsLst>
                <w14:gs w14:pos="0">
                  <w14:srgbClr w14:val="012D86"/>
                </w14:gs>
                <w14:gs w14:pos="100000">
                  <w14:srgbClr w14:val="0E2557"/>
                </w14:gs>
              </w14:gsLst>
              <w14:lin w14:ang="0" w14:scaled="0"/>
            </w14:gradFill>
          </w14:textFill>
        </w:rPr>
      </w:pPr>
    </w:p>
    <w:p>
      <w:pPr>
        <w:spacing w:line="240" w:lineRule="auto"/>
        <w:rPr>
          <w:rFonts w:hint="default" w:ascii="Times New Roman" w:hAnsi="Times New Roman" w:eastAsia="Times New Roman" w:cs="Times New Roman"/>
          <w:b/>
          <w:bCs/>
          <w:i/>
          <w:iCs/>
          <w:sz w:val="24"/>
          <w:szCs w:val="24"/>
          <w14:textFill>
            <w14:gradFill>
              <w14:gsLst>
                <w14:gs w14:pos="0">
                  <w14:srgbClr w14:val="012D86"/>
                </w14:gs>
                <w14:gs w14:pos="100000">
                  <w14:srgbClr w14:val="0E2557"/>
                </w14:gs>
              </w14:gsLst>
              <w14:lin w14:ang="0" w14:scaled="0"/>
            </w14:gradFill>
          </w14:textFill>
        </w:rPr>
      </w:pPr>
    </w:p>
    <w:p>
      <w:pPr>
        <w:spacing w:line="240" w:lineRule="auto"/>
        <w:rPr>
          <w:rFonts w:hint="default" w:ascii="Times New Roman" w:hAnsi="Times New Roman" w:eastAsia="Times New Roman" w:cs="Times New Roman"/>
          <w:b/>
          <w:bCs/>
          <w:i/>
          <w:iCs/>
          <w:sz w:val="24"/>
          <w:szCs w:val="24"/>
          <w14:textFill>
            <w14:gradFill>
              <w14:gsLst>
                <w14:gs w14:pos="0">
                  <w14:srgbClr w14:val="012D86"/>
                </w14:gs>
                <w14:gs w14:pos="100000">
                  <w14:srgbClr w14:val="0E2557"/>
                </w14:gs>
              </w14:gsLst>
              <w14:lin w14:ang="0" w14:scaled="0"/>
            </w14:gradFill>
          </w14:textFill>
        </w:rPr>
      </w:pPr>
    </w:p>
    <w:p>
      <w:pPr>
        <w:spacing w:line="240" w:lineRule="auto"/>
        <w:rPr>
          <w:rFonts w:hint="default" w:ascii="Times New Roman" w:hAnsi="Times New Roman" w:eastAsia="Times New Roman" w:cs="Times New Roman"/>
          <w:b/>
          <w:bCs/>
          <w:i/>
          <w:iCs/>
          <w:sz w:val="24"/>
          <w:szCs w:val="24"/>
          <w14:textFill>
            <w14:gradFill>
              <w14:gsLst>
                <w14:gs w14:pos="0">
                  <w14:srgbClr w14:val="012D86"/>
                </w14:gs>
                <w14:gs w14:pos="100000">
                  <w14:srgbClr w14:val="0E2557"/>
                </w14:gs>
              </w14:gsLst>
              <w14:lin w14:ang="0" w14:scaled="0"/>
            </w14:gradFill>
          </w14:textFill>
        </w:rPr>
      </w:pPr>
    </w:p>
    <w:p>
      <w:pPr>
        <w:spacing w:line="240" w:lineRule="auto"/>
        <w:rPr>
          <w:rFonts w:hint="default" w:ascii="Times New Roman" w:hAnsi="Times New Roman" w:eastAsia="Times New Roman" w:cs="Times New Roman"/>
          <w:b/>
          <w:bCs/>
          <w:i/>
          <w:iCs/>
          <w:sz w:val="24"/>
          <w:szCs w:val="24"/>
          <w14:textFill>
            <w14:gradFill>
              <w14:gsLst>
                <w14:gs w14:pos="0">
                  <w14:srgbClr w14:val="012D86"/>
                </w14:gs>
                <w14:gs w14:pos="100000">
                  <w14:srgbClr w14:val="0E2557"/>
                </w14:gs>
              </w14:gsLst>
              <w14:lin w14:ang="0" w14:scaled="0"/>
            </w14:gradFill>
          </w14:textFill>
        </w:rPr>
      </w:pPr>
    </w:p>
    <w:p>
      <w:pPr>
        <w:spacing w:line="240" w:lineRule="auto"/>
        <w:rPr>
          <w:rFonts w:hint="default" w:ascii="Times New Roman" w:hAnsi="Times New Roman" w:eastAsia="Times New Roman" w:cs="Times New Roman"/>
          <w:b/>
          <w:bCs/>
          <w:i/>
          <w:iCs/>
          <w:sz w:val="24"/>
          <w:szCs w:val="24"/>
          <w14:textFill>
            <w14:gradFill>
              <w14:gsLst>
                <w14:gs w14:pos="0">
                  <w14:srgbClr w14:val="012D86"/>
                </w14:gs>
                <w14:gs w14:pos="100000">
                  <w14:srgbClr w14:val="0E2557"/>
                </w14:gs>
              </w14:gsLst>
              <w14:lin w14:ang="0" w14:scaled="0"/>
            </w14:gradFill>
          </w14:textFill>
        </w:rPr>
      </w:pPr>
    </w:p>
    <w:p>
      <w:pPr>
        <w:spacing w:line="240" w:lineRule="auto"/>
        <w:rPr>
          <w:rFonts w:hint="default" w:ascii="Times New Roman" w:hAnsi="Times New Roman" w:eastAsia="Times New Roman" w:cs="Times New Roman"/>
          <w:b/>
          <w:bCs/>
          <w:i/>
          <w:iCs/>
          <w:sz w:val="24"/>
          <w:szCs w:val="24"/>
          <w14:textFill>
            <w14:gradFill>
              <w14:gsLst>
                <w14:gs w14:pos="0">
                  <w14:srgbClr w14:val="012D86"/>
                </w14:gs>
                <w14:gs w14:pos="100000">
                  <w14:srgbClr w14:val="0E2557"/>
                </w14:gs>
              </w14:gsLst>
              <w14:lin w14:ang="0" w14:scaled="0"/>
            </w14:gradFill>
          </w14:textFill>
        </w:rPr>
      </w:pPr>
    </w:p>
    <w:p>
      <w:pPr>
        <w:spacing w:line="240" w:lineRule="auto"/>
        <w:rPr>
          <w:rFonts w:hint="default" w:ascii="Times New Roman" w:hAnsi="Times New Roman" w:eastAsia="Times New Roman" w:cs="Times New Roman"/>
          <w:b/>
          <w:bCs/>
          <w:i/>
          <w:iCs/>
          <w:sz w:val="24"/>
          <w:szCs w:val="24"/>
          <w14:textFill>
            <w14:gradFill>
              <w14:gsLst>
                <w14:gs w14:pos="0">
                  <w14:srgbClr w14:val="012D86"/>
                </w14:gs>
                <w14:gs w14:pos="100000">
                  <w14:srgbClr w14:val="0E2557"/>
                </w14:gs>
              </w14:gsLst>
              <w14:lin w14:ang="0" w14:scaled="0"/>
            </w14:gradFill>
          </w14:textFill>
        </w:rPr>
      </w:pPr>
    </w:p>
    <w:p>
      <w:pPr>
        <w:spacing w:line="240" w:lineRule="auto"/>
        <w:rPr>
          <w:rFonts w:hint="default" w:ascii="Times New Roman" w:hAnsi="Times New Roman" w:eastAsia="Times New Roman" w:cs="Times New Roman"/>
          <w:b/>
          <w:bCs/>
          <w:i/>
          <w:iCs/>
          <w:sz w:val="24"/>
          <w:szCs w:val="24"/>
          <w14:textFill>
            <w14:gradFill>
              <w14:gsLst>
                <w14:gs w14:pos="0">
                  <w14:srgbClr w14:val="012D86"/>
                </w14:gs>
                <w14:gs w14:pos="100000">
                  <w14:srgbClr w14:val="0E2557"/>
                </w14:gs>
              </w14:gsLst>
              <w14:lin w14:ang="0" w14:scaled="0"/>
            </w14:gradFill>
          </w14:textFill>
        </w:rPr>
      </w:pPr>
    </w:p>
    <w:p>
      <w:pPr>
        <w:spacing w:line="240" w:lineRule="auto"/>
        <w:rPr>
          <w:rFonts w:hint="default" w:ascii="Times New Roman" w:hAnsi="Times New Roman" w:eastAsia="Times New Roman" w:cs="Times New Roman"/>
          <w:b/>
          <w:bCs/>
          <w:i/>
          <w:iCs/>
          <w:sz w:val="24"/>
          <w:szCs w:val="24"/>
          <w14:textFill>
            <w14:gradFill>
              <w14:gsLst>
                <w14:gs w14:pos="0">
                  <w14:srgbClr w14:val="012D86"/>
                </w14:gs>
                <w14:gs w14:pos="100000">
                  <w14:srgbClr w14:val="0E2557"/>
                </w14:gs>
              </w14:gsLst>
              <w14:lin w14:ang="0" w14:scaled="0"/>
            </w14:gradFill>
          </w14:textFill>
        </w:rPr>
      </w:pPr>
    </w:p>
    <w:p>
      <w:pPr>
        <w:spacing w:line="240" w:lineRule="auto"/>
        <w:rPr>
          <w:rFonts w:hint="default" w:ascii="Times New Roman" w:hAnsi="Times New Roman" w:eastAsia="Times New Roman" w:cs="Times New Roman"/>
          <w:b/>
          <w:bCs/>
          <w:i/>
          <w:iCs/>
          <w:sz w:val="24"/>
          <w:szCs w:val="24"/>
          <w14:textFill>
            <w14:gradFill>
              <w14:gsLst>
                <w14:gs w14:pos="0">
                  <w14:srgbClr w14:val="012D86"/>
                </w14:gs>
                <w14:gs w14:pos="100000">
                  <w14:srgbClr w14:val="0E2557"/>
                </w14:gs>
              </w14:gsLst>
              <w14:lin w14:ang="0" w14:scaled="0"/>
            </w14:gradFill>
          </w14:textFill>
        </w:rPr>
      </w:pPr>
    </w:p>
    <w:p>
      <w:pPr>
        <w:spacing w:line="240" w:lineRule="auto"/>
        <w:rPr>
          <w:rFonts w:hint="default" w:ascii="Times New Roman" w:hAnsi="Times New Roman" w:eastAsia="Times New Roman" w:cs="Times New Roman"/>
          <w:b/>
          <w:bCs/>
          <w:i/>
          <w:iCs/>
          <w:sz w:val="24"/>
          <w:szCs w:val="24"/>
          <w14:textFill>
            <w14:gradFill>
              <w14:gsLst>
                <w14:gs w14:pos="0">
                  <w14:srgbClr w14:val="012D86"/>
                </w14:gs>
                <w14:gs w14:pos="100000">
                  <w14:srgbClr w14:val="0E2557"/>
                </w14:gs>
              </w14:gsLst>
              <w14:lin w14:ang="0" w14:scaled="0"/>
            </w14:gradFill>
          </w14:textFill>
        </w:rPr>
      </w:pPr>
    </w:p>
    <w:p>
      <w:pPr>
        <w:spacing w:line="240" w:lineRule="auto"/>
        <w:rPr>
          <w:rFonts w:hint="default" w:ascii="Times New Roman" w:hAnsi="Times New Roman" w:eastAsia="Times New Roman" w:cs="Times New Roman"/>
          <w:b/>
          <w:bCs/>
          <w:i/>
          <w:iCs/>
          <w:sz w:val="24"/>
          <w:szCs w:val="24"/>
          <w14:textFill>
            <w14:gradFill>
              <w14:gsLst>
                <w14:gs w14:pos="0">
                  <w14:srgbClr w14:val="012D86"/>
                </w14:gs>
                <w14:gs w14:pos="100000">
                  <w14:srgbClr w14:val="0E2557"/>
                </w14:gs>
              </w14:gsLst>
              <w14:lin w14:ang="0" w14:scaled="0"/>
            </w14:gradFill>
          </w14:textFill>
        </w:rPr>
      </w:pPr>
    </w:p>
    <w:p>
      <w:pPr>
        <w:spacing w:line="240" w:lineRule="auto"/>
        <w:rPr>
          <w:rFonts w:hint="default" w:ascii="Times New Roman" w:hAnsi="Times New Roman" w:eastAsia="Times New Roman" w:cs="Times New Roman"/>
          <w:b/>
          <w:bCs/>
          <w:i/>
          <w:iCs/>
          <w:sz w:val="24"/>
          <w:szCs w:val="24"/>
          <w14:textFill>
            <w14:gradFill>
              <w14:gsLst>
                <w14:gs w14:pos="0">
                  <w14:srgbClr w14:val="012D86"/>
                </w14:gs>
                <w14:gs w14:pos="100000">
                  <w14:srgbClr w14:val="0E2557"/>
                </w14:gs>
              </w14:gsLst>
              <w14:lin w14:ang="0" w14:scaled="0"/>
            </w14:gradFill>
          </w14:textFill>
        </w:rPr>
      </w:pPr>
    </w:p>
    <w:p>
      <w:pPr>
        <w:spacing w:line="240" w:lineRule="auto"/>
        <w:rPr>
          <w:rFonts w:hint="default" w:ascii="Times New Roman" w:hAnsi="Times New Roman" w:eastAsia="Times New Roman" w:cs="Times New Roman"/>
          <w:b/>
          <w:bCs/>
          <w:i/>
          <w:iCs/>
          <w:sz w:val="24"/>
          <w:szCs w:val="24"/>
          <w14:textFill>
            <w14:gradFill>
              <w14:gsLst>
                <w14:gs w14:pos="0">
                  <w14:srgbClr w14:val="012D86"/>
                </w14:gs>
                <w14:gs w14:pos="100000">
                  <w14:srgbClr w14:val="0E2557"/>
                </w14:gs>
              </w14:gsLst>
              <w14:lin w14:ang="0" w14:scaled="0"/>
            </w14:gradFill>
          </w14:textFill>
        </w:rPr>
      </w:pPr>
    </w:p>
    <w:p>
      <w:pPr>
        <w:spacing w:line="240" w:lineRule="auto"/>
        <w:rPr>
          <w:rFonts w:hint="default" w:ascii="Times New Roman" w:hAnsi="Times New Roman" w:eastAsia="Times New Roman" w:cs="Times New Roman"/>
          <w:b/>
          <w:bCs/>
          <w:i/>
          <w:iCs/>
          <w:sz w:val="24"/>
          <w:szCs w:val="24"/>
          <w14:textFill>
            <w14:gradFill>
              <w14:gsLst>
                <w14:gs w14:pos="0">
                  <w14:srgbClr w14:val="012D86"/>
                </w14:gs>
                <w14:gs w14:pos="100000">
                  <w14:srgbClr w14:val="0E2557"/>
                </w14:gs>
              </w14:gsLst>
              <w14:lin w14:ang="0" w14:scaled="0"/>
            </w14:gradFill>
          </w14:textFill>
        </w:rPr>
      </w:pPr>
    </w:p>
    <w:p>
      <w:pPr>
        <w:spacing w:line="240" w:lineRule="auto"/>
        <w:rPr>
          <w:rFonts w:hint="default" w:ascii="Times New Roman" w:hAnsi="Times New Roman" w:eastAsia="Times New Roman" w:cs="Times New Roman"/>
          <w:b/>
          <w:bCs/>
          <w:i/>
          <w:iCs/>
          <w:sz w:val="24"/>
          <w:szCs w:val="24"/>
          <w14:textFill>
            <w14:gradFill>
              <w14:gsLst>
                <w14:gs w14:pos="0">
                  <w14:srgbClr w14:val="012D86"/>
                </w14:gs>
                <w14:gs w14:pos="100000">
                  <w14:srgbClr w14:val="0E2557"/>
                </w14:gs>
              </w14:gsLst>
              <w14:lin w14:ang="0" w14:scaled="0"/>
            </w14:gradFill>
          </w14:textFill>
        </w:rPr>
      </w:pPr>
    </w:p>
    <w:p>
      <w:pPr>
        <w:spacing w:line="240" w:lineRule="auto"/>
        <w:rPr>
          <w:rFonts w:hint="default" w:ascii="Times New Roman" w:hAnsi="Times New Roman" w:eastAsia="Times New Roman" w:cs="Times New Roman"/>
          <w:b/>
          <w:bCs/>
          <w:i/>
          <w:iCs/>
          <w:sz w:val="24"/>
          <w:szCs w:val="24"/>
          <w14:textFill>
            <w14:gradFill>
              <w14:gsLst>
                <w14:gs w14:pos="0">
                  <w14:srgbClr w14:val="012D86"/>
                </w14:gs>
                <w14:gs w14:pos="100000">
                  <w14:srgbClr w14:val="0E2557"/>
                </w14:gs>
              </w14:gsLst>
              <w14:lin w14:ang="0" w14:scaled="0"/>
            </w14:gradFill>
          </w14:textFill>
        </w:rPr>
      </w:pPr>
    </w:p>
    <w:p>
      <w:pPr>
        <w:spacing w:line="240" w:lineRule="auto"/>
        <w:rPr>
          <w:rFonts w:hint="default" w:ascii="Times New Roman" w:hAnsi="Times New Roman" w:eastAsia="Times New Roman" w:cs="Times New Roman"/>
          <w:b/>
          <w:bCs/>
          <w:i/>
          <w:iCs/>
          <w:sz w:val="24"/>
          <w:szCs w:val="24"/>
          <w14:textFill>
            <w14:gradFill>
              <w14:gsLst>
                <w14:gs w14:pos="0">
                  <w14:srgbClr w14:val="012D86"/>
                </w14:gs>
                <w14:gs w14:pos="100000">
                  <w14:srgbClr w14:val="0E2557"/>
                </w14:gs>
              </w14:gsLst>
              <w14:lin w14:ang="0" w14:scaled="0"/>
            </w14:gradFill>
          </w14:textFill>
        </w:rPr>
      </w:pPr>
    </w:p>
    <w:p>
      <w:pPr>
        <w:spacing w:line="240" w:lineRule="auto"/>
        <w:rPr>
          <w:rFonts w:hint="default" w:ascii="Times New Roman" w:hAnsi="Times New Roman" w:eastAsia="Times New Roman" w:cs="Times New Roman"/>
          <w:b/>
          <w:bCs/>
          <w:i/>
          <w:iCs/>
          <w:sz w:val="24"/>
          <w:szCs w:val="24"/>
          <w14:textFill>
            <w14:gradFill>
              <w14:gsLst>
                <w14:gs w14:pos="0">
                  <w14:srgbClr w14:val="012D86"/>
                </w14:gs>
                <w14:gs w14:pos="100000">
                  <w14:srgbClr w14:val="0E2557"/>
                </w14:gs>
              </w14:gsLst>
              <w14:lin w14:ang="0" w14:scaled="0"/>
            </w14:gradFill>
          </w14:textFill>
        </w:rPr>
      </w:pPr>
    </w:p>
    <w:p>
      <w:pPr>
        <w:spacing w:line="240" w:lineRule="auto"/>
        <w:rPr>
          <w:rFonts w:hint="default" w:ascii="Times New Roman" w:hAnsi="Times New Roman" w:eastAsia="Times New Roman" w:cs="Times New Roman"/>
          <w:b/>
          <w:bCs/>
          <w:i/>
          <w:iCs/>
          <w:sz w:val="24"/>
          <w:szCs w:val="24"/>
          <w14:textFill>
            <w14:gradFill>
              <w14:gsLst>
                <w14:gs w14:pos="0">
                  <w14:srgbClr w14:val="012D86"/>
                </w14:gs>
                <w14:gs w14:pos="100000">
                  <w14:srgbClr w14:val="0E2557"/>
                </w14:gs>
              </w14:gsLst>
              <w14:lin w14:ang="0" w14:scaled="0"/>
            </w14:gradFill>
          </w14:textFill>
        </w:rPr>
      </w:pPr>
    </w:p>
    <w:p>
      <w:pPr>
        <w:spacing w:line="240" w:lineRule="auto"/>
        <w:rPr>
          <w:rFonts w:hint="default" w:ascii="Times New Roman" w:hAnsi="Times New Roman" w:eastAsia="Times New Roman" w:cs="Times New Roman"/>
          <w:b/>
          <w:bCs/>
          <w:i/>
          <w:iCs/>
          <w:sz w:val="24"/>
          <w:szCs w:val="24"/>
          <w14:textFill>
            <w14:gradFill>
              <w14:gsLst>
                <w14:gs w14:pos="0">
                  <w14:srgbClr w14:val="012D86"/>
                </w14:gs>
                <w14:gs w14:pos="100000">
                  <w14:srgbClr w14:val="0E2557"/>
                </w14:gs>
              </w14:gsLst>
              <w14:lin w14:ang="0" w14:scaled="0"/>
            </w14:gradFill>
          </w14:textFill>
        </w:rPr>
      </w:pPr>
    </w:p>
    <w:p>
      <w:pPr>
        <w:spacing w:line="240" w:lineRule="auto"/>
        <w:rPr>
          <w:rFonts w:hint="default" w:ascii="Times New Roman" w:hAnsi="Times New Roman" w:eastAsia="Times New Roman" w:cs="Times New Roman"/>
          <w:b/>
          <w:bCs/>
          <w:i/>
          <w:iCs/>
          <w:sz w:val="24"/>
          <w:szCs w:val="24"/>
          <w14:textFill>
            <w14:gradFill>
              <w14:gsLst>
                <w14:gs w14:pos="0">
                  <w14:srgbClr w14:val="012D86"/>
                </w14:gs>
                <w14:gs w14:pos="100000">
                  <w14:srgbClr w14:val="0E2557"/>
                </w14:gs>
              </w14:gsLst>
              <w14:lin w14:ang="0" w14:scaled="0"/>
            </w14:gradFill>
          </w14:textFill>
        </w:rPr>
      </w:pPr>
    </w:p>
    <w:p>
      <w:pPr>
        <w:spacing w:line="240" w:lineRule="auto"/>
        <w:rPr>
          <w:rFonts w:hint="default" w:ascii="Times New Roman" w:hAnsi="Times New Roman" w:eastAsia="Times New Roman" w:cs="Times New Roman"/>
          <w:b/>
          <w:bCs/>
          <w:i/>
          <w:iCs/>
          <w:sz w:val="24"/>
          <w:szCs w:val="24"/>
          <w14:textFill>
            <w14:gradFill>
              <w14:gsLst>
                <w14:gs w14:pos="0">
                  <w14:srgbClr w14:val="012D86"/>
                </w14:gs>
                <w14:gs w14:pos="100000">
                  <w14:srgbClr w14:val="0E2557"/>
                </w14:gs>
              </w14:gsLst>
              <w14:lin w14:ang="0" w14:scaled="0"/>
            </w14:gradFill>
          </w14:textFill>
        </w:rPr>
      </w:pPr>
    </w:p>
    <w:p>
      <w:pPr>
        <w:spacing w:line="240" w:lineRule="auto"/>
        <w:rPr>
          <w:rFonts w:hint="default" w:ascii="Times New Roman" w:hAnsi="Times New Roman" w:eastAsia="Times New Roman" w:cs="Times New Roman"/>
          <w:b/>
          <w:bCs/>
          <w:i/>
          <w:iCs/>
          <w:sz w:val="24"/>
          <w:szCs w:val="24"/>
          <w14:textFill>
            <w14:gradFill>
              <w14:gsLst>
                <w14:gs w14:pos="0">
                  <w14:srgbClr w14:val="012D86"/>
                </w14:gs>
                <w14:gs w14:pos="100000">
                  <w14:srgbClr w14:val="0E2557"/>
                </w14:gs>
              </w14:gsLst>
              <w14:lin w14:ang="0" w14:scaled="0"/>
            </w14:gradFill>
          </w14:textFill>
        </w:rPr>
      </w:pPr>
    </w:p>
    <w:p>
      <w:pPr>
        <w:spacing w:line="240" w:lineRule="auto"/>
        <w:rPr>
          <w:rFonts w:hint="default" w:ascii="Times New Roman" w:hAnsi="Times New Roman" w:eastAsia="Times New Roman" w:cs="Times New Roman"/>
          <w:b/>
          <w:bCs/>
          <w:i/>
          <w:iCs/>
          <w:sz w:val="24"/>
          <w:szCs w:val="24"/>
          <w14:textFill>
            <w14:gradFill>
              <w14:gsLst>
                <w14:gs w14:pos="0">
                  <w14:srgbClr w14:val="012D86"/>
                </w14:gs>
                <w14:gs w14:pos="100000">
                  <w14:srgbClr w14:val="0E2557"/>
                </w14:gs>
              </w14:gsLst>
              <w14:lin w14:ang="0" w14:scaled="0"/>
            </w14:gradFill>
          </w14:textFill>
        </w:rPr>
      </w:pPr>
    </w:p>
    <w:p>
      <w:pPr>
        <w:spacing w:line="240" w:lineRule="auto"/>
        <w:rPr>
          <w:rFonts w:hint="default" w:ascii="Times New Roman" w:hAnsi="Times New Roman" w:eastAsia="Times New Roman" w:cs="Times New Roman"/>
          <w:b/>
          <w:bCs/>
          <w:i/>
          <w:iCs/>
          <w:sz w:val="24"/>
          <w:szCs w:val="24"/>
          <w14:textFill>
            <w14:gradFill>
              <w14:gsLst>
                <w14:gs w14:pos="0">
                  <w14:srgbClr w14:val="012D86"/>
                </w14:gs>
                <w14:gs w14:pos="100000">
                  <w14:srgbClr w14:val="0E2557"/>
                </w14:gs>
              </w14:gsLst>
              <w14:lin w14:ang="0" w14:scaled="0"/>
            </w14:gradFill>
          </w14:textFill>
        </w:rPr>
      </w:pPr>
    </w:p>
    <w:p>
      <w:pPr>
        <w:spacing w:line="240" w:lineRule="auto"/>
        <w:rPr>
          <w:rFonts w:hint="default" w:ascii="Times New Roman" w:hAnsi="Times New Roman" w:eastAsia="Times New Roman" w:cs="Times New Roman"/>
          <w:b/>
          <w:bCs/>
          <w:i/>
          <w:iCs/>
          <w:sz w:val="24"/>
          <w:szCs w:val="24"/>
          <w14:textFill>
            <w14:gradFill>
              <w14:gsLst>
                <w14:gs w14:pos="0">
                  <w14:srgbClr w14:val="012D86"/>
                </w14:gs>
                <w14:gs w14:pos="100000">
                  <w14:srgbClr w14:val="0E2557"/>
                </w14:gs>
              </w14:gsLst>
              <w14:lin w14:ang="0" w14:scaled="0"/>
            </w14:gradFill>
          </w14:textFill>
        </w:rPr>
      </w:pPr>
    </w:p>
    <w:p>
      <w:pPr>
        <w:spacing w:line="240" w:lineRule="auto"/>
        <w:rPr>
          <w:rFonts w:hint="default" w:ascii="Times New Roman" w:hAnsi="Times New Roman" w:eastAsia="Times New Roman" w:cs="Times New Roman"/>
          <w:sz w:val="24"/>
          <w:szCs w:val="24"/>
        </w:rPr>
      </w:pPr>
      <w:r>
        <w:rPr>
          <w:rFonts w:hint="default" w:ascii="Times New Roman" w:hAnsi="Times New Roman" w:eastAsia="Times New Roman" w:cs="Times New Roman"/>
          <w:b/>
          <w:bCs/>
          <w:i/>
          <w:iCs/>
          <w:color w:val="002060"/>
          <w:sz w:val="24"/>
          <w:szCs w:val="24"/>
        </w:rPr>
        <w:t xml:space="preserve">Anexa nr. 6.b </w:t>
      </w:r>
      <w:r>
        <w:rPr>
          <w:rFonts w:hint="default" w:ascii="Times New Roman" w:hAnsi="Times New Roman" w:eastAsia="Times New Roman" w:cs="Times New Roman"/>
          <w:i/>
          <w:iCs/>
          <w:color w:val="002060"/>
          <w:sz w:val="24"/>
          <w:szCs w:val="24"/>
        </w:rPr>
        <w:t>la statut</w:t>
      </w:r>
      <w:r>
        <w:rPr>
          <w:rFonts w:hint="default" w:ascii="Times New Roman" w:hAnsi="Times New Roman" w:eastAsia="Times New Roman" w:cs="Times New Roman"/>
          <w:color w:val="002060"/>
          <w:sz w:val="24"/>
          <w:szCs w:val="24"/>
        </w:rPr>
        <w:t xml:space="preserve"> </w:t>
      </w:r>
      <w:r>
        <w:rPr>
          <w:rFonts w:hint="default" w:ascii="Times New Roman" w:hAnsi="Times New Roman" w:eastAsia="Times New Roman" w:cs="Times New Roman"/>
          <w:color w:val="002060"/>
          <w:sz w:val="24"/>
          <w:szCs w:val="24"/>
        </w:rPr>
        <w:br w:type="textWrapping"/>
      </w:r>
    </w:p>
    <w:p>
      <w:pPr>
        <w:spacing w:line="240" w:lineRule="auto"/>
        <w:jc w:val="center"/>
        <w:rPr>
          <w:rFonts w:hint="default" w:ascii="Times New Roman" w:hAnsi="Times New Roman" w:eastAsia="Times New Roman" w:cs="Times New Roman"/>
          <w:b/>
          <w:bCs/>
          <w:sz w:val="24"/>
          <w:szCs w:val="24"/>
        </w:rPr>
      </w:pPr>
      <w:r>
        <w:rPr>
          <w:rFonts w:hint="default" w:ascii="Times New Roman" w:hAnsi="Times New Roman" w:eastAsia="Times New Roman" w:cs="Times New Roman"/>
          <w:b/>
          <w:bCs/>
          <w:sz w:val="24"/>
          <w:szCs w:val="24"/>
        </w:rPr>
        <w:t xml:space="preserve">Componența nominală, perioada/perioadele de exercitare </w:t>
      </w:r>
    </w:p>
    <w:p>
      <w:pPr>
        <w:spacing w:line="240" w:lineRule="auto"/>
        <w:jc w:val="center"/>
        <w:rPr>
          <w:rFonts w:hint="default" w:ascii="Times New Roman" w:hAnsi="Times New Roman" w:eastAsia="Times New Roman" w:cs="Times New Roman"/>
          <w:b/>
          <w:bCs/>
          <w:sz w:val="24"/>
          <w:szCs w:val="24"/>
        </w:rPr>
      </w:pPr>
      <w:r>
        <w:rPr>
          <w:rFonts w:hint="default" w:ascii="Times New Roman" w:hAnsi="Times New Roman" w:eastAsia="Times New Roman" w:cs="Times New Roman"/>
          <w:b/>
          <w:bCs/>
          <w:sz w:val="24"/>
          <w:szCs w:val="24"/>
        </w:rPr>
        <w:t xml:space="preserve">ale mandatelor aleșilor locali </w:t>
      </w:r>
      <w:r>
        <w:rPr>
          <w:rFonts w:hint="default" w:ascii="Times New Roman" w:hAnsi="Times New Roman" w:eastAsia="Times New Roman" w:cs="Times New Roman"/>
          <w:b/>
          <w:bCs/>
          <w:sz w:val="24"/>
          <w:szCs w:val="24"/>
        </w:rPr>
        <w:br w:type="textWrapping"/>
      </w:r>
      <w:r>
        <w:rPr>
          <w:rFonts w:hint="default" w:ascii="Times New Roman" w:hAnsi="Times New Roman" w:eastAsia="Times New Roman" w:cs="Times New Roman"/>
          <w:b/>
          <w:bCs/>
          <w:sz w:val="24"/>
          <w:szCs w:val="24"/>
        </w:rPr>
        <w:t xml:space="preserve">de la nivelul UAT  POPRICANI județul  IAȘI </w:t>
      </w:r>
      <w:r>
        <w:rPr>
          <w:rFonts w:hint="default" w:ascii="Times New Roman" w:hAnsi="Times New Roman" w:eastAsia="Times New Roman" w:cs="Times New Roman"/>
          <w:b/>
          <w:bCs/>
          <w:sz w:val="24"/>
          <w:szCs w:val="24"/>
        </w:rPr>
        <w:br w:type="textWrapping"/>
      </w:r>
      <w:r>
        <w:rPr>
          <w:rFonts w:hint="default" w:ascii="Times New Roman" w:hAnsi="Times New Roman" w:eastAsia="Times New Roman" w:cs="Times New Roman"/>
          <w:b/>
          <w:bCs/>
          <w:sz w:val="24"/>
          <w:szCs w:val="24"/>
        </w:rPr>
        <w:t>precum și apartenența politică a acestora, începând cu anul 1992</w:t>
      </w:r>
    </w:p>
    <w:p>
      <w:pPr>
        <w:spacing w:line="240" w:lineRule="auto"/>
        <w:rPr>
          <w:rFonts w:hint="default" w:ascii="Times New Roman" w:hAnsi="Times New Roman" w:eastAsia="Times New Roman" w:cs="Times New Roman"/>
          <w:color w:val="000000"/>
          <w:sz w:val="24"/>
          <w:szCs w:val="24"/>
        </w:rPr>
      </w:pPr>
    </w:p>
    <w:p>
      <w:pPr>
        <w:numPr>
          <w:ilvl w:val="0"/>
          <w:numId w:val="22"/>
        </w:numPr>
        <w:spacing w:line="240" w:lineRule="auto"/>
        <w:rPr>
          <w:rFonts w:hint="default" w:ascii="Times New Roman" w:hAnsi="Times New Roman" w:eastAsia="Times New Roman" w:cs="Times New Roman"/>
          <w:b/>
          <w:bCs/>
          <w:color w:val="000000"/>
          <w:sz w:val="24"/>
          <w:szCs w:val="24"/>
        </w:rPr>
      </w:pPr>
      <w:r>
        <w:rPr>
          <w:rFonts w:hint="default" w:ascii="Times New Roman" w:hAnsi="Times New Roman" w:eastAsia="Times New Roman" w:cs="Times New Roman"/>
          <w:b/>
          <w:bCs/>
          <w:color w:val="000000"/>
          <w:sz w:val="24"/>
          <w:szCs w:val="24"/>
        </w:rPr>
        <w:t xml:space="preserve">CONSILIERI LOCALI </w:t>
      </w:r>
      <w:r>
        <w:rPr>
          <w:rFonts w:hint="default" w:ascii="Times New Roman" w:hAnsi="Times New Roman" w:eastAsia="Times New Roman" w:cs="Times New Roman"/>
          <w:b/>
          <w:bCs/>
          <w:color w:val="000000"/>
          <w:sz w:val="24"/>
          <w:szCs w:val="24"/>
        </w:rPr>
        <w:br w:type="textWrapping"/>
      </w:r>
    </w:p>
    <w:p>
      <w:pPr>
        <w:spacing w:line="240" w:lineRule="auto"/>
        <w:rPr>
          <w:rFonts w:hint="default" w:ascii="Times New Roman" w:hAnsi="Times New Roman" w:eastAsia="Times New Roman" w:cs="Times New Roman"/>
          <w:b/>
          <w:color w:val="000000"/>
          <w:sz w:val="24"/>
          <w:szCs w:val="24"/>
        </w:rPr>
      </w:pPr>
      <w:r>
        <w:rPr>
          <w:rFonts w:hint="default" w:ascii="Times New Roman" w:hAnsi="Times New Roman" w:eastAsia="Times New Roman" w:cs="Times New Roman"/>
          <w:b/>
          <w:color w:val="000000"/>
          <w:sz w:val="24"/>
          <w:szCs w:val="24"/>
        </w:rPr>
        <w:t>a) mandatul 1992-1996</w:t>
      </w:r>
    </w:p>
    <w:tbl>
      <w:tblPr>
        <w:tblStyle w:val="8"/>
        <w:tblpPr w:leftFromText="180" w:rightFromText="180" w:vertAnchor="text" w:tblpY="1"/>
        <w:tblOverlap w:val="never"/>
        <w:tblW w:w="8781" w:type="dxa"/>
        <w:tblCellSpacing w:w="15" w:type="dxa"/>
        <w:tblInd w:w="0" w:type="dxa"/>
        <w:tblLayout w:type="fixed"/>
        <w:tblCellMar>
          <w:top w:w="15" w:type="dxa"/>
          <w:left w:w="15" w:type="dxa"/>
          <w:bottom w:w="15" w:type="dxa"/>
          <w:right w:w="15" w:type="dxa"/>
        </w:tblCellMar>
      </w:tblPr>
      <w:tblGrid>
        <w:gridCol w:w="735"/>
        <w:gridCol w:w="3226"/>
        <w:gridCol w:w="1276"/>
        <w:gridCol w:w="1985"/>
        <w:gridCol w:w="1559"/>
      </w:tblGrid>
      <w:tr>
        <w:tblPrEx>
          <w:tblCellMar>
            <w:top w:w="15" w:type="dxa"/>
            <w:left w:w="15" w:type="dxa"/>
            <w:bottom w:w="15" w:type="dxa"/>
            <w:right w:w="15" w:type="dxa"/>
          </w:tblCellMar>
        </w:tblPrEx>
        <w:trPr>
          <w:tblCellSpacing w:w="15" w:type="dxa"/>
        </w:trPr>
        <w:tc>
          <w:tcPr>
            <w:tcW w:w="690"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Nr.</w:t>
            </w:r>
          </w:p>
          <w:p>
            <w:pPr>
              <w:spacing w:line="240" w:lineRule="auto"/>
              <w:jc w:val="center"/>
              <w:rPr>
                <w:rFonts w:hint="default" w:ascii="Times New Roman" w:hAnsi="Times New Roman" w:eastAsia="Times New Roman" w:cs="Times New Roman"/>
                <w:b w:val="0"/>
                <w:bCs/>
                <w:sz w:val="24"/>
                <w:szCs w:val="24"/>
              </w:rPr>
            </w:pPr>
            <w:r>
              <w:rPr>
                <w:rFonts w:hint="default" w:ascii="Times New Roman" w:hAnsi="Times New Roman" w:eastAsia="Times New Roman" w:cs="Times New Roman"/>
                <w:b w:val="0"/>
                <w:bCs/>
                <w:color w:val="000000"/>
                <w:sz w:val="24"/>
                <w:szCs w:val="24"/>
              </w:rPr>
              <w:t xml:space="preserve"> crt.</w:t>
            </w:r>
          </w:p>
        </w:tc>
        <w:tc>
          <w:tcPr>
            <w:tcW w:w="3196"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Nume și prenume</w:t>
            </w:r>
          </w:p>
        </w:tc>
        <w:tc>
          <w:tcPr>
            <w:tcW w:w="1246" w:type="dxa"/>
            <w:tcBorders>
              <w:top w:val="single" w:color="000000" w:sz="6" w:space="0"/>
              <w:left w:val="single" w:color="000000" w:sz="6" w:space="0"/>
              <w:bottom w:val="single" w:color="000000" w:sz="6" w:space="0"/>
              <w:right w:val="single" w:color="000000" w:sz="6" w:space="0"/>
            </w:tcBorders>
            <w:vAlign w:val="center"/>
          </w:tcPr>
          <w:p>
            <w:pPr>
              <w:spacing w:line="240" w:lineRule="auto"/>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Data nașterii</w:t>
            </w:r>
          </w:p>
        </w:tc>
        <w:tc>
          <w:tcPr>
            <w:tcW w:w="1955"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Apartenența politică</w:t>
            </w:r>
          </w:p>
        </w:tc>
        <w:tc>
          <w:tcPr>
            <w:tcW w:w="1514"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Perioadă</w:t>
            </w:r>
          </w:p>
        </w:tc>
      </w:tr>
      <w:tr>
        <w:tblPrEx>
          <w:tblCellMar>
            <w:top w:w="15" w:type="dxa"/>
            <w:left w:w="15" w:type="dxa"/>
            <w:bottom w:w="15" w:type="dxa"/>
            <w:right w:w="15" w:type="dxa"/>
          </w:tblCellMar>
        </w:tblPrEx>
        <w:trPr>
          <w:trHeight w:val="340" w:hRule="atLeast"/>
          <w:tblCellSpacing w:w="15" w:type="dxa"/>
        </w:trPr>
        <w:tc>
          <w:tcPr>
            <w:tcW w:w="690"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0</w:t>
            </w:r>
          </w:p>
        </w:tc>
        <w:tc>
          <w:tcPr>
            <w:tcW w:w="3196"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1</w:t>
            </w:r>
          </w:p>
        </w:tc>
        <w:tc>
          <w:tcPr>
            <w:tcW w:w="1246" w:type="dxa"/>
            <w:tcBorders>
              <w:top w:val="single" w:color="000000" w:sz="6" w:space="0"/>
              <w:left w:val="single" w:color="000000" w:sz="6" w:space="0"/>
              <w:bottom w:val="single" w:color="000000" w:sz="6" w:space="0"/>
              <w:right w:val="single" w:color="000000" w:sz="6" w:space="0"/>
            </w:tcBorders>
            <w:vAlign w:val="center"/>
          </w:tcPr>
          <w:p>
            <w:pPr>
              <w:spacing w:line="240" w:lineRule="auto"/>
              <w:rPr>
                <w:rFonts w:hint="default" w:ascii="Times New Roman" w:hAnsi="Times New Roman" w:eastAsia="Times New Roman" w:cs="Times New Roman"/>
                <w:b w:val="0"/>
                <w:bCs/>
                <w:color w:val="000000"/>
                <w:sz w:val="24"/>
                <w:szCs w:val="24"/>
              </w:rPr>
            </w:pPr>
          </w:p>
        </w:tc>
        <w:tc>
          <w:tcPr>
            <w:tcW w:w="1955"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3</w:t>
            </w:r>
          </w:p>
        </w:tc>
        <w:tc>
          <w:tcPr>
            <w:tcW w:w="1514"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4</w:t>
            </w:r>
          </w:p>
        </w:tc>
      </w:tr>
      <w:tr>
        <w:trPr>
          <w:tblCellSpacing w:w="15" w:type="dxa"/>
        </w:trPr>
        <w:tc>
          <w:tcPr>
            <w:tcW w:w="690" w:type="dxa"/>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1.</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 xml:space="preserve">Clim Ilie </w:t>
            </w:r>
          </w:p>
        </w:tc>
        <w:tc>
          <w:tcPr>
            <w:tcW w:w="124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01.07.1927</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F.S.N.</w:t>
            </w:r>
          </w:p>
        </w:tc>
        <w:tc>
          <w:tcPr>
            <w:tcW w:w="1514" w:type="dxa"/>
            <w:tcBorders>
              <w:top w:val="single" w:color="000000" w:sz="6" w:space="0"/>
              <w:left w:val="single" w:color="000000" w:sz="6" w:space="0"/>
              <w:bottom w:val="single" w:color="000000" w:sz="6" w:space="0"/>
              <w:right w:val="single" w:color="000000" w:sz="6" w:space="0"/>
            </w:tcBorders>
          </w:tcPr>
          <w:p>
            <w:pPr>
              <w:jc w:val="center"/>
              <w:rPr>
                <w:rFonts w:hint="default" w:ascii="Times New Roman" w:hAnsi="Times New Roman" w:cs="Times New Roman"/>
                <w:b w:val="0"/>
                <w:bCs/>
                <w:color w:val="000000"/>
                <w:sz w:val="24"/>
                <w:szCs w:val="24"/>
                <w:lang w:eastAsia="zh-CN"/>
              </w:rPr>
            </w:pPr>
            <w:r>
              <w:rPr>
                <w:rFonts w:hint="default" w:ascii="Times New Roman" w:hAnsi="Times New Roman" w:cs="Times New Roman"/>
                <w:b w:val="0"/>
                <w:bCs/>
                <w:color w:val="000000"/>
                <w:sz w:val="24"/>
                <w:szCs w:val="24"/>
                <w:lang w:eastAsia="zh-CN"/>
              </w:rPr>
              <w:t>1992-1996</w:t>
            </w:r>
          </w:p>
        </w:tc>
      </w:tr>
      <w:tr>
        <w:tblPrEx>
          <w:tblCellMar>
            <w:top w:w="15" w:type="dxa"/>
            <w:left w:w="15" w:type="dxa"/>
            <w:bottom w:w="15" w:type="dxa"/>
            <w:right w:w="15" w:type="dxa"/>
          </w:tblCellMar>
        </w:tblPrEx>
        <w:trPr>
          <w:tblCellSpacing w:w="15" w:type="dxa"/>
        </w:trPr>
        <w:tc>
          <w:tcPr>
            <w:tcW w:w="690" w:type="dxa"/>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2.</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 xml:space="preserve">Marian Vasile </w:t>
            </w:r>
          </w:p>
        </w:tc>
        <w:tc>
          <w:tcPr>
            <w:tcW w:w="124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31.05.1953</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F.S.N.</w:t>
            </w:r>
          </w:p>
        </w:tc>
        <w:tc>
          <w:tcPr>
            <w:tcW w:w="1514" w:type="dxa"/>
            <w:tcBorders>
              <w:top w:val="single" w:color="000000" w:sz="6" w:space="0"/>
              <w:left w:val="single" w:color="000000" w:sz="6" w:space="0"/>
              <w:bottom w:val="single" w:color="000000" w:sz="6" w:space="0"/>
              <w:right w:val="single" w:color="000000" w:sz="6" w:space="0"/>
            </w:tcBorders>
          </w:tcPr>
          <w:p>
            <w:pPr>
              <w:jc w:val="center"/>
              <w:rPr>
                <w:rFonts w:hint="default" w:ascii="Times New Roman" w:hAnsi="Times New Roman" w:cs="Times New Roman"/>
                <w:b w:val="0"/>
                <w:bCs/>
                <w:color w:val="000000"/>
                <w:sz w:val="24"/>
                <w:szCs w:val="24"/>
                <w:lang w:eastAsia="zh-CN"/>
              </w:rPr>
            </w:pPr>
            <w:r>
              <w:rPr>
                <w:rFonts w:hint="default" w:ascii="Times New Roman" w:hAnsi="Times New Roman" w:cs="Times New Roman"/>
                <w:b w:val="0"/>
                <w:bCs/>
                <w:color w:val="000000"/>
                <w:sz w:val="24"/>
                <w:szCs w:val="24"/>
                <w:lang w:eastAsia="zh-CN"/>
              </w:rPr>
              <w:t>1992-1996</w:t>
            </w:r>
          </w:p>
        </w:tc>
      </w:tr>
      <w:tr>
        <w:tblPrEx>
          <w:tblCellMar>
            <w:top w:w="15" w:type="dxa"/>
            <w:left w:w="15" w:type="dxa"/>
            <w:bottom w:w="15" w:type="dxa"/>
            <w:right w:w="15" w:type="dxa"/>
          </w:tblCellMar>
        </w:tblPrEx>
        <w:trPr>
          <w:tblCellSpacing w:w="15" w:type="dxa"/>
        </w:trPr>
        <w:tc>
          <w:tcPr>
            <w:tcW w:w="690" w:type="dxa"/>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3.</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 xml:space="preserve">Hriscu  Costache </w:t>
            </w:r>
          </w:p>
        </w:tc>
        <w:tc>
          <w:tcPr>
            <w:tcW w:w="124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17.05.1950</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F.S.N.</w:t>
            </w:r>
          </w:p>
        </w:tc>
        <w:tc>
          <w:tcPr>
            <w:tcW w:w="1514" w:type="dxa"/>
            <w:tcBorders>
              <w:top w:val="single" w:color="000000" w:sz="6" w:space="0"/>
              <w:left w:val="single" w:color="000000" w:sz="6" w:space="0"/>
              <w:bottom w:val="single" w:color="000000" w:sz="6" w:space="0"/>
              <w:right w:val="single" w:color="000000" w:sz="6" w:space="0"/>
            </w:tcBorders>
          </w:tcPr>
          <w:p>
            <w:pPr>
              <w:jc w:val="center"/>
              <w:rPr>
                <w:rFonts w:hint="default" w:ascii="Times New Roman" w:hAnsi="Times New Roman" w:cs="Times New Roman"/>
                <w:b w:val="0"/>
                <w:bCs/>
                <w:color w:val="000000"/>
                <w:sz w:val="24"/>
                <w:szCs w:val="24"/>
                <w:lang w:eastAsia="zh-CN"/>
              </w:rPr>
            </w:pPr>
            <w:r>
              <w:rPr>
                <w:rFonts w:hint="default" w:ascii="Times New Roman" w:hAnsi="Times New Roman" w:cs="Times New Roman"/>
                <w:b w:val="0"/>
                <w:bCs/>
                <w:color w:val="000000"/>
                <w:sz w:val="24"/>
                <w:szCs w:val="24"/>
                <w:lang w:eastAsia="zh-CN"/>
              </w:rPr>
              <w:t>1992-1996</w:t>
            </w:r>
          </w:p>
        </w:tc>
      </w:tr>
      <w:tr>
        <w:tblPrEx>
          <w:tblCellMar>
            <w:top w:w="15" w:type="dxa"/>
            <w:left w:w="15" w:type="dxa"/>
            <w:bottom w:w="15" w:type="dxa"/>
            <w:right w:w="15" w:type="dxa"/>
          </w:tblCellMar>
        </w:tblPrEx>
        <w:trPr>
          <w:tblCellSpacing w:w="15" w:type="dxa"/>
        </w:trPr>
        <w:tc>
          <w:tcPr>
            <w:tcW w:w="690" w:type="dxa"/>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4.</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 xml:space="preserve">Ciobanu Dumitru </w:t>
            </w:r>
          </w:p>
        </w:tc>
        <w:tc>
          <w:tcPr>
            <w:tcW w:w="124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19.09.1926</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F.S.N.</w:t>
            </w:r>
          </w:p>
        </w:tc>
        <w:tc>
          <w:tcPr>
            <w:tcW w:w="1514" w:type="dxa"/>
            <w:tcBorders>
              <w:top w:val="single" w:color="000000" w:sz="6" w:space="0"/>
              <w:left w:val="single" w:color="000000" w:sz="6" w:space="0"/>
              <w:bottom w:val="single" w:color="000000" w:sz="6" w:space="0"/>
              <w:right w:val="single" w:color="000000" w:sz="6" w:space="0"/>
            </w:tcBorders>
          </w:tcPr>
          <w:p>
            <w:pPr>
              <w:jc w:val="center"/>
              <w:rPr>
                <w:rFonts w:hint="default" w:ascii="Times New Roman" w:hAnsi="Times New Roman" w:cs="Times New Roman"/>
                <w:b w:val="0"/>
                <w:bCs/>
                <w:color w:val="000000"/>
                <w:sz w:val="24"/>
                <w:szCs w:val="24"/>
                <w:lang w:eastAsia="zh-CN"/>
              </w:rPr>
            </w:pPr>
            <w:r>
              <w:rPr>
                <w:rFonts w:hint="default" w:ascii="Times New Roman" w:hAnsi="Times New Roman" w:cs="Times New Roman"/>
                <w:b w:val="0"/>
                <w:bCs/>
                <w:color w:val="000000"/>
                <w:sz w:val="24"/>
                <w:szCs w:val="24"/>
                <w:lang w:eastAsia="zh-CN"/>
              </w:rPr>
              <w:t>1992-1996</w:t>
            </w:r>
          </w:p>
        </w:tc>
      </w:tr>
      <w:tr>
        <w:tblPrEx>
          <w:tblCellMar>
            <w:top w:w="15" w:type="dxa"/>
            <w:left w:w="15" w:type="dxa"/>
            <w:bottom w:w="15" w:type="dxa"/>
            <w:right w:w="15" w:type="dxa"/>
          </w:tblCellMar>
        </w:tblPrEx>
        <w:trPr>
          <w:tblCellSpacing w:w="15" w:type="dxa"/>
        </w:trPr>
        <w:tc>
          <w:tcPr>
            <w:tcW w:w="690" w:type="dxa"/>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5.</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 xml:space="preserve">Iacobescu  Valeriu </w:t>
            </w:r>
          </w:p>
        </w:tc>
        <w:tc>
          <w:tcPr>
            <w:tcW w:w="124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05.03.1959</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F.S.N.</w:t>
            </w:r>
          </w:p>
        </w:tc>
        <w:tc>
          <w:tcPr>
            <w:tcW w:w="1514" w:type="dxa"/>
            <w:tcBorders>
              <w:top w:val="single" w:color="000000" w:sz="6" w:space="0"/>
              <w:left w:val="single" w:color="000000" w:sz="6" w:space="0"/>
              <w:bottom w:val="single" w:color="000000" w:sz="6" w:space="0"/>
              <w:right w:val="single" w:color="000000" w:sz="6" w:space="0"/>
            </w:tcBorders>
          </w:tcPr>
          <w:p>
            <w:pPr>
              <w:jc w:val="center"/>
              <w:rPr>
                <w:rFonts w:hint="default" w:ascii="Times New Roman" w:hAnsi="Times New Roman" w:cs="Times New Roman"/>
                <w:b w:val="0"/>
                <w:bCs/>
                <w:color w:val="000000"/>
                <w:sz w:val="24"/>
                <w:szCs w:val="24"/>
                <w:lang w:eastAsia="zh-CN"/>
              </w:rPr>
            </w:pPr>
            <w:r>
              <w:rPr>
                <w:rFonts w:hint="default" w:ascii="Times New Roman" w:hAnsi="Times New Roman" w:cs="Times New Roman"/>
                <w:b w:val="0"/>
                <w:bCs/>
                <w:color w:val="000000"/>
                <w:sz w:val="24"/>
                <w:szCs w:val="24"/>
                <w:lang w:eastAsia="zh-CN"/>
              </w:rPr>
              <w:t>1992-1996</w:t>
            </w:r>
          </w:p>
        </w:tc>
      </w:tr>
      <w:tr>
        <w:tblPrEx>
          <w:tblCellMar>
            <w:top w:w="15" w:type="dxa"/>
            <w:left w:w="15" w:type="dxa"/>
            <w:bottom w:w="15" w:type="dxa"/>
            <w:right w:w="15" w:type="dxa"/>
          </w:tblCellMar>
        </w:tblPrEx>
        <w:trPr>
          <w:tblCellSpacing w:w="15" w:type="dxa"/>
        </w:trPr>
        <w:tc>
          <w:tcPr>
            <w:tcW w:w="690" w:type="dxa"/>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6.</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 xml:space="preserve">Roșcan Gheorghe </w:t>
            </w:r>
          </w:p>
        </w:tc>
        <w:tc>
          <w:tcPr>
            <w:tcW w:w="124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15.03.1937</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F.S.N.</w:t>
            </w:r>
          </w:p>
        </w:tc>
        <w:tc>
          <w:tcPr>
            <w:tcW w:w="1514" w:type="dxa"/>
            <w:tcBorders>
              <w:top w:val="single" w:color="000000" w:sz="6" w:space="0"/>
              <w:left w:val="single" w:color="000000" w:sz="6" w:space="0"/>
              <w:bottom w:val="single" w:color="000000" w:sz="6" w:space="0"/>
              <w:right w:val="single" w:color="000000" w:sz="6" w:space="0"/>
            </w:tcBorders>
          </w:tcPr>
          <w:p>
            <w:pPr>
              <w:jc w:val="center"/>
              <w:rPr>
                <w:rFonts w:hint="default" w:ascii="Times New Roman" w:hAnsi="Times New Roman" w:cs="Times New Roman"/>
                <w:b w:val="0"/>
                <w:bCs/>
                <w:color w:val="000000"/>
                <w:sz w:val="24"/>
                <w:szCs w:val="24"/>
                <w:lang w:eastAsia="zh-CN"/>
              </w:rPr>
            </w:pPr>
            <w:r>
              <w:rPr>
                <w:rFonts w:hint="default" w:ascii="Times New Roman" w:hAnsi="Times New Roman" w:cs="Times New Roman"/>
                <w:b w:val="0"/>
                <w:bCs/>
                <w:color w:val="000000"/>
                <w:sz w:val="24"/>
                <w:szCs w:val="24"/>
                <w:lang w:eastAsia="zh-CN"/>
              </w:rPr>
              <w:t>1992-1996</w:t>
            </w:r>
          </w:p>
        </w:tc>
      </w:tr>
      <w:tr>
        <w:tblPrEx>
          <w:tblCellMar>
            <w:top w:w="15" w:type="dxa"/>
            <w:left w:w="15" w:type="dxa"/>
            <w:bottom w:w="15" w:type="dxa"/>
            <w:right w:w="15" w:type="dxa"/>
          </w:tblCellMar>
        </w:tblPrEx>
        <w:trPr>
          <w:tblCellSpacing w:w="15" w:type="dxa"/>
        </w:trPr>
        <w:tc>
          <w:tcPr>
            <w:tcW w:w="690" w:type="dxa"/>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7.</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Ababei Mihai</w:t>
            </w:r>
          </w:p>
        </w:tc>
        <w:tc>
          <w:tcPr>
            <w:tcW w:w="124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16.01.1955</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F.S.N.</w:t>
            </w:r>
          </w:p>
        </w:tc>
        <w:tc>
          <w:tcPr>
            <w:tcW w:w="1514" w:type="dxa"/>
            <w:tcBorders>
              <w:top w:val="single" w:color="000000" w:sz="6" w:space="0"/>
              <w:left w:val="single" w:color="000000" w:sz="6" w:space="0"/>
              <w:bottom w:val="single" w:color="000000" w:sz="6" w:space="0"/>
              <w:right w:val="single" w:color="000000" w:sz="6" w:space="0"/>
            </w:tcBorders>
          </w:tcPr>
          <w:p>
            <w:pPr>
              <w:jc w:val="center"/>
              <w:rPr>
                <w:rFonts w:hint="default" w:ascii="Times New Roman" w:hAnsi="Times New Roman" w:cs="Times New Roman"/>
                <w:b w:val="0"/>
                <w:bCs/>
                <w:color w:val="000000"/>
                <w:sz w:val="24"/>
                <w:szCs w:val="24"/>
                <w:lang w:eastAsia="zh-CN"/>
              </w:rPr>
            </w:pPr>
            <w:r>
              <w:rPr>
                <w:rFonts w:hint="default" w:ascii="Times New Roman" w:hAnsi="Times New Roman" w:cs="Times New Roman"/>
                <w:b w:val="0"/>
                <w:bCs/>
                <w:color w:val="000000"/>
                <w:sz w:val="24"/>
                <w:szCs w:val="24"/>
                <w:lang w:eastAsia="zh-CN"/>
              </w:rPr>
              <w:t>1992-1996</w:t>
            </w:r>
          </w:p>
        </w:tc>
      </w:tr>
      <w:tr>
        <w:tblPrEx>
          <w:tblCellMar>
            <w:top w:w="15" w:type="dxa"/>
            <w:left w:w="15" w:type="dxa"/>
            <w:bottom w:w="15" w:type="dxa"/>
            <w:right w:w="15" w:type="dxa"/>
          </w:tblCellMar>
        </w:tblPrEx>
        <w:trPr>
          <w:tblCellSpacing w:w="15" w:type="dxa"/>
        </w:trPr>
        <w:tc>
          <w:tcPr>
            <w:tcW w:w="690" w:type="dxa"/>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8.</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 xml:space="preserve">Constantin Emil  </w:t>
            </w:r>
          </w:p>
        </w:tc>
        <w:tc>
          <w:tcPr>
            <w:tcW w:w="124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28.07.1934</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F.S.N.</w:t>
            </w:r>
          </w:p>
        </w:tc>
        <w:tc>
          <w:tcPr>
            <w:tcW w:w="1514" w:type="dxa"/>
            <w:tcBorders>
              <w:top w:val="single" w:color="000000" w:sz="6" w:space="0"/>
              <w:left w:val="single" w:color="000000" w:sz="6" w:space="0"/>
              <w:bottom w:val="single" w:color="000000" w:sz="6" w:space="0"/>
              <w:right w:val="single" w:color="000000" w:sz="6" w:space="0"/>
            </w:tcBorders>
          </w:tcPr>
          <w:p>
            <w:pPr>
              <w:jc w:val="center"/>
              <w:rPr>
                <w:rFonts w:hint="default" w:ascii="Times New Roman" w:hAnsi="Times New Roman" w:cs="Times New Roman"/>
                <w:b w:val="0"/>
                <w:bCs/>
                <w:color w:val="000000"/>
                <w:sz w:val="24"/>
                <w:szCs w:val="24"/>
                <w:lang w:eastAsia="zh-CN"/>
              </w:rPr>
            </w:pPr>
            <w:r>
              <w:rPr>
                <w:rFonts w:hint="default" w:ascii="Times New Roman" w:hAnsi="Times New Roman" w:cs="Times New Roman"/>
                <w:b w:val="0"/>
                <w:bCs/>
                <w:color w:val="000000"/>
                <w:sz w:val="24"/>
                <w:szCs w:val="24"/>
                <w:lang w:eastAsia="zh-CN"/>
              </w:rPr>
              <w:t>199</w:t>
            </w:r>
            <w:r>
              <w:rPr>
                <w:rFonts w:hint="default" w:ascii="Times New Roman" w:hAnsi="Times New Roman" w:cs="Times New Roman"/>
                <w:b w:val="0"/>
                <w:bCs/>
                <w:color w:val="000000"/>
                <w:sz w:val="24"/>
                <w:szCs w:val="24"/>
                <w:lang w:val="ro-RO" w:eastAsia="zh-CN"/>
              </w:rPr>
              <w:t>2</w:t>
            </w:r>
            <w:r>
              <w:rPr>
                <w:rFonts w:hint="default" w:ascii="Times New Roman" w:hAnsi="Times New Roman" w:cs="Times New Roman"/>
                <w:b w:val="0"/>
                <w:bCs/>
                <w:color w:val="000000"/>
                <w:sz w:val="24"/>
                <w:szCs w:val="24"/>
                <w:lang w:eastAsia="zh-CN"/>
              </w:rPr>
              <w:t>-1996</w:t>
            </w:r>
          </w:p>
        </w:tc>
      </w:tr>
      <w:tr>
        <w:tblPrEx>
          <w:tblCellMar>
            <w:top w:w="15" w:type="dxa"/>
            <w:left w:w="15" w:type="dxa"/>
            <w:bottom w:w="15" w:type="dxa"/>
            <w:right w:w="15" w:type="dxa"/>
          </w:tblCellMar>
        </w:tblPrEx>
        <w:trPr>
          <w:tblCellSpacing w:w="15" w:type="dxa"/>
        </w:trPr>
        <w:tc>
          <w:tcPr>
            <w:tcW w:w="690" w:type="dxa"/>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9.</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 xml:space="preserve">Rauț Mihai </w:t>
            </w:r>
          </w:p>
        </w:tc>
        <w:tc>
          <w:tcPr>
            <w:tcW w:w="124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Convenția  Democratică</w:t>
            </w:r>
          </w:p>
        </w:tc>
        <w:tc>
          <w:tcPr>
            <w:tcW w:w="1514" w:type="dxa"/>
            <w:tcBorders>
              <w:top w:val="single" w:color="000000" w:sz="6" w:space="0"/>
              <w:left w:val="single" w:color="000000" w:sz="6" w:space="0"/>
              <w:bottom w:val="single" w:color="000000" w:sz="6" w:space="0"/>
              <w:right w:val="single" w:color="000000" w:sz="6" w:space="0"/>
            </w:tcBorders>
          </w:tcPr>
          <w:p>
            <w:pPr>
              <w:jc w:val="center"/>
              <w:rPr>
                <w:rFonts w:hint="default" w:ascii="Times New Roman" w:hAnsi="Times New Roman" w:cs="Times New Roman"/>
                <w:b w:val="0"/>
                <w:bCs/>
                <w:color w:val="000000"/>
                <w:sz w:val="24"/>
                <w:szCs w:val="24"/>
                <w:lang w:val="ro-RO" w:eastAsia="zh-CN"/>
              </w:rPr>
            </w:pPr>
            <w:r>
              <w:rPr>
                <w:rFonts w:hint="default" w:ascii="Times New Roman" w:hAnsi="Times New Roman" w:cs="Times New Roman"/>
                <w:b w:val="0"/>
                <w:bCs/>
                <w:color w:val="000000"/>
                <w:sz w:val="24"/>
                <w:szCs w:val="24"/>
                <w:lang w:eastAsia="zh-CN"/>
              </w:rPr>
              <w:t>1992-199</w:t>
            </w:r>
            <w:r>
              <w:rPr>
                <w:rFonts w:hint="default" w:ascii="Times New Roman" w:hAnsi="Times New Roman" w:cs="Times New Roman"/>
                <w:b w:val="0"/>
                <w:bCs/>
                <w:color w:val="000000"/>
                <w:sz w:val="24"/>
                <w:szCs w:val="24"/>
                <w:lang w:val="ro-RO" w:eastAsia="zh-CN"/>
              </w:rPr>
              <w:t>6</w:t>
            </w:r>
          </w:p>
        </w:tc>
      </w:tr>
      <w:tr>
        <w:tblPrEx>
          <w:tblCellMar>
            <w:top w:w="15" w:type="dxa"/>
            <w:left w:w="15" w:type="dxa"/>
            <w:bottom w:w="15" w:type="dxa"/>
            <w:right w:w="15" w:type="dxa"/>
          </w:tblCellMar>
        </w:tblPrEx>
        <w:trPr>
          <w:tblCellSpacing w:w="15" w:type="dxa"/>
        </w:trPr>
        <w:tc>
          <w:tcPr>
            <w:tcW w:w="690" w:type="dxa"/>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10.</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 xml:space="preserve">Straton Vasile </w:t>
            </w:r>
          </w:p>
        </w:tc>
        <w:tc>
          <w:tcPr>
            <w:tcW w:w="124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Convenția  Democratică</w:t>
            </w:r>
          </w:p>
        </w:tc>
        <w:tc>
          <w:tcPr>
            <w:tcW w:w="1514" w:type="dxa"/>
            <w:tcBorders>
              <w:top w:val="single" w:color="000000" w:sz="6" w:space="0"/>
              <w:left w:val="single" w:color="000000" w:sz="6" w:space="0"/>
              <w:bottom w:val="single" w:color="000000" w:sz="6" w:space="0"/>
              <w:right w:val="single" w:color="000000" w:sz="6" w:space="0"/>
            </w:tcBorders>
          </w:tcPr>
          <w:p>
            <w:pPr>
              <w:jc w:val="center"/>
              <w:rPr>
                <w:rFonts w:hint="default" w:ascii="Times New Roman" w:hAnsi="Times New Roman" w:cs="Times New Roman"/>
                <w:b w:val="0"/>
                <w:bCs/>
                <w:color w:val="000000"/>
                <w:sz w:val="24"/>
                <w:szCs w:val="24"/>
                <w:lang w:eastAsia="zh-CN"/>
              </w:rPr>
            </w:pPr>
            <w:r>
              <w:rPr>
                <w:rFonts w:hint="default" w:ascii="Times New Roman" w:hAnsi="Times New Roman" w:cs="Times New Roman"/>
                <w:b w:val="0"/>
                <w:bCs/>
                <w:color w:val="000000"/>
                <w:sz w:val="24"/>
                <w:szCs w:val="24"/>
                <w:lang w:eastAsia="zh-CN"/>
              </w:rPr>
              <w:t>1992-1996</w:t>
            </w:r>
          </w:p>
        </w:tc>
      </w:tr>
      <w:tr>
        <w:tblPrEx>
          <w:tblCellMar>
            <w:top w:w="15" w:type="dxa"/>
            <w:left w:w="15" w:type="dxa"/>
            <w:bottom w:w="15" w:type="dxa"/>
            <w:right w:w="15" w:type="dxa"/>
          </w:tblCellMar>
        </w:tblPrEx>
        <w:trPr>
          <w:tblCellSpacing w:w="15" w:type="dxa"/>
        </w:trPr>
        <w:tc>
          <w:tcPr>
            <w:tcW w:w="690" w:type="dxa"/>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11.</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 xml:space="preserve">Costea  Ion </w:t>
            </w:r>
          </w:p>
        </w:tc>
        <w:tc>
          <w:tcPr>
            <w:tcW w:w="124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25.05.1944</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Convenția  Democratică</w:t>
            </w:r>
          </w:p>
        </w:tc>
        <w:tc>
          <w:tcPr>
            <w:tcW w:w="1514" w:type="dxa"/>
            <w:tcBorders>
              <w:top w:val="single" w:color="000000" w:sz="6" w:space="0"/>
              <w:left w:val="single" w:color="000000" w:sz="6" w:space="0"/>
              <w:bottom w:val="single" w:color="000000" w:sz="6" w:space="0"/>
              <w:right w:val="single" w:color="000000" w:sz="6" w:space="0"/>
            </w:tcBorders>
          </w:tcPr>
          <w:p>
            <w:pPr>
              <w:jc w:val="center"/>
              <w:rPr>
                <w:rFonts w:hint="default" w:ascii="Times New Roman" w:hAnsi="Times New Roman" w:cs="Times New Roman"/>
                <w:b w:val="0"/>
                <w:bCs/>
                <w:color w:val="000000"/>
                <w:sz w:val="24"/>
                <w:szCs w:val="24"/>
                <w:lang w:eastAsia="zh-CN"/>
              </w:rPr>
            </w:pPr>
            <w:r>
              <w:rPr>
                <w:rFonts w:hint="default" w:ascii="Times New Roman" w:hAnsi="Times New Roman" w:cs="Times New Roman"/>
                <w:b w:val="0"/>
                <w:bCs/>
                <w:color w:val="000000"/>
                <w:sz w:val="24"/>
                <w:szCs w:val="24"/>
                <w:lang w:eastAsia="zh-CN"/>
              </w:rPr>
              <w:t>1992-1996</w:t>
            </w:r>
          </w:p>
        </w:tc>
      </w:tr>
      <w:tr>
        <w:trPr>
          <w:tblCellSpacing w:w="15" w:type="dxa"/>
        </w:trPr>
        <w:tc>
          <w:tcPr>
            <w:tcW w:w="690" w:type="dxa"/>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color w:val="000000"/>
                <w:sz w:val="24"/>
                <w:szCs w:val="24"/>
                <w:lang w:val="ro-RO"/>
              </w:rPr>
            </w:pPr>
            <w:r>
              <w:rPr>
                <w:rFonts w:hint="default" w:ascii="Times New Roman" w:hAnsi="Times New Roman" w:eastAsia="Times New Roman" w:cs="Times New Roman"/>
                <w:b w:val="0"/>
                <w:bCs/>
                <w:color w:val="000000"/>
                <w:sz w:val="24"/>
                <w:szCs w:val="24"/>
                <w:lang w:val="ro-RO"/>
              </w:rPr>
              <w:t>12.</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 xml:space="preserve">Fighiuc Ion </w:t>
            </w:r>
          </w:p>
        </w:tc>
        <w:tc>
          <w:tcPr>
            <w:tcW w:w="124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22.04.1940</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P.D.A.R.</w:t>
            </w:r>
          </w:p>
        </w:tc>
        <w:tc>
          <w:tcPr>
            <w:tcW w:w="1514" w:type="dxa"/>
            <w:tcBorders>
              <w:top w:val="single" w:color="000000" w:sz="6" w:space="0"/>
              <w:left w:val="single" w:color="000000" w:sz="6" w:space="0"/>
              <w:bottom w:val="single" w:color="000000" w:sz="6" w:space="0"/>
              <w:right w:val="single" w:color="000000" w:sz="6" w:space="0"/>
            </w:tcBorders>
          </w:tcPr>
          <w:p>
            <w:pPr>
              <w:jc w:val="center"/>
              <w:rPr>
                <w:rFonts w:hint="default" w:ascii="Times New Roman" w:hAnsi="Times New Roman" w:cs="Times New Roman"/>
                <w:b w:val="0"/>
                <w:bCs/>
                <w:color w:val="000000"/>
                <w:sz w:val="24"/>
                <w:szCs w:val="24"/>
                <w:lang w:eastAsia="zh-CN"/>
              </w:rPr>
            </w:pPr>
            <w:r>
              <w:rPr>
                <w:rFonts w:hint="default" w:ascii="Times New Roman" w:hAnsi="Times New Roman" w:cs="Times New Roman"/>
                <w:b w:val="0"/>
                <w:bCs/>
                <w:color w:val="000000"/>
                <w:sz w:val="24"/>
                <w:szCs w:val="24"/>
                <w:lang w:eastAsia="zh-CN"/>
              </w:rPr>
              <w:t>1992-1996</w:t>
            </w:r>
          </w:p>
        </w:tc>
      </w:tr>
      <w:tr>
        <w:tblPrEx>
          <w:tblCellMar>
            <w:top w:w="15" w:type="dxa"/>
            <w:left w:w="15" w:type="dxa"/>
            <w:bottom w:w="15" w:type="dxa"/>
            <w:right w:w="15" w:type="dxa"/>
          </w:tblCellMar>
        </w:tblPrEx>
        <w:trPr>
          <w:tblCellSpacing w:w="15" w:type="dxa"/>
        </w:trPr>
        <w:tc>
          <w:tcPr>
            <w:tcW w:w="690" w:type="dxa"/>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color w:val="000000"/>
                <w:sz w:val="24"/>
                <w:szCs w:val="24"/>
                <w:lang w:val="ro-RO"/>
              </w:rPr>
            </w:pPr>
            <w:r>
              <w:rPr>
                <w:rFonts w:hint="default" w:ascii="Times New Roman" w:hAnsi="Times New Roman" w:eastAsia="Times New Roman" w:cs="Times New Roman"/>
                <w:b w:val="0"/>
                <w:bCs/>
                <w:color w:val="000000"/>
                <w:sz w:val="24"/>
                <w:szCs w:val="24"/>
                <w:lang w:val="ro-RO"/>
              </w:rPr>
              <w:t>13.</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 xml:space="preserve">Rășchitor  Dan </w:t>
            </w:r>
          </w:p>
        </w:tc>
        <w:tc>
          <w:tcPr>
            <w:tcW w:w="1246"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19.05.1957</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P.D.A.R.</w:t>
            </w:r>
          </w:p>
        </w:tc>
        <w:tc>
          <w:tcPr>
            <w:tcW w:w="1514" w:type="dxa"/>
            <w:tcBorders>
              <w:top w:val="single" w:color="000000" w:sz="6" w:space="0"/>
              <w:left w:val="single" w:color="000000" w:sz="6" w:space="0"/>
              <w:bottom w:val="single" w:color="000000" w:sz="6" w:space="0"/>
              <w:right w:val="single" w:color="000000" w:sz="6" w:space="0"/>
            </w:tcBorders>
          </w:tcPr>
          <w:p>
            <w:pPr>
              <w:jc w:val="center"/>
              <w:rPr>
                <w:rFonts w:hint="default" w:ascii="Times New Roman" w:hAnsi="Times New Roman" w:cs="Times New Roman"/>
                <w:b w:val="0"/>
                <w:bCs/>
                <w:color w:val="000000"/>
                <w:sz w:val="24"/>
                <w:szCs w:val="24"/>
                <w:lang w:eastAsia="zh-CN"/>
              </w:rPr>
            </w:pPr>
            <w:r>
              <w:rPr>
                <w:rFonts w:hint="default" w:ascii="Times New Roman" w:hAnsi="Times New Roman" w:cs="Times New Roman"/>
                <w:b w:val="0"/>
                <w:bCs/>
                <w:color w:val="000000"/>
                <w:sz w:val="24"/>
                <w:szCs w:val="24"/>
                <w:lang w:eastAsia="zh-CN"/>
              </w:rPr>
              <w:t>1992-1996</w:t>
            </w:r>
          </w:p>
        </w:tc>
      </w:tr>
      <w:tr>
        <w:tblPrEx>
          <w:tblCellMar>
            <w:top w:w="15" w:type="dxa"/>
            <w:left w:w="15" w:type="dxa"/>
            <w:bottom w:w="15" w:type="dxa"/>
            <w:right w:w="15" w:type="dxa"/>
          </w:tblCellMar>
        </w:tblPrEx>
        <w:trPr>
          <w:tblCellSpacing w:w="15" w:type="dxa"/>
        </w:trPr>
        <w:tc>
          <w:tcPr>
            <w:tcW w:w="690" w:type="dxa"/>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color w:val="000000"/>
                <w:sz w:val="24"/>
                <w:szCs w:val="24"/>
                <w:lang w:val="ro-RO"/>
              </w:rPr>
            </w:pPr>
            <w:r>
              <w:rPr>
                <w:rFonts w:hint="default" w:ascii="Times New Roman" w:hAnsi="Times New Roman" w:eastAsia="Times New Roman" w:cs="Times New Roman"/>
                <w:b w:val="0"/>
                <w:bCs/>
                <w:color w:val="000000"/>
                <w:sz w:val="24"/>
                <w:szCs w:val="24"/>
                <w:lang w:val="ro-RO"/>
              </w:rPr>
              <w:t>14.</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 xml:space="preserve">Marian Petru </w:t>
            </w:r>
          </w:p>
        </w:tc>
        <w:tc>
          <w:tcPr>
            <w:tcW w:w="1246"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18.06.1957</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M.E.R.</w:t>
            </w:r>
          </w:p>
        </w:tc>
        <w:tc>
          <w:tcPr>
            <w:tcW w:w="1514" w:type="dxa"/>
            <w:tcBorders>
              <w:top w:val="single" w:color="000000" w:sz="6" w:space="0"/>
              <w:left w:val="single" w:color="000000" w:sz="6" w:space="0"/>
              <w:bottom w:val="single" w:color="000000" w:sz="6" w:space="0"/>
              <w:right w:val="single" w:color="000000" w:sz="6" w:space="0"/>
            </w:tcBorders>
          </w:tcPr>
          <w:p>
            <w:pPr>
              <w:jc w:val="center"/>
              <w:rPr>
                <w:rFonts w:hint="default" w:ascii="Times New Roman" w:hAnsi="Times New Roman" w:cs="Times New Roman"/>
                <w:b w:val="0"/>
                <w:bCs/>
                <w:color w:val="000000"/>
                <w:sz w:val="24"/>
                <w:szCs w:val="24"/>
                <w:lang w:eastAsia="zh-CN"/>
              </w:rPr>
            </w:pPr>
            <w:r>
              <w:rPr>
                <w:rFonts w:hint="default" w:ascii="Times New Roman" w:hAnsi="Times New Roman" w:cs="Times New Roman"/>
                <w:b w:val="0"/>
                <w:bCs/>
                <w:color w:val="000000"/>
                <w:sz w:val="24"/>
                <w:szCs w:val="24"/>
                <w:lang w:eastAsia="zh-CN"/>
              </w:rPr>
              <w:t>1992-1996</w:t>
            </w:r>
          </w:p>
        </w:tc>
      </w:tr>
      <w:tr>
        <w:tblPrEx>
          <w:tblCellMar>
            <w:top w:w="15" w:type="dxa"/>
            <w:left w:w="15" w:type="dxa"/>
            <w:bottom w:w="15" w:type="dxa"/>
            <w:right w:w="15" w:type="dxa"/>
          </w:tblCellMar>
        </w:tblPrEx>
        <w:trPr>
          <w:tblCellSpacing w:w="15" w:type="dxa"/>
        </w:trPr>
        <w:tc>
          <w:tcPr>
            <w:tcW w:w="690" w:type="dxa"/>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color w:val="000000"/>
                <w:sz w:val="24"/>
                <w:szCs w:val="24"/>
                <w:lang w:val="ro-RO"/>
              </w:rPr>
            </w:pPr>
            <w:r>
              <w:rPr>
                <w:rFonts w:hint="default" w:ascii="Times New Roman" w:hAnsi="Times New Roman" w:eastAsia="Times New Roman" w:cs="Times New Roman"/>
                <w:b w:val="0"/>
                <w:bCs/>
                <w:color w:val="000000"/>
                <w:sz w:val="24"/>
                <w:szCs w:val="24"/>
                <w:lang w:val="ro-RO"/>
              </w:rPr>
              <w:t>15.</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 xml:space="preserve">Anghel Elena </w:t>
            </w:r>
          </w:p>
        </w:tc>
        <w:tc>
          <w:tcPr>
            <w:tcW w:w="1246"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16.05.1949</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M.E.R.</w:t>
            </w:r>
          </w:p>
        </w:tc>
        <w:tc>
          <w:tcPr>
            <w:tcW w:w="1514" w:type="dxa"/>
            <w:tcBorders>
              <w:top w:val="single" w:color="000000" w:sz="6" w:space="0"/>
              <w:left w:val="single" w:color="000000" w:sz="6" w:space="0"/>
              <w:bottom w:val="single" w:color="000000" w:sz="6" w:space="0"/>
              <w:right w:val="single" w:color="000000" w:sz="6" w:space="0"/>
            </w:tcBorders>
          </w:tcPr>
          <w:p>
            <w:pPr>
              <w:jc w:val="center"/>
              <w:rPr>
                <w:rFonts w:hint="default" w:ascii="Times New Roman" w:hAnsi="Times New Roman" w:cs="Times New Roman"/>
                <w:b w:val="0"/>
                <w:bCs/>
                <w:color w:val="000000"/>
                <w:sz w:val="24"/>
                <w:szCs w:val="24"/>
                <w:lang w:eastAsia="zh-CN"/>
              </w:rPr>
            </w:pPr>
            <w:r>
              <w:rPr>
                <w:rFonts w:hint="default" w:ascii="Times New Roman" w:hAnsi="Times New Roman" w:cs="Times New Roman"/>
                <w:b w:val="0"/>
                <w:bCs/>
                <w:color w:val="000000"/>
                <w:sz w:val="24"/>
                <w:szCs w:val="24"/>
                <w:lang w:eastAsia="zh-CN"/>
              </w:rPr>
              <w:t>1992-1996</w:t>
            </w:r>
          </w:p>
        </w:tc>
      </w:tr>
    </w:tbl>
    <w:p>
      <w:pPr>
        <w:spacing w:line="240" w:lineRule="auto"/>
        <w:rPr>
          <w:rFonts w:hint="default" w:ascii="Times New Roman" w:hAnsi="Times New Roman" w:eastAsia="Times New Roman" w:cs="Times New Roman"/>
          <w:b w:val="0"/>
          <w:bCs/>
          <w:color w:val="000000"/>
          <w:sz w:val="24"/>
          <w:szCs w:val="24"/>
        </w:rPr>
      </w:pPr>
    </w:p>
    <w:p>
      <w:pPr>
        <w:spacing w:line="240" w:lineRule="auto"/>
        <w:rPr>
          <w:rFonts w:hint="default" w:ascii="Times New Roman" w:hAnsi="Times New Roman" w:eastAsia="Times New Roman" w:cs="Times New Roman"/>
          <w:b/>
          <w:color w:val="000000"/>
          <w:sz w:val="24"/>
          <w:szCs w:val="24"/>
        </w:rPr>
      </w:pPr>
      <w:r>
        <w:rPr>
          <w:rFonts w:hint="default" w:ascii="Times New Roman" w:hAnsi="Times New Roman" w:eastAsia="Times New Roman" w:cs="Times New Roman"/>
          <w:color w:val="000000"/>
          <w:sz w:val="24"/>
          <w:szCs w:val="24"/>
        </w:rPr>
        <w:t xml:space="preserve">b) </w:t>
      </w:r>
      <w:r>
        <w:rPr>
          <w:rFonts w:hint="default" w:ascii="Times New Roman" w:hAnsi="Times New Roman" w:eastAsia="Times New Roman" w:cs="Times New Roman"/>
          <w:b/>
          <w:color w:val="000000"/>
          <w:sz w:val="24"/>
          <w:szCs w:val="24"/>
        </w:rPr>
        <w:t>mandatul 1996-2000</w:t>
      </w:r>
    </w:p>
    <w:tbl>
      <w:tblPr>
        <w:tblStyle w:val="8"/>
        <w:tblW w:w="8781" w:type="dxa"/>
        <w:tblCellSpacing w:w="15" w:type="dxa"/>
        <w:tblInd w:w="0" w:type="dxa"/>
        <w:tblLayout w:type="autofit"/>
        <w:tblCellMar>
          <w:top w:w="15" w:type="dxa"/>
          <w:left w:w="15" w:type="dxa"/>
          <w:bottom w:w="15" w:type="dxa"/>
          <w:right w:w="15" w:type="dxa"/>
        </w:tblCellMar>
      </w:tblPr>
      <w:tblGrid>
        <w:gridCol w:w="735"/>
        <w:gridCol w:w="3226"/>
        <w:gridCol w:w="1276"/>
        <w:gridCol w:w="1985"/>
        <w:gridCol w:w="1559"/>
      </w:tblGrid>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Nr.</w:t>
            </w:r>
          </w:p>
          <w:p>
            <w:pPr>
              <w:spacing w:line="240" w:lineRule="auto"/>
              <w:jc w:val="center"/>
              <w:rPr>
                <w:rFonts w:hint="default" w:ascii="Times New Roman" w:hAnsi="Times New Roman" w:eastAsia="Times New Roman" w:cs="Times New Roman"/>
                <w:b w:val="0"/>
                <w:bCs/>
                <w:sz w:val="24"/>
                <w:szCs w:val="24"/>
              </w:rPr>
            </w:pPr>
            <w:r>
              <w:rPr>
                <w:rFonts w:hint="default" w:ascii="Times New Roman" w:hAnsi="Times New Roman" w:eastAsia="Times New Roman" w:cs="Times New Roman"/>
                <w:b w:val="0"/>
                <w:bCs/>
                <w:color w:val="000000"/>
                <w:sz w:val="24"/>
                <w:szCs w:val="24"/>
              </w:rPr>
              <w:t xml:space="preserve"> crt.</w:t>
            </w:r>
          </w:p>
        </w:tc>
        <w:tc>
          <w:tcPr>
            <w:tcW w:w="3196"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Nume și prenume</w:t>
            </w:r>
          </w:p>
        </w:tc>
        <w:tc>
          <w:tcPr>
            <w:tcW w:w="1246"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Data nașterii</w:t>
            </w:r>
          </w:p>
        </w:tc>
        <w:tc>
          <w:tcPr>
            <w:tcW w:w="1955"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Apartenența politică</w:t>
            </w:r>
          </w:p>
        </w:tc>
        <w:tc>
          <w:tcPr>
            <w:tcW w:w="1514"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Perioadă</w:t>
            </w:r>
          </w:p>
        </w:tc>
      </w:tr>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0</w:t>
            </w:r>
          </w:p>
        </w:tc>
        <w:tc>
          <w:tcPr>
            <w:tcW w:w="3196"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1</w:t>
            </w:r>
          </w:p>
        </w:tc>
        <w:tc>
          <w:tcPr>
            <w:tcW w:w="1246"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2</w:t>
            </w:r>
          </w:p>
        </w:tc>
        <w:tc>
          <w:tcPr>
            <w:tcW w:w="1955"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3</w:t>
            </w:r>
          </w:p>
        </w:tc>
        <w:tc>
          <w:tcPr>
            <w:tcW w:w="1514"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4</w:t>
            </w:r>
          </w:p>
        </w:tc>
      </w:tr>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1.</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 xml:space="preserve">Sandu  Viorel </w:t>
            </w:r>
          </w:p>
        </w:tc>
        <w:tc>
          <w:tcPr>
            <w:tcW w:w="1246"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29.01.1960</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P.D.S.R</w:t>
            </w:r>
          </w:p>
        </w:tc>
        <w:tc>
          <w:tcPr>
            <w:tcW w:w="15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lang w:eastAsia="zh-CN"/>
              </w:rPr>
              <w:t>1996-2000</w:t>
            </w:r>
          </w:p>
        </w:tc>
      </w:tr>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2.</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Oprea  Vasile</w:t>
            </w:r>
          </w:p>
        </w:tc>
        <w:tc>
          <w:tcPr>
            <w:tcW w:w="1246"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16.03.1928</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P.D.S.R</w:t>
            </w:r>
          </w:p>
        </w:tc>
        <w:tc>
          <w:tcPr>
            <w:tcW w:w="15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lang w:eastAsia="zh-CN"/>
              </w:rPr>
              <w:t>1996-2000</w:t>
            </w:r>
          </w:p>
        </w:tc>
      </w:tr>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3.</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 xml:space="preserve">Ursache Dumitru </w:t>
            </w:r>
          </w:p>
        </w:tc>
        <w:tc>
          <w:tcPr>
            <w:tcW w:w="1246"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P.D.S.R</w:t>
            </w:r>
          </w:p>
        </w:tc>
        <w:tc>
          <w:tcPr>
            <w:tcW w:w="15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lang w:eastAsia="zh-CN"/>
              </w:rPr>
              <w:t>1996-2000</w:t>
            </w:r>
          </w:p>
        </w:tc>
      </w:tr>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4.</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 xml:space="preserve">Florea  Ion </w:t>
            </w:r>
          </w:p>
        </w:tc>
        <w:tc>
          <w:tcPr>
            <w:tcW w:w="1246"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P.D.S.R</w:t>
            </w:r>
          </w:p>
        </w:tc>
        <w:tc>
          <w:tcPr>
            <w:tcW w:w="15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lang w:eastAsia="zh-CN"/>
              </w:rPr>
              <w:t>1996-2000</w:t>
            </w:r>
          </w:p>
        </w:tc>
      </w:tr>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5.</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 xml:space="preserve">Tănasă Ion </w:t>
            </w:r>
          </w:p>
        </w:tc>
        <w:tc>
          <w:tcPr>
            <w:tcW w:w="1246"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P.D.S.R</w:t>
            </w:r>
          </w:p>
        </w:tc>
        <w:tc>
          <w:tcPr>
            <w:tcW w:w="15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lang w:eastAsia="zh-CN"/>
              </w:rPr>
              <w:t>1996-2000</w:t>
            </w:r>
          </w:p>
        </w:tc>
      </w:tr>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6.</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 xml:space="preserve">Rotaru  Aurel </w:t>
            </w:r>
          </w:p>
        </w:tc>
        <w:tc>
          <w:tcPr>
            <w:tcW w:w="1246"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20.03.1932</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P.D.S.R</w:t>
            </w:r>
          </w:p>
        </w:tc>
        <w:tc>
          <w:tcPr>
            <w:tcW w:w="15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lang w:eastAsia="zh-CN"/>
              </w:rPr>
              <w:t>1996-2000</w:t>
            </w:r>
          </w:p>
        </w:tc>
      </w:tr>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7.</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Marian Constantin</w:t>
            </w:r>
          </w:p>
        </w:tc>
        <w:tc>
          <w:tcPr>
            <w:tcW w:w="1246"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21.07.1949</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C.D.R</w:t>
            </w:r>
          </w:p>
        </w:tc>
        <w:tc>
          <w:tcPr>
            <w:tcW w:w="15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lang w:eastAsia="zh-CN"/>
              </w:rPr>
              <w:t>1996-2000</w:t>
            </w:r>
          </w:p>
        </w:tc>
      </w:tr>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8.</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 xml:space="preserve">Crâșmaru Anibal </w:t>
            </w:r>
          </w:p>
        </w:tc>
        <w:tc>
          <w:tcPr>
            <w:tcW w:w="1246"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05.11.1940</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C.D.R</w:t>
            </w:r>
          </w:p>
        </w:tc>
        <w:tc>
          <w:tcPr>
            <w:tcW w:w="15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lang w:eastAsia="zh-CN"/>
              </w:rPr>
              <w:t>1996-2000</w:t>
            </w:r>
          </w:p>
        </w:tc>
      </w:tr>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9.</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 xml:space="preserve">Zglobiu Vasile </w:t>
            </w:r>
          </w:p>
        </w:tc>
        <w:tc>
          <w:tcPr>
            <w:tcW w:w="1246"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22.03.1936</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C.D.R</w:t>
            </w:r>
          </w:p>
        </w:tc>
        <w:tc>
          <w:tcPr>
            <w:tcW w:w="15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lang w:eastAsia="zh-CN"/>
              </w:rPr>
              <w:t>1996-2000</w:t>
            </w:r>
          </w:p>
        </w:tc>
      </w:tr>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10.</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 xml:space="preserve">Slabu Otonel </w:t>
            </w:r>
          </w:p>
        </w:tc>
        <w:tc>
          <w:tcPr>
            <w:tcW w:w="1246"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07.07.1958</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lang w:val="ro-RO"/>
              </w:rPr>
            </w:pPr>
            <w:r>
              <w:rPr>
                <w:rFonts w:hint="default" w:ascii="Times New Roman" w:hAnsi="Times New Roman" w:cs="Times New Roman"/>
                <w:b w:val="0"/>
                <w:bCs/>
                <w:color w:val="000000"/>
                <w:sz w:val="24"/>
                <w:szCs w:val="24"/>
              </w:rPr>
              <w:t>P.D. U.S.D (P.S.D.R</w:t>
            </w:r>
            <w:r>
              <w:rPr>
                <w:rFonts w:hint="default" w:ascii="Times New Roman" w:hAnsi="Times New Roman" w:cs="Times New Roman"/>
                <w:b w:val="0"/>
                <w:bCs/>
                <w:color w:val="000000"/>
                <w:sz w:val="24"/>
                <w:szCs w:val="24"/>
                <w:lang w:val="ro-RO"/>
              </w:rPr>
              <w:t>)</w:t>
            </w:r>
          </w:p>
          <w:p>
            <w:pPr>
              <w:jc w:val="center"/>
              <w:rPr>
                <w:rFonts w:hint="default" w:ascii="Times New Roman" w:hAnsi="Times New Roman" w:cs="Times New Roman"/>
                <w:b w:val="0"/>
                <w:bCs/>
                <w:color w:val="000000"/>
                <w:sz w:val="24"/>
                <w:szCs w:val="24"/>
                <w:lang w:val="ro-RO"/>
              </w:rPr>
            </w:pPr>
            <w:r>
              <w:rPr>
                <w:rFonts w:hint="default" w:ascii="Times New Roman" w:hAnsi="Times New Roman" w:cs="Times New Roman"/>
                <w:b w:val="0"/>
                <w:bCs/>
                <w:color w:val="000000"/>
                <w:sz w:val="24"/>
                <w:szCs w:val="24"/>
                <w:lang w:val="ro-RO"/>
              </w:rPr>
              <w:t>F.S.N</w:t>
            </w:r>
          </w:p>
        </w:tc>
        <w:tc>
          <w:tcPr>
            <w:tcW w:w="15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lang w:val="ro-RO"/>
              </w:rPr>
            </w:pPr>
            <w:r>
              <w:rPr>
                <w:rFonts w:hint="default" w:ascii="Times New Roman" w:hAnsi="Times New Roman" w:cs="Times New Roman"/>
                <w:b w:val="0"/>
                <w:bCs/>
                <w:color w:val="000000"/>
                <w:sz w:val="24"/>
                <w:szCs w:val="24"/>
                <w:lang w:eastAsia="zh-CN"/>
              </w:rPr>
              <w:t>1996-</w:t>
            </w:r>
            <w:r>
              <w:rPr>
                <w:rFonts w:hint="default" w:ascii="Times New Roman" w:hAnsi="Times New Roman" w:cs="Times New Roman"/>
                <w:b w:val="0"/>
                <w:bCs/>
                <w:color w:val="000000"/>
                <w:sz w:val="24"/>
                <w:szCs w:val="24"/>
                <w:lang w:val="ro-RO" w:eastAsia="zh-CN"/>
              </w:rPr>
              <w:t>2000</w:t>
            </w:r>
          </w:p>
        </w:tc>
      </w:tr>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11.</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 xml:space="preserve">Dinu Ana Maria </w:t>
            </w:r>
          </w:p>
        </w:tc>
        <w:tc>
          <w:tcPr>
            <w:tcW w:w="1246"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23.04.1945</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lang w:val="ro-RO"/>
              </w:rPr>
            </w:pPr>
            <w:r>
              <w:rPr>
                <w:rFonts w:hint="default" w:ascii="Times New Roman" w:hAnsi="Times New Roman" w:cs="Times New Roman"/>
                <w:b w:val="0"/>
                <w:bCs/>
                <w:color w:val="000000"/>
                <w:sz w:val="24"/>
                <w:szCs w:val="24"/>
              </w:rPr>
              <w:t>P.D. U.S.D (P.S.D.R</w:t>
            </w:r>
            <w:r>
              <w:rPr>
                <w:rFonts w:hint="default" w:ascii="Times New Roman" w:hAnsi="Times New Roman" w:cs="Times New Roman"/>
                <w:b w:val="0"/>
                <w:bCs/>
                <w:color w:val="000000"/>
                <w:sz w:val="24"/>
                <w:szCs w:val="24"/>
                <w:lang w:val="ro-RO"/>
              </w:rPr>
              <w:t>)</w:t>
            </w:r>
          </w:p>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lang w:val="ro-RO"/>
              </w:rPr>
              <w:t>F.S.N</w:t>
            </w:r>
          </w:p>
        </w:tc>
        <w:tc>
          <w:tcPr>
            <w:tcW w:w="15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lang w:eastAsia="zh-CN"/>
              </w:rPr>
              <w:t>1996-2000</w:t>
            </w:r>
          </w:p>
        </w:tc>
      </w:tr>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color w:val="000000"/>
                <w:sz w:val="24"/>
                <w:szCs w:val="24"/>
                <w:lang w:val="ro-RO"/>
              </w:rPr>
            </w:pPr>
            <w:r>
              <w:rPr>
                <w:rFonts w:hint="default" w:ascii="Times New Roman" w:hAnsi="Times New Roman" w:eastAsia="Times New Roman" w:cs="Times New Roman"/>
                <w:b w:val="0"/>
                <w:bCs/>
                <w:color w:val="000000"/>
                <w:sz w:val="24"/>
                <w:szCs w:val="24"/>
                <w:lang w:val="ro-RO"/>
              </w:rPr>
              <w:t>12.</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 xml:space="preserve">Rășchitor Dan </w:t>
            </w:r>
          </w:p>
        </w:tc>
        <w:tc>
          <w:tcPr>
            <w:tcW w:w="1246"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19.05.1957</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 xml:space="preserve">P.D.A.R </w:t>
            </w:r>
          </w:p>
        </w:tc>
        <w:tc>
          <w:tcPr>
            <w:tcW w:w="15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lang w:eastAsia="zh-CN"/>
              </w:rPr>
            </w:pPr>
            <w:r>
              <w:rPr>
                <w:rFonts w:hint="default" w:ascii="Times New Roman" w:hAnsi="Times New Roman" w:cs="Times New Roman"/>
                <w:b w:val="0"/>
                <w:bCs/>
                <w:color w:val="000000"/>
                <w:sz w:val="24"/>
                <w:szCs w:val="24"/>
                <w:lang w:eastAsia="zh-CN"/>
              </w:rPr>
              <w:t>1996-2000</w:t>
            </w:r>
          </w:p>
        </w:tc>
      </w:tr>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color w:val="000000"/>
                <w:sz w:val="24"/>
                <w:szCs w:val="24"/>
                <w:lang w:val="ro-RO"/>
              </w:rPr>
            </w:pPr>
            <w:r>
              <w:rPr>
                <w:rFonts w:hint="default" w:ascii="Times New Roman" w:hAnsi="Times New Roman" w:eastAsia="Times New Roman" w:cs="Times New Roman"/>
                <w:b w:val="0"/>
                <w:bCs/>
                <w:color w:val="000000"/>
                <w:sz w:val="24"/>
                <w:szCs w:val="24"/>
                <w:lang w:val="ro-RO"/>
              </w:rPr>
              <w:t>13.</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 xml:space="preserve">Ioniță Petru </w:t>
            </w:r>
          </w:p>
        </w:tc>
        <w:tc>
          <w:tcPr>
            <w:tcW w:w="1246"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10.06.1961</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P.D.A.R</w:t>
            </w:r>
          </w:p>
        </w:tc>
        <w:tc>
          <w:tcPr>
            <w:tcW w:w="15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lang w:eastAsia="zh-CN"/>
              </w:rPr>
            </w:pPr>
            <w:r>
              <w:rPr>
                <w:rFonts w:hint="default" w:ascii="Times New Roman" w:hAnsi="Times New Roman" w:cs="Times New Roman"/>
                <w:b w:val="0"/>
                <w:bCs/>
                <w:color w:val="000000"/>
                <w:sz w:val="24"/>
                <w:szCs w:val="24"/>
                <w:lang w:eastAsia="zh-CN"/>
              </w:rPr>
              <w:t>1996-2000</w:t>
            </w:r>
          </w:p>
        </w:tc>
      </w:tr>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color w:val="000000"/>
                <w:sz w:val="24"/>
                <w:szCs w:val="24"/>
                <w:lang w:val="ro-RO"/>
              </w:rPr>
            </w:pPr>
            <w:r>
              <w:rPr>
                <w:rFonts w:hint="default" w:ascii="Times New Roman" w:hAnsi="Times New Roman" w:eastAsia="Times New Roman" w:cs="Times New Roman"/>
                <w:b w:val="0"/>
                <w:bCs/>
                <w:color w:val="000000"/>
                <w:sz w:val="24"/>
                <w:szCs w:val="24"/>
                <w:lang w:val="ro-RO"/>
              </w:rPr>
              <w:t>14.</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 xml:space="preserve">Jalbă  Magneriu </w:t>
            </w:r>
          </w:p>
        </w:tc>
        <w:tc>
          <w:tcPr>
            <w:tcW w:w="1246"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18.03.1956</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C.D.R.</w:t>
            </w:r>
          </w:p>
        </w:tc>
        <w:tc>
          <w:tcPr>
            <w:tcW w:w="15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lang w:eastAsia="zh-CN"/>
              </w:rPr>
            </w:pPr>
            <w:r>
              <w:rPr>
                <w:rFonts w:hint="default" w:ascii="Times New Roman" w:hAnsi="Times New Roman" w:cs="Times New Roman"/>
                <w:b w:val="0"/>
                <w:bCs/>
                <w:color w:val="000000"/>
                <w:sz w:val="24"/>
                <w:szCs w:val="24"/>
                <w:lang w:eastAsia="zh-CN"/>
              </w:rPr>
              <w:t>1996-2000</w:t>
            </w:r>
          </w:p>
        </w:tc>
      </w:tr>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color w:val="000000"/>
                <w:sz w:val="24"/>
                <w:szCs w:val="24"/>
                <w:lang w:val="ro-RO"/>
              </w:rPr>
            </w:pPr>
            <w:r>
              <w:rPr>
                <w:rFonts w:hint="default" w:ascii="Times New Roman" w:hAnsi="Times New Roman" w:eastAsia="Times New Roman" w:cs="Times New Roman"/>
                <w:b w:val="0"/>
                <w:bCs/>
                <w:color w:val="000000"/>
                <w:sz w:val="24"/>
                <w:szCs w:val="24"/>
                <w:lang w:val="ro-RO"/>
              </w:rPr>
              <w:t>15.</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 xml:space="preserve">Cnacoschi Gelu </w:t>
            </w:r>
          </w:p>
        </w:tc>
        <w:tc>
          <w:tcPr>
            <w:tcW w:w="1246"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20.05.1955</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P.L’93</w:t>
            </w:r>
          </w:p>
        </w:tc>
        <w:tc>
          <w:tcPr>
            <w:tcW w:w="15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lang w:eastAsia="zh-CN"/>
              </w:rPr>
            </w:pPr>
            <w:r>
              <w:rPr>
                <w:rFonts w:hint="default" w:ascii="Times New Roman" w:hAnsi="Times New Roman" w:cs="Times New Roman"/>
                <w:b w:val="0"/>
                <w:bCs/>
                <w:color w:val="000000"/>
                <w:sz w:val="24"/>
                <w:szCs w:val="24"/>
                <w:lang w:eastAsia="zh-CN"/>
              </w:rPr>
              <w:t>1996-2000</w:t>
            </w:r>
          </w:p>
        </w:tc>
      </w:tr>
    </w:tbl>
    <w:p>
      <w:pPr>
        <w:spacing w:line="240" w:lineRule="auto"/>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b/>
          <w:color w:val="000000"/>
          <w:sz w:val="24"/>
          <w:szCs w:val="24"/>
        </w:rPr>
        <w:br w:type="textWrapping"/>
      </w:r>
      <w:r>
        <w:rPr>
          <w:rFonts w:hint="default" w:ascii="Times New Roman" w:hAnsi="Times New Roman" w:eastAsia="Times New Roman" w:cs="Times New Roman"/>
          <w:color w:val="000000"/>
          <w:sz w:val="24"/>
          <w:szCs w:val="24"/>
        </w:rPr>
        <w:t>c</w:t>
      </w:r>
      <w:r>
        <w:rPr>
          <w:rFonts w:hint="default" w:ascii="Times New Roman" w:hAnsi="Times New Roman" w:eastAsia="Times New Roman" w:cs="Times New Roman"/>
          <w:b/>
          <w:color w:val="000000"/>
          <w:sz w:val="24"/>
          <w:szCs w:val="24"/>
        </w:rPr>
        <w:t>) mandatul 2000-2004</w:t>
      </w:r>
    </w:p>
    <w:tbl>
      <w:tblPr>
        <w:tblStyle w:val="8"/>
        <w:tblW w:w="8781" w:type="dxa"/>
        <w:tblCellSpacing w:w="15" w:type="dxa"/>
        <w:tblInd w:w="0" w:type="dxa"/>
        <w:tblLayout w:type="autofit"/>
        <w:tblCellMar>
          <w:top w:w="15" w:type="dxa"/>
          <w:left w:w="15" w:type="dxa"/>
          <w:bottom w:w="15" w:type="dxa"/>
          <w:right w:w="15" w:type="dxa"/>
        </w:tblCellMar>
      </w:tblPr>
      <w:tblGrid>
        <w:gridCol w:w="735"/>
        <w:gridCol w:w="3226"/>
        <w:gridCol w:w="1276"/>
        <w:gridCol w:w="1985"/>
        <w:gridCol w:w="1559"/>
      </w:tblGrid>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Nr.</w:t>
            </w:r>
          </w:p>
          <w:p>
            <w:pPr>
              <w:spacing w:line="240" w:lineRule="auto"/>
              <w:jc w:val="center"/>
              <w:rPr>
                <w:rFonts w:hint="default" w:ascii="Times New Roman" w:hAnsi="Times New Roman" w:eastAsia="Times New Roman" w:cs="Times New Roman"/>
                <w:b w:val="0"/>
                <w:bCs/>
                <w:sz w:val="24"/>
                <w:szCs w:val="24"/>
              </w:rPr>
            </w:pPr>
            <w:r>
              <w:rPr>
                <w:rFonts w:hint="default" w:ascii="Times New Roman" w:hAnsi="Times New Roman" w:eastAsia="Times New Roman" w:cs="Times New Roman"/>
                <w:b w:val="0"/>
                <w:bCs/>
                <w:color w:val="000000"/>
                <w:sz w:val="24"/>
                <w:szCs w:val="24"/>
              </w:rPr>
              <w:t xml:space="preserve"> crt.</w:t>
            </w:r>
          </w:p>
        </w:tc>
        <w:tc>
          <w:tcPr>
            <w:tcW w:w="3196"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Nume și prenume</w:t>
            </w:r>
          </w:p>
        </w:tc>
        <w:tc>
          <w:tcPr>
            <w:tcW w:w="1246"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Data nașterii</w:t>
            </w:r>
          </w:p>
        </w:tc>
        <w:tc>
          <w:tcPr>
            <w:tcW w:w="1955"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Apartenența politică</w:t>
            </w:r>
          </w:p>
        </w:tc>
        <w:tc>
          <w:tcPr>
            <w:tcW w:w="1514"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Perioadă</w:t>
            </w:r>
          </w:p>
        </w:tc>
      </w:tr>
      <w:tr>
        <w:tblPrEx>
          <w:tblCellMar>
            <w:top w:w="15" w:type="dxa"/>
            <w:left w:w="15" w:type="dxa"/>
            <w:bottom w:w="15" w:type="dxa"/>
            <w:right w:w="15" w:type="dxa"/>
          </w:tblCellMar>
        </w:tblPrEx>
        <w:trPr>
          <w:trHeight w:val="386" w:hRule="atLeast"/>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0</w:t>
            </w:r>
          </w:p>
        </w:tc>
        <w:tc>
          <w:tcPr>
            <w:tcW w:w="3196"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1</w:t>
            </w:r>
          </w:p>
        </w:tc>
        <w:tc>
          <w:tcPr>
            <w:tcW w:w="1246"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2</w:t>
            </w:r>
          </w:p>
        </w:tc>
        <w:tc>
          <w:tcPr>
            <w:tcW w:w="1955"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3</w:t>
            </w:r>
          </w:p>
        </w:tc>
        <w:tc>
          <w:tcPr>
            <w:tcW w:w="1514"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4</w:t>
            </w:r>
          </w:p>
        </w:tc>
      </w:tr>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1.</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Marian</w:t>
            </w:r>
            <w:r>
              <w:rPr>
                <w:rFonts w:hint="default" w:ascii="Times New Roman" w:hAnsi="Times New Roman" w:cs="Times New Roman"/>
                <w:b w:val="0"/>
                <w:bCs/>
                <w:color w:val="000000"/>
                <w:sz w:val="24"/>
                <w:szCs w:val="24"/>
                <w:lang w:val="ro-RO"/>
              </w:rPr>
              <w:t xml:space="preserve"> </w:t>
            </w:r>
            <w:r>
              <w:rPr>
                <w:rFonts w:hint="default" w:ascii="Times New Roman" w:hAnsi="Times New Roman" w:cs="Times New Roman"/>
                <w:b w:val="0"/>
                <w:bCs/>
                <w:color w:val="000000"/>
                <w:sz w:val="24"/>
                <w:szCs w:val="24"/>
              </w:rPr>
              <w:t xml:space="preserve">Vasile </w:t>
            </w:r>
          </w:p>
        </w:tc>
        <w:tc>
          <w:tcPr>
            <w:tcW w:w="1246"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31.05.1953</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A.P.R</w:t>
            </w:r>
          </w:p>
        </w:tc>
        <w:tc>
          <w:tcPr>
            <w:tcW w:w="15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lang w:eastAsia="zh-CN"/>
              </w:rPr>
              <w:t>2000-2004</w:t>
            </w:r>
          </w:p>
        </w:tc>
      </w:tr>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2.</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 xml:space="preserve">Timofte Rodica </w:t>
            </w:r>
          </w:p>
        </w:tc>
        <w:tc>
          <w:tcPr>
            <w:tcW w:w="1246"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19.01.1959</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 xml:space="preserve">A.P.R </w:t>
            </w:r>
          </w:p>
        </w:tc>
        <w:tc>
          <w:tcPr>
            <w:tcW w:w="15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lang w:eastAsia="zh-CN"/>
              </w:rPr>
              <w:t>2000-2004</w:t>
            </w:r>
          </w:p>
        </w:tc>
      </w:tr>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3.</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 xml:space="preserve">Marian Constantin </w:t>
            </w:r>
          </w:p>
        </w:tc>
        <w:tc>
          <w:tcPr>
            <w:tcW w:w="1246"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21.07.1949</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 xml:space="preserve">A.P.R </w:t>
            </w:r>
          </w:p>
        </w:tc>
        <w:tc>
          <w:tcPr>
            <w:tcW w:w="15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lang w:eastAsia="zh-CN"/>
              </w:rPr>
              <w:t>2000-2004</w:t>
            </w:r>
          </w:p>
        </w:tc>
      </w:tr>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4.</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 xml:space="preserve">Slabu Otonel </w:t>
            </w:r>
          </w:p>
        </w:tc>
        <w:tc>
          <w:tcPr>
            <w:tcW w:w="1246"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07.07.1958</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P.D</w:t>
            </w:r>
          </w:p>
        </w:tc>
        <w:tc>
          <w:tcPr>
            <w:tcW w:w="15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lang w:eastAsia="zh-CN"/>
              </w:rPr>
              <w:t>2000-2004</w:t>
            </w:r>
          </w:p>
        </w:tc>
      </w:tr>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5.</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 xml:space="preserve">Teodoru Ghe-Gabi  </w:t>
            </w:r>
          </w:p>
        </w:tc>
        <w:tc>
          <w:tcPr>
            <w:tcW w:w="1246"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23.04.1961</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P.D</w:t>
            </w:r>
          </w:p>
        </w:tc>
        <w:tc>
          <w:tcPr>
            <w:tcW w:w="15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lang w:eastAsia="zh-CN"/>
              </w:rPr>
              <w:t>2000-2004</w:t>
            </w:r>
          </w:p>
        </w:tc>
      </w:tr>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6.</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 xml:space="preserve">Eșanu Maria </w:t>
            </w:r>
          </w:p>
        </w:tc>
        <w:tc>
          <w:tcPr>
            <w:tcW w:w="1246"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07.09.1961</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 xml:space="preserve">P.D </w:t>
            </w:r>
          </w:p>
        </w:tc>
        <w:tc>
          <w:tcPr>
            <w:tcW w:w="15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lang w:eastAsia="zh-CN"/>
              </w:rPr>
            </w:pPr>
            <w:r>
              <w:rPr>
                <w:rFonts w:hint="default" w:ascii="Times New Roman" w:hAnsi="Times New Roman" w:cs="Times New Roman"/>
                <w:b w:val="0"/>
                <w:bCs/>
                <w:color w:val="000000"/>
                <w:sz w:val="24"/>
                <w:szCs w:val="24"/>
                <w:lang w:eastAsia="zh-CN"/>
              </w:rPr>
              <w:t>2000-2004</w:t>
            </w:r>
          </w:p>
        </w:tc>
      </w:tr>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7.</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Chelariu</w:t>
            </w:r>
            <w:r>
              <w:rPr>
                <w:rFonts w:hint="default" w:ascii="Times New Roman" w:hAnsi="Times New Roman" w:cs="Times New Roman"/>
                <w:b w:val="0"/>
                <w:bCs/>
                <w:color w:val="000000"/>
                <w:sz w:val="24"/>
                <w:szCs w:val="24"/>
                <w:lang w:val="ro-RO"/>
              </w:rPr>
              <w:t xml:space="preserve"> </w:t>
            </w:r>
            <w:r>
              <w:rPr>
                <w:rFonts w:hint="default" w:ascii="Times New Roman" w:hAnsi="Times New Roman" w:cs="Times New Roman"/>
                <w:b w:val="0"/>
                <w:bCs/>
                <w:color w:val="000000"/>
                <w:sz w:val="24"/>
                <w:szCs w:val="24"/>
              </w:rPr>
              <w:t xml:space="preserve">Teodor </w:t>
            </w:r>
          </w:p>
        </w:tc>
        <w:tc>
          <w:tcPr>
            <w:tcW w:w="1246"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09.01.1951</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 xml:space="preserve">P.S.D.R </w:t>
            </w:r>
          </w:p>
        </w:tc>
        <w:tc>
          <w:tcPr>
            <w:tcW w:w="15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lang w:eastAsia="zh-CN"/>
              </w:rPr>
            </w:pPr>
            <w:r>
              <w:rPr>
                <w:rFonts w:hint="default" w:ascii="Times New Roman" w:hAnsi="Times New Roman" w:cs="Times New Roman"/>
                <w:b w:val="0"/>
                <w:bCs/>
                <w:color w:val="000000"/>
                <w:sz w:val="24"/>
                <w:szCs w:val="24"/>
                <w:lang w:eastAsia="zh-CN"/>
              </w:rPr>
              <w:t>2000-2004</w:t>
            </w:r>
          </w:p>
        </w:tc>
      </w:tr>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8.</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 xml:space="preserve">Crâșmaru Anibal </w:t>
            </w:r>
          </w:p>
        </w:tc>
        <w:tc>
          <w:tcPr>
            <w:tcW w:w="1246"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05.11.1940</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P.S.D.R</w:t>
            </w:r>
          </w:p>
        </w:tc>
        <w:tc>
          <w:tcPr>
            <w:tcW w:w="15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lang w:eastAsia="zh-CN"/>
              </w:rPr>
            </w:pPr>
            <w:r>
              <w:rPr>
                <w:rFonts w:hint="default" w:ascii="Times New Roman" w:hAnsi="Times New Roman" w:cs="Times New Roman"/>
                <w:b w:val="0"/>
                <w:bCs/>
                <w:color w:val="000000"/>
                <w:sz w:val="24"/>
                <w:szCs w:val="24"/>
                <w:lang w:eastAsia="zh-CN"/>
              </w:rPr>
              <w:t>2000-2004</w:t>
            </w:r>
          </w:p>
        </w:tc>
      </w:tr>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9.</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 xml:space="preserve">Anghel  Elena </w:t>
            </w:r>
          </w:p>
        </w:tc>
        <w:tc>
          <w:tcPr>
            <w:tcW w:w="1246"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16.05.1949</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 xml:space="preserve">P.S.D.R </w:t>
            </w:r>
          </w:p>
        </w:tc>
        <w:tc>
          <w:tcPr>
            <w:tcW w:w="15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lang w:eastAsia="zh-CN"/>
              </w:rPr>
            </w:pPr>
            <w:r>
              <w:rPr>
                <w:rFonts w:hint="default" w:ascii="Times New Roman" w:hAnsi="Times New Roman" w:cs="Times New Roman"/>
                <w:b w:val="0"/>
                <w:bCs/>
                <w:color w:val="000000"/>
                <w:sz w:val="24"/>
                <w:szCs w:val="24"/>
                <w:lang w:eastAsia="zh-CN"/>
              </w:rPr>
              <w:t>2000-2004</w:t>
            </w:r>
          </w:p>
        </w:tc>
      </w:tr>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10.</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 xml:space="preserve">Rotaru   Aurel </w:t>
            </w:r>
          </w:p>
        </w:tc>
        <w:tc>
          <w:tcPr>
            <w:tcW w:w="1246"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20.03.1932</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 xml:space="preserve">P.S.D.R. </w:t>
            </w:r>
          </w:p>
        </w:tc>
        <w:tc>
          <w:tcPr>
            <w:tcW w:w="15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lang w:eastAsia="zh-CN"/>
              </w:rPr>
            </w:pPr>
            <w:r>
              <w:rPr>
                <w:rFonts w:hint="default" w:ascii="Times New Roman" w:hAnsi="Times New Roman" w:cs="Times New Roman"/>
                <w:b w:val="0"/>
                <w:bCs/>
                <w:color w:val="000000"/>
                <w:sz w:val="24"/>
                <w:szCs w:val="24"/>
                <w:lang w:eastAsia="zh-CN"/>
              </w:rPr>
              <w:t>2000-2004</w:t>
            </w:r>
          </w:p>
        </w:tc>
      </w:tr>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11.</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Lupu Domnica</w:t>
            </w:r>
          </w:p>
        </w:tc>
        <w:tc>
          <w:tcPr>
            <w:tcW w:w="1246"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18.10.1948</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P.N.L</w:t>
            </w:r>
          </w:p>
        </w:tc>
        <w:tc>
          <w:tcPr>
            <w:tcW w:w="15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lang w:eastAsia="zh-CN"/>
              </w:rPr>
            </w:pPr>
            <w:r>
              <w:rPr>
                <w:rFonts w:hint="default" w:ascii="Times New Roman" w:hAnsi="Times New Roman" w:cs="Times New Roman"/>
                <w:b w:val="0"/>
                <w:bCs/>
                <w:color w:val="000000"/>
                <w:sz w:val="24"/>
                <w:szCs w:val="24"/>
                <w:lang w:eastAsia="zh-CN"/>
              </w:rPr>
              <w:t>2000-2004</w:t>
            </w:r>
          </w:p>
        </w:tc>
      </w:tr>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color w:val="000000"/>
                <w:sz w:val="24"/>
                <w:szCs w:val="24"/>
                <w:lang w:val="ro-RO"/>
              </w:rPr>
            </w:pPr>
            <w:r>
              <w:rPr>
                <w:rFonts w:hint="default" w:ascii="Times New Roman" w:hAnsi="Times New Roman" w:eastAsia="Times New Roman" w:cs="Times New Roman"/>
                <w:b w:val="0"/>
                <w:bCs/>
                <w:color w:val="000000"/>
                <w:sz w:val="24"/>
                <w:szCs w:val="24"/>
                <w:lang w:val="ro-RO"/>
              </w:rPr>
              <w:t>12.</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 xml:space="preserve">Curea Maria </w:t>
            </w:r>
          </w:p>
        </w:tc>
        <w:tc>
          <w:tcPr>
            <w:tcW w:w="1246"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21.09.1961</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P.N.L</w:t>
            </w:r>
          </w:p>
        </w:tc>
        <w:tc>
          <w:tcPr>
            <w:tcW w:w="15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lang w:eastAsia="zh-CN"/>
              </w:rPr>
            </w:pPr>
            <w:r>
              <w:rPr>
                <w:rFonts w:hint="default" w:ascii="Times New Roman" w:hAnsi="Times New Roman" w:cs="Times New Roman"/>
                <w:b w:val="0"/>
                <w:bCs/>
                <w:color w:val="000000"/>
                <w:sz w:val="24"/>
                <w:szCs w:val="24"/>
                <w:lang w:eastAsia="zh-CN"/>
              </w:rPr>
              <w:t>2000-2004</w:t>
            </w:r>
          </w:p>
        </w:tc>
      </w:tr>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color w:val="000000"/>
                <w:sz w:val="24"/>
                <w:szCs w:val="24"/>
                <w:lang w:val="ro-RO"/>
              </w:rPr>
            </w:pPr>
            <w:r>
              <w:rPr>
                <w:rFonts w:hint="default" w:ascii="Times New Roman" w:hAnsi="Times New Roman" w:eastAsia="Times New Roman" w:cs="Times New Roman"/>
                <w:b w:val="0"/>
                <w:bCs/>
                <w:color w:val="000000"/>
                <w:sz w:val="24"/>
                <w:szCs w:val="24"/>
                <w:lang w:val="ro-RO"/>
              </w:rPr>
              <w:t>13.</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Jalbă Magneriu</w:t>
            </w:r>
          </w:p>
        </w:tc>
        <w:tc>
          <w:tcPr>
            <w:tcW w:w="1246"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18.03.1956</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C.D.R</w:t>
            </w:r>
          </w:p>
        </w:tc>
        <w:tc>
          <w:tcPr>
            <w:tcW w:w="15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lang w:eastAsia="zh-CN"/>
              </w:rPr>
            </w:pPr>
            <w:r>
              <w:rPr>
                <w:rFonts w:hint="default" w:ascii="Times New Roman" w:hAnsi="Times New Roman" w:cs="Times New Roman"/>
                <w:b w:val="0"/>
                <w:bCs/>
                <w:color w:val="000000"/>
                <w:sz w:val="24"/>
                <w:szCs w:val="24"/>
                <w:lang w:eastAsia="zh-CN"/>
              </w:rPr>
              <w:t>2000-2004</w:t>
            </w:r>
          </w:p>
        </w:tc>
      </w:tr>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color w:val="000000"/>
                <w:sz w:val="24"/>
                <w:szCs w:val="24"/>
                <w:lang w:val="ro-RO"/>
              </w:rPr>
            </w:pPr>
            <w:r>
              <w:rPr>
                <w:rFonts w:hint="default" w:ascii="Times New Roman" w:hAnsi="Times New Roman" w:eastAsia="Times New Roman" w:cs="Times New Roman"/>
                <w:b w:val="0"/>
                <w:bCs/>
                <w:color w:val="000000"/>
                <w:sz w:val="24"/>
                <w:szCs w:val="24"/>
                <w:lang w:val="ro-RO"/>
              </w:rPr>
              <w:t>14.</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 xml:space="preserve">Gârbu Gheorhe </w:t>
            </w:r>
          </w:p>
        </w:tc>
        <w:tc>
          <w:tcPr>
            <w:tcW w:w="1246"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22.03.1959</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C.D.R</w:t>
            </w:r>
          </w:p>
        </w:tc>
        <w:tc>
          <w:tcPr>
            <w:tcW w:w="15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lang w:eastAsia="zh-CN"/>
              </w:rPr>
            </w:pPr>
            <w:r>
              <w:rPr>
                <w:rFonts w:hint="default" w:ascii="Times New Roman" w:hAnsi="Times New Roman" w:cs="Times New Roman"/>
                <w:b w:val="0"/>
                <w:bCs/>
                <w:color w:val="000000"/>
                <w:sz w:val="24"/>
                <w:szCs w:val="24"/>
                <w:lang w:eastAsia="zh-CN"/>
              </w:rPr>
              <w:t>2000-2004</w:t>
            </w:r>
          </w:p>
        </w:tc>
      </w:tr>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color w:val="000000"/>
                <w:sz w:val="24"/>
                <w:szCs w:val="24"/>
                <w:lang w:val="ro-RO"/>
              </w:rPr>
            </w:pPr>
            <w:r>
              <w:rPr>
                <w:rFonts w:hint="default" w:ascii="Times New Roman" w:hAnsi="Times New Roman" w:eastAsia="Times New Roman" w:cs="Times New Roman"/>
                <w:b w:val="0"/>
                <w:bCs/>
                <w:color w:val="000000"/>
                <w:sz w:val="24"/>
                <w:szCs w:val="24"/>
                <w:lang w:val="ro-RO"/>
              </w:rPr>
              <w:t>15.</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 xml:space="preserve">Teodorescu Mihai </w:t>
            </w:r>
          </w:p>
        </w:tc>
        <w:tc>
          <w:tcPr>
            <w:tcW w:w="1246"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21.10.1943</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 xml:space="preserve">P.D.S.R </w:t>
            </w:r>
          </w:p>
        </w:tc>
        <w:tc>
          <w:tcPr>
            <w:tcW w:w="15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lang w:eastAsia="zh-CN"/>
              </w:rPr>
            </w:pPr>
            <w:r>
              <w:rPr>
                <w:rFonts w:hint="default" w:ascii="Times New Roman" w:hAnsi="Times New Roman" w:cs="Times New Roman"/>
                <w:b w:val="0"/>
                <w:bCs/>
                <w:color w:val="000000"/>
                <w:sz w:val="24"/>
                <w:szCs w:val="24"/>
                <w:lang w:eastAsia="zh-CN"/>
              </w:rPr>
              <w:t>2000-2004</w:t>
            </w:r>
          </w:p>
        </w:tc>
      </w:tr>
    </w:tbl>
    <w:p>
      <w:pPr>
        <w:spacing w:line="240" w:lineRule="auto"/>
        <w:rPr>
          <w:rFonts w:hint="default" w:ascii="Times New Roman" w:hAnsi="Times New Roman" w:eastAsia="Times New Roman" w:cs="Times New Roman"/>
          <w:b/>
          <w:bCs w:val="0"/>
          <w:color w:val="000000"/>
          <w:sz w:val="24"/>
          <w:szCs w:val="24"/>
        </w:rPr>
      </w:pPr>
      <w:r>
        <w:rPr>
          <w:rFonts w:hint="default" w:ascii="Times New Roman" w:hAnsi="Times New Roman" w:eastAsia="Times New Roman" w:cs="Times New Roman"/>
          <w:b w:val="0"/>
          <w:bCs/>
          <w:color w:val="000000"/>
          <w:sz w:val="24"/>
          <w:szCs w:val="24"/>
        </w:rPr>
        <w:br w:type="textWrapping"/>
      </w:r>
      <w:r>
        <w:rPr>
          <w:rFonts w:hint="default" w:ascii="Times New Roman" w:hAnsi="Times New Roman" w:eastAsia="Times New Roman" w:cs="Times New Roman"/>
          <w:b/>
          <w:bCs w:val="0"/>
          <w:color w:val="000000"/>
          <w:sz w:val="24"/>
          <w:szCs w:val="24"/>
        </w:rPr>
        <w:t>d) mandatul 2004-2008</w:t>
      </w:r>
    </w:p>
    <w:tbl>
      <w:tblPr>
        <w:tblStyle w:val="8"/>
        <w:tblW w:w="8781" w:type="dxa"/>
        <w:tblCellSpacing w:w="15" w:type="dxa"/>
        <w:tblInd w:w="0" w:type="dxa"/>
        <w:tblLayout w:type="autofit"/>
        <w:tblCellMar>
          <w:top w:w="15" w:type="dxa"/>
          <w:left w:w="15" w:type="dxa"/>
          <w:bottom w:w="15" w:type="dxa"/>
          <w:right w:w="15" w:type="dxa"/>
        </w:tblCellMar>
      </w:tblPr>
      <w:tblGrid>
        <w:gridCol w:w="735"/>
        <w:gridCol w:w="3226"/>
        <w:gridCol w:w="1276"/>
        <w:gridCol w:w="1985"/>
        <w:gridCol w:w="1559"/>
      </w:tblGrid>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Nr.</w:t>
            </w:r>
          </w:p>
          <w:p>
            <w:pPr>
              <w:spacing w:line="240" w:lineRule="auto"/>
              <w:jc w:val="center"/>
              <w:rPr>
                <w:rFonts w:hint="default" w:ascii="Times New Roman" w:hAnsi="Times New Roman" w:eastAsia="Times New Roman" w:cs="Times New Roman"/>
                <w:b w:val="0"/>
                <w:bCs/>
                <w:sz w:val="24"/>
                <w:szCs w:val="24"/>
              </w:rPr>
            </w:pPr>
            <w:r>
              <w:rPr>
                <w:rFonts w:hint="default" w:ascii="Times New Roman" w:hAnsi="Times New Roman" w:eastAsia="Times New Roman" w:cs="Times New Roman"/>
                <w:b w:val="0"/>
                <w:bCs/>
                <w:color w:val="000000"/>
                <w:sz w:val="24"/>
                <w:szCs w:val="24"/>
              </w:rPr>
              <w:t xml:space="preserve"> crt.</w:t>
            </w:r>
          </w:p>
        </w:tc>
        <w:tc>
          <w:tcPr>
            <w:tcW w:w="3196"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Nume și prenume</w:t>
            </w:r>
          </w:p>
        </w:tc>
        <w:tc>
          <w:tcPr>
            <w:tcW w:w="1246"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Data nașterii</w:t>
            </w:r>
          </w:p>
        </w:tc>
        <w:tc>
          <w:tcPr>
            <w:tcW w:w="1955"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Apartenența politică</w:t>
            </w:r>
          </w:p>
        </w:tc>
        <w:tc>
          <w:tcPr>
            <w:tcW w:w="1514"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Perioadă</w:t>
            </w:r>
          </w:p>
        </w:tc>
      </w:tr>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0</w:t>
            </w:r>
          </w:p>
        </w:tc>
        <w:tc>
          <w:tcPr>
            <w:tcW w:w="3196"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1</w:t>
            </w:r>
          </w:p>
        </w:tc>
        <w:tc>
          <w:tcPr>
            <w:tcW w:w="1246"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2</w:t>
            </w:r>
          </w:p>
        </w:tc>
        <w:tc>
          <w:tcPr>
            <w:tcW w:w="1955"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3</w:t>
            </w:r>
          </w:p>
        </w:tc>
        <w:tc>
          <w:tcPr>
            <w:tcW w:w="1514"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4</w:t>
            </w:r>
          </w:p>
        </w:tc>
      </w:tr>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color w:val="000000"/>
                <w:sz w:val="24"/>
                <w:szCs w:val="24"/>
              </w:rPr>
            </w:pPr>
            <w:r>
              <w:rPr>
                <w:rFonts w:hint="default" w:ascii="Times New Roman" w:hAnsi="Times New Roman" w:cs="Times New Roman"/>
                <w:b w:val="0"/>
                <w:bCs/>
                <w:color w:val="000000"/>
                <w:sz w:val="24"/>
                <w:szCs w:val="24"/>
                <w:lang w:eastAsia="zh-CN"/>
              </w:rPr>
              <w:t>1.</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Alexandru Dan</w:t>
            </w:r>
          </w:p>
        </w:tc>
        <w:tc>
          <w:tcPr>
            <w:tcW w:w="1246"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26.10.1970</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P.S.D</w:t>
            </w:r>
          </w:p>
        </w:tc>
        <w:tc>
          <w:tcPr>
            <w:tcW w:w="15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lang w:eastAsia="zh-CN"/>
              </w:rPr>
              <w:t>2004-2008</w:t>
            </w:r>
          </w:p>
        </w:tc>
      </w:tr>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color w:val="000000"/>
                <w:sz w:val="24"/>
                <w:szCs w:val="24"/>
              </w:rPr>
            </w:pPr>
            <w:r>
              <w:rPr>
                <w:rFonts w:hint="default" w:ascii="Times New Roman" w:hAnsi="Times New Roman" w:cs="Times New Roman"/>
                <w:b w:val="0"/>
                <w:bCs/>
                <w:color w:val="000000"/>
                <w:sz w:val="24"/>
                <w:szCs w:val="24"/>
                <w:lang w:eastAsia="zh-CN"/>
              </w:rPr>
              <w:t>2.</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 xml:space="preserve">Pălimaru Gheorghe-Dan </w:t>
            </w:r>
          </w:p>
        </w:tc>
        <w:tc>
          <w:tcPr>
            <w:tcW w:w="1246"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06.03.1961</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P.S.D</w:t>
            </w:r>
          </w:p>
        </w:tc>
        <w:tc>
          <w:tcPr>
            <w:tcW w:w="15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lang w:eastAsia="zh-CN"/>
              </w:rPr>
              <w:t>2004-2008</w:t>
            </w:r>
          </w:p>
        </w:tc>
      </w:tr>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color w:val="000000"/>
                <w:sz w:val="24"/>
                <w:szCs w:val="24"/>
              </w:rPr>
            </w:pPr>
            <w:r>
              <w:rPr>
                <w:rFonts w:hint="default" w:ascii="Times New Roman" w:hAnsi="Times New Roman" w:cs="Times New Roman"/>
                <w:b w:val="0"/>
                <w:bCs/>
                <w:color w:val="000000"/>
                <w:sz w:val="24"/>
                <w:szCs w:val="24"/>
                <w:lang w:eastAsia="zh-CN"/>
              </w:rPr>
              <w:t>3.</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Tuduran Rozeta</w:t>
            </w:r>
          </w:p>
        </w:tc>
        <w:tc>
          <w:tcPr>
            <w:tcW w:w="1246"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03.06.1963</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P.S.D</w:t>
            </w:r>
          </w:p>
        </w:tc>
        <w:tc>
          <w:tcPr>
            <w:tcW w:w="15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lang w:val="ro-RO"/>
              </w:rPr>
            </w:pPr>
            <w:r>
              <w:rPr>
                <w:rFonts w:hint="default" w:ascii="Times New Roman" w:hAnsi="Times New Roman" w:cs="Times New Roman"/>
                <w:b w:val="0"/>
                <w:bCs/>
                <w:color w:val="000000"/>
                <w:sz w:val="24"/>
                <w:szCs w:val="24"/>
                <w:lang w:eastAsia="zh-CN"/>
              </w:rPr>
              <w:t>2004-200</w:t>
            </w:r>
            <w:r>
              <w:rPr>
                <w:rFonts w:hint="default" w:ascii="Times New Roman" w:hAnsi="Times New Roman" w:cs="Times New Roman"/>
                <w:b w:val="0"/>
                <w:bCs/>
                <w:color w:val="000000"/>
                <w:sz w:val="24"/>
                <w:szCs w:val="24"/>
                <w:lang w:val="ro-RO" w:eastAsia="zh-CN"/>
              </w:rPr>
              <w:t>8</w:t>
            </w:r>
          </w:p>
        </w:tc>
      </w:tr>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color w:val="000000"/>
                <w:sz w:val="24"/>
                <w:szCs w:val="24"/>
              </w:rPr>
            </w:pPr>
            <w:r>
              <w:rPr>
                <w:rFonts w:hint="default" w:ascii="Times New Roman" w:hAnsi="Times New Roman" w:cs="Times New Roman"/>
                <w:b w:val="0"/>
                <w:bCs/>
                <w:color w:val="000000"/>
                <w:sz w:val="24"/>
                <w:szCs w:val="24"/>
                <w:lang w:eastAsia="zh-CN"/>
              </w:rPr>
              <w:t>4.</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Marian Vasile</w:t>
            </w:r>
          </w:p>
        </w:tc>
        <w:tc>
          <w:tcPr>
            <w:tcW w:w="1246"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lang w:eastAsia="zh-CN"/>
              </w:rPr>
            </w:pPr>
            <w:r>
              <w:rPr>
                <w:rFonts w:hint="default" w:ascii="Times New Roman" w:hAnsi="Times New Roman" w:cs="Times New Roman"/>
                <w:b w:val="0"/>
                <w:bCs/>
                <w:color w:val="000000"/>
                <w:sz w:val="24"/>
                <w:szCs w:val="24"/>
                <w:lang w:eastAsia="zh-CN"/>
              </w:rPr>
              <w:t>31.05.1953</w:t>
            </w:r>
          </w:p>
        </w:tc>
        <w:tc>
          <w:tcPr>
            <w:tcW w:w="1955"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 xml:space="preserve">             P.S.D</w:t>
            </w:r>
          </w:p>
        </w:tc>
        <w:tc>
          <w:tcPr>
            <w:tcW w:w="15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lang w:eastAsia="zh-CN"/>
              </w:rPr>
              <w:t>2004-2008</w:t>
            </w:r>
          </w:p>
        </w:tc>
      </w:tr>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color w:val="000000"/>
                <w:sz w:val="24"/>
                <w:szCs w:val="24"/>
              </w:rPr>
            </w:pPr>
            <w:r>
              <w:rPr>
                <w:rFonts w:hint="default" w:ascii="Times New Roman" w:hAnsi="Times New Roman" w:cs="Times New Roman"/>
                <w:b w:val="0"/>
                <w:bCs/>
                <w:color w:val="000000"/>
                <w:sz w:val="24"/>
                <w:szCs w:val="24"/>
                <w:lang w:eastAsia="zh-CN"/>
              </w:rPr>
              <w:t>5.</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Anghel   Ioan</w:t>
            </w:r>
          </w:p>
        </w:tc>
        <w:tc>
          <w:tcPr>
            <w:tcW w:w="1246"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lang w:eastAsia="zh-CN"/>
              </w:rPr>
            </w:pPr>
            <w:r>
              <w:rPr>
                <w:rFonts w:hint="default" w:ascii="Times New Roman" w:hAnsi="Times New Roman" w:cs="Times New Roman"/>
                <w:b w:val="0"/>
                <w:bCs/>
                <w:color w:val="000000"/>
                <w:sz w:val="24"/>
                <w:szCs w:val="24"/>
                <w:lang w:eastAsia="zh-CN"/>
              </w:rPr>
              <w:t>20.12.1948</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P.D</w:t>
            </w:r>
          </w:p>
        </w:tc>
        <w:tc>
          <w:tcPr>
            <w:tcW w:w="15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lang w:eastAsia="zh-CN"/>
              </w:rPr>
              <w:t>2004-2008</w:t>
            </w:r>
          </w:p>
        </w:tc>
      </w:tr>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color w:val="000000"/>
                <w:sz w:val="24"/>
                <w:szCs w:val="24"/>
              </w:rPr>
            </w:pPr>
            <w:r>
              <w:rPr>
                <w:rFonts w:hint="default" w:ascii="Times New Roman" w:hAnsi="Times New Roman" w:cs="Times New Roman"/>
                <w:b w:val="0"/>
                <w:bCs/>
                <w:color w:val="000000"/>
                <w:sz w:val="24"/>
                <w:szCs w:val="24"/>
                <w:lang w:eastAsia="zh-CN"/>
              </w:rPr>
              <w:t>6.</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Timofte   Rodica</w:t>
            </w:r>
          </w:p>
        </w:tc>
        <w:tc>
          <w:tcPr>
            <w:tcW w:w="1246"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19.01.1959</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P.D</w:t>
            </w:r>
          </w:p>
        </w:tc>
        <w:tc>
          <w:tcPr>
            <w:tcW w:w="15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lang w:eastAsia="zh-CN"/>
              </w:rPr>
              <w:t>2004-2008</w:t>
            </w:r>
          </w:p>
        </w:tc>
      </w:tr>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color w:val="000000"/>
                <w:sz w:val="24"/>
                <w:szCs w:val="24"/>
              </w:rPr>
            </w:pPr>
            <w:r>
              <w:rPr>
                <w:rFonts w:hint="default" w:ascii="Times New Roman" w:hAnsi="Times New Roman" w:cs="Times New Roman"/>
                <w:b w:val="0"/>
                <w:bCs/>
                <w:color w:val="000000"/>
                <w:sz w:val="24"/>
                <w:szCs w:val="24"/>
                <w:lang w:eastAsia="zh-CN"/>
              </w:rPr>
              <w:t>7.</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Eșanu   Maria</w:t>
            </w:r>
          </w:p>
        </w:tc>
        <w:tc>
          <w:tcPr>
            <w:tcW w:w="1246"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07.09.1961</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P.D</w:t>
            </w:r>
          </w:p>
        </w:tc>
        <w:tc>
          <w:tcPr>
            <w:tcW w:w="15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lang w:eastAsia="zh-CN"/>
              </w:rPr>
              <w:t>2004-2008</w:t>
            </w:r>
          </w:p>
        </w:tc>
      </w:tr>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color w:val="000000"/>
                <w:sz w:val="24"/>
                <w:szCs w:val="24"/>
              </w:rPr>
            </w:pPr>
            <w:r>
              <w:rPr>
                <w:rFonts w:hint="default" w:ascii="Times New Roman" w:hAnsi="Times New Roman" w:cs="Times New Roman"/>
                <w:b w:val="0"/>
                <w:bCs/>
                <w:color w:val="000000"/>
                <w:sz w:val="24"/>
                <w:szCs w:val="24"/>
                <w:lang w:eastAsia="zh-CN"/>
              </w:rPr>
              <w:t>8.</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Todi   Rodica</w:t>
            </w:r>
          </w:p>
        </w:tc>
        <w:tc>
          <w:tcPr>
            <w:tcW w:w="1246"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20.08.1950</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P.D</w:t>
            </w:r>
          </w:p>
        </w:tc>
        <w:tc>
          <w:tcPr>
            <w:tcW w:w="15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lang w:eastAsia="zh-CN"/>
              </w:rPr>
              <w:t>2004-2008</w:t>
            </w:r>
          </w:p>
        </w:tc>
      </w:tr>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color w:val="000000"/>
                <w:sz w:val="24"/>
                <w:szCs w:val="24"/>
              </w:rPr>
            </w:pPr>
            <w:r>
              <w:rPr>
                <w:rFonts w:hint="default" w:ascii="Times New Roman" w:hAnsi="Times New Roman" w:cs="Times New Roman"/>
                <w:b w:val="0"/>
                <w:bCs/>
                <w:color w:val="000000"/>
                <w:sz w:val="24"/>
                <w:szCs w:val="24"/>
                <w:lang w:eastAsia="zh-CN"/>
              </w:rPr>
              <w:t>9.</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 xml:space="preserve">Marian Constantin </w:t>
            </w:r>
          </w:p>
        </w:tc>
        <w:tc>
          <w:tcPr>
            <w:tcW w:w="1246"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21.07.1949</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P.N.T.C.D</w:t>
            </w:r>
          </w:p>
        </w:tc>
        <w:tc>
          <w:tcPr>
            <w:tcW w:w="15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lang w:eastAsia="zh-CN"/>
              </w:rPr>
              <w:t>2004-2008</w:t>
            </w:r>
          </w:p>
        </w:tc>
      </w:tr>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color w:val="000000"/>
                <w:sz w:val="24"/>
                <w:szCs w:val="24"/>
              </w:rPr>
            </w:pPr>
            <w:r>
              <w:rPr>
                <w:rFonts w:hint="default" w:ascii="Times New Roman" w:hAnsi="Times New Roman" w:cs="Times New Roman"/>
                <w:b w:val="0"/>
                <w:bCs/>
                <w:color w:val="000000"/>
                <w:sz w:val="24"/>
                <w:szCs w:val="24"/>
                <w:lang w:eastAsia="zh-CN"/>
              </w:rPr>
              <w:t>10.</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 xml:space="preserve">Gârbu Gheorghe </w:t>
            </w:r>
          </w:p>
        </w:tc>
        <w:tc>
          <w:tcPr>
            <w:tcW w:w="1246"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22.03.1959</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P.N.T.C.D</w:t>
            </w:r>
          </w:p>
        </w:tc>
        <w:tc>
          <w:tcPr>
            <w:tcW w:w="15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lang w:eastAsia="zh-CN"/>
              </w:rPr>
              <w:t>2004-2008</w:t>
            </w:r>
          </w:p>
        </w:tc>
      </w:tr>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color w:val="000000"/>
                <w:sz w:val="24"/>
                <w:szCs w:val="24"/>
              </w:rPr>
            </w:pPr>
            <w:r>
              <w:rPr>
                <w:rFonts w:hint="default" w:ascii="Times New Roman" w:hAnsi="Times New Roman" w:cs="Times New Roman"/>
                <w:b w:val="0"/>
                <w:bCs/>
                <w:color w:val="000000"/>
                <w:sz w:val="24"/>
                <w:szCs w:val="24"/>
                <w:lang w:eastAsia="zh-CN"/>
              </w:rPr>
              <w:t>11.</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Jalbă</w:t>
            </w:r>
            <w:r>
              <w:rPr>
                <w:rFonts w:hint="default" w:ascii="Times New Roman" w:hAnsi="Times New Roman" w:cs="Times New Roman"/>
                <w:b w:val="0"/>
                <w:bCs/>
                <w:color w:val="000000"/>
                <w:sz w:val="24"/>
                <w:szCs w:val="24"/>
                <w:lang w:val="ro-RO"/>
              </w:rPr>
              <w:t xml:space="preserve"> </w:t>
            </w:r>
            <w:r>
              <w:rPr>
                <w:rFonts w:hint="default" w:ascii="Times New Roman" w:hAnsi="Times New Roman" w:cs="Times New Roman"/>
                <w:b w:val="0"/>
                <w:bCs/>
                <w:color w:val="000000"/>
                <w:sz w:val="24"/>
                <w:szCs w:val="24"/>
              </w:rPr>
              <w:t xml:space="preserve">Magneriu </w:t>
            </w:r>
          </w:p>
        </w:tc>
        <w:tc>
          <w:tcPr>
            <w:tcW w:w="1246"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18.03.1956</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A.P</w:t>
            </w:r>
          </w:p>
        </w:tc>
        <w:tc>
          <w:tcPr>
            <w:tcW w:w="15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lang w:eastAsia="zh-CN"/>
              </w:rPr>
            </w:pPr>
            <w:r>
              <w:rPr>
                <w:rFonts w:hint="default" w:ascii="Times New Roman" w:hAnsi="Times New Roman" w:cs="Times New Roman"/>
                <w:b w:val="0"/>
                <w:bCs/>
                <w:color w:val="000000"/>
                <w:sz w:val="24"/>
                <w:szCs w:val="24"/>
                <w:lang w:eastAsia="zh-CN"/>
              </w:rPr>
              <w:t>2004-2008</w:t>
            </w:r>
          </w:p>
        </w:tc>
      </w:tr>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cs="Times New Roman"/>
                <w:b w:val="0"/>
                <w:bCs/>
                <w:color w:val="000000"/>
                <w:sz w:val="24"/>
                <w:szCs w:val="24"/>
                <w:lang w:val="ro-RO" w:eastAsia="zh-CN"/>
              </w:rPr>
            </w:pPr>
            <w:r>
              <w:rPr>
                <w:rFonts w:hint="default" w:ascii="Times New Roman" w:hAnsi="Times New Roman" w:cs="Times New Roman"/>
                <w:b w:val="0"/>
                <w:bCs/>
                <w:color w:val="000000"/>
                <w:sz w:val="24"/>
                <w:szCs w:val="24"/>
                <w:lang w:val="ro-RO" w:eastAsia="zh-CN"/>
              </w:rPr>
              <w:t>12.</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 xml:space="preserve">Lupu Domnica </w:t>
            </w:r>
          </w:p>
        </w:tc>
        <w:tc>
          <w:tcPr>
            <w:tcW w:w="1246"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18.10.1948</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A.P</w:t>
            </w:r>
          </w:p>
        </w:tc>
        <w:tc>
          <w:tcPr>
            <w:tcW w:w="15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lang w:eastAsia="zh-CN"/>
              </w:rPr>
            </w:pPr>
            <w:r>
              <w:rPr>
                <w:rFonts w:hint="default" w:ascii="Times New Roman" w:hAnsi="Times New Roman" w:cs="Times New Roman"/>
                <w:b w:val="0"/>
                <w:bCs/>
                <w:color w:val="000000"/>
                <w:sz w:val="24"/>
                <w:szCs w:val="24"/>
                <w:lang w:eastAsia="zh-CN"/>
              </w:rPr>
              <w:t>200</w:t>
            </w:r>
            <w:r>
              <w:rPr>
                <w:rFonts w:hint="default" w:ascii="Times New Roman" w:hAnsi="Times New Roman" w:cs="Times New Roman"/>
                <w:b w:val="0"/>
                <w:bCs/>
                <w:color w:val="000000"/>
                <w:sz w:val="24"/>
                <w:szCs w:val="24"/>
                <w:lang w:val="ro-RO" w:eastAsia="zh-CN"/>
              </w:rPr>
              <w:t>4</w:t>
            </w:r>
            <w:r>
              <w:rPr>
                <w:rFonts w:hint="default" w:ascii="Times New Roman" w:hAnsi="Times New Roman" w:cs="Times New Roman"/>
                <w:b w:val="0"/>
                <w:bCs/>
                <w:color w:val="000000"/>
                <w:sz w:val="24"/>
                <w:szCs w:val="24"/>
                <w:lang w:eastAsia="zh-CN"/>
              </w:rPr>
              <w:t>-2008</w:t>
            </w:r>
          </w:p>
        </w:tc>
      </w:tr>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cs="Times New Roman"/>
                <w:b w:val="0"/>
                <w:bCs/>
                <w:color w:val="000000"/>
                <w:sz w:val="24"/>
                <w:szCs w:val="24"/>
                <w:lang w:val="ro-RO" w:eastAsia="zh-CN"/>
              </w:rPr>
            </w:pPr>
            <w:r>
              <w:rPr>
                <w:rFonts w:hint="default" w:ascii="Times New Roman" w:hAnsi="Times New Roman" w:cs="Times New Roman"/>
                <w:b w:val="0"/>
                <w:bCs/>
                <w:color w:val="000000"/>
                <w:sz w:val="24"/>
                <w:szCs w:val="24"/>
                <w:lang w:val="ro-RO" w:eastAsia="zh-CN"/>
              </w:rPr>
              <w:t>13.</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 xml:space="preserve">Mihăilă Simion </w:t>
            </w:r>
          </w:p>
        </w:tc>
        <w:tc>
          <w:tcPr>
            <w:tcW w:w="1246"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08.02.1952</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P.R.M</w:t>
            </w:r>
          </w:p>
        </w:tc>
        <w:tc>
          <w:tcPr>
            <w:tcW w:w="15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lang w:eastAsia="zh-CN"/>
              </w:rPr>
            </w:pPr>
            <w:r>
              <w:rPr>
                <w:rFonts w:hint="default" w:ascii="Times New Roman" w:hAnsi="Times New Roman" w:cs="Times New Roman"/>
                <w:b w:val="0"/>
                <w:bCs/>
                <w:color w:val="000000"/>
                <w:sz w:val="24"/>
                <w:szCs w:val="24"/>
                <w:lang w:eastAsia="zh-CN"/>
              </w:rPr>
              <w:t>200</w:t>
            </w:r>
            <w:r>
              <w:rPr>
                <w:rFonts w:hint="default" w:ascii="Times New Roman" w:hAnsi="Times New Roman" w:cs="Times New Roman"/>
                <w:b w:val="0"/>
                <w:bCs/>
                <w:color w:val="000000"/>
                <w:sz w:val="24"/>
                <w:szCs w:val="24"/>
                <w:lang w:val="ro-RO" w:eastAsia="zh-CN"/>
              </w:rPr>
              <w:t>4</w:t>
            </w:r>
            <w:r>
              <w:rPr>
                <w:rFonts w:hint="default" w:ascii="Times New Roman" w:hAnsi="Times New Roman" w:cs="Times New Roman"/>
                <w:b w:val="0"/>
                <w:bCs/>
                <w:color w:val="000000"/>
                <w:sz w:val="24"/>
                <w:szCs w:val="24"/>
                <w:lang w:eastAsia="zh-CN"/>
              </w:rPr>
              <w:t>-2008</w:t>
            </w:r>
          </w:p>
        </w:tc>
      </w:tr>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cs="Times New Roman"/>
                <w:b w:val="0"/>
                <w:bCs/>
                <w:color w:val="000000"/>
                <w:sz w:val="24"/>
                <w:szCs w:val="24"/>
                <w:lang w:val="ro-RO" w:eastAsia="zh-CN"/>
              </w:rPr>
            </w:pPr>
            <w:r>
              <w:rPr>
                <w:rFonts w:hint="default" w:ascii="Times New Roman" w:hAnsi="Times New Roman" w:cs="Times New Roman"/>
                <w:b w:val="0"/>
                <w:bCs/>
                <w:color w:val="000000"/>
                <w:sz w:val="24"/>
                <w:szCs w:val="24"/>
                <w:lang w:val="ro-RO" w:eastAsia="zh-CN"/>
              </w:rPr>
              <w:t>14.</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 xml:space="preserve">PârlogValeriu </w:t>
            </w:r>
          </w:p>
        </w:tc>
        <w:tc>
          <w:tcPr>
            <w:tcW w:w="1246"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25.03.1957</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P.N.G</w:t>
            </w:r>
          </w:p>
        </w:tc>
        <w:tc>
          <w:tcPr>
            <w:tcW w:w="15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lang w:eastAsia="zh-CN"/>
              </w:rPr>
            </w:pPr>
            <w:r>
              <w:rPr>
                <w:rFonts w:hint="default" w:ascii="Times New Roman" w:hAnsi="Times New Roman" w:cs="Times New Roman"/>
                <w:b w:val="0"/>
                <w:bCs/>
                <w:color w:val="000000"/>
                <w:sz w:val="24"/>
                <w:szCs w:val="24"/>
                <w:lang w:eastAsia="zh-CN"/>
              </w:rPr>
              <w:t>200</w:t>
            </w:r>
            <w:r>
              <w:rPr>
                <w:rFonts w:hint="default" w:ascii="Times New Roman" w:hAnsi="Times New Roman" w:cs="Times New Roman"/>
                <w:b w:val="0"/>
                <w:bCs/>
                <w:color w:val="000000"/>
                <w:sz w:val="24"/>
                <w:szCs w:val="24"/>
                <w:lang w:val="ro-RO" w:eastAsia="zh-CN"/>
              </w:rPr>
              <w:t>4</w:t>
            </w:r>
            <w:r>
              <w:rPr>
                <w:rFonts w:hint="default" w:ascii="Times New Roman" w:hAnsi="Times New Roman" w:cs="Times New Roman"/>
                <w:b w:val="0"/>
                <w:bCs/>
                <w:color w:val="000000"/>
                <w:sz w:val="24"/>
                <w:szCs w:val="24"/>
                <w:lang w:eastAsia="zh-CN"/>
              </w:rPr>
              <w:t>-2008</w:t>
            </w:r>
          </w:p>
        </w:tc>
      </w:tr>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cs="Times New Roman"/>
                <w:b w:val="0"/>
                <w:bCs/>
                <w:color w:val="000000"/>
                <w:sz w:val="24"/>
                <w:szCs w:val="24"/>
                <w:lang w:val="ro-RO" w:eastAsia="zh-CN"/>
              </w:rPr>
            </w:pPr>
            <w:r>
              <w:rPr>
                <w:rFonts w:hint="default" w:ascii="Times New Roman" w:hAnsi="Times New Roman" w:cs="Times New Roman"/>
                <w:b w:val="0"/>
                <w:bCs/>
                <w:color w:val="000000"/>
                <w:sz w:val="24"/>
                <w:szCs w:val="24"/>
                <w:lang w:val="ro-RO" w:eastAsia="zh-CN"/>
              </w:rPr>
              <w:t>15.</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Marian Gheorghe</w:t>
            </w:r>
          </w:p>
        </w:tc>
        <w:tc>
          <w:tcPr>
            <w:tcW w:w="1246"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05.05.1968</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P.U.R</w:t>
            </w:r>
          </w:p>
        </w:tc>
        <w:tc>
          <w:tcPr>
            <w:tcW w:w="15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lang w:eastAsia="zh-CN"/>
              </w:rPr>
            </w:pPr>
            <w:r>
              <w:rPr>
                <w:rFonts w:hint="default" w:ascii="Times New Roman" w:hAnsi="Times New Roman" w:cs="Times New Roman"/>
                <w:b w:val="0"/>
                <w:bCs/>
                <w:color w:val="000000"/>
                <w:sz w:val="24"/>
                <w:szCs w:val="24"/>
                <w:lang w:eastAsia="zh-CN"/>
              </w:rPr>
              <w:t>200</w:t>
            </w:r>
            <w:r>
              <w:rPr>
                <w:rFonts w:hint="default" w:ascii="Times New Roman" w:hAnsi="Times New Roman" w:cs="Times New Roman"/>
                <w:b w:val="0"/>
                <w:bCs/>
                <w:color w:val="000000"/>
                <w:sz w:val="24"/>
                <w:szCs w:val="24"/>
                <w:lang w:val="ro-RO" w:eastAsia="zh-CN"/>
              </w:rPr>
              <w:t>4</w:t>
            </w:r>
            <w:r>
              <w:rPr>
                <w:rFonts w:hint="default" w:ascii="Times New Roman" w:hAnsi="Times New Roman" w:cs="Times New Roman"/>
                <w:b w:val="0"/>
                <w:bCs/>
                <w:color w:val="000000"/>
                <w:sz w:val="24"/>
                <w:szCs w:val="24"/>
                <w:lang w:eastAsia="zh-CN"/>
              </w:rPr>
              <w:t>-2008</w:t>
            </w:r>
          </w:p>
        </w:tc>
      </w:tr>
    </w:tbl>
    <w:p>
      <w:pPr>
        <w:spacing w:line="240" w:lineRule="auto"/>
        <w:rPr>
          <w:rFonts w:hint="default" w:ascii="Times New Roman" w:hAnsi="Times New Roman" w:eastAsia="Times New Roman" w:cs="Times New Roman"/>
          <w:b/>
          <w:color w:val="000000"/>
          <w:sz w:val="24"/>
          <w:szCs w:val="24"/>
        </w:rPr>
      </w:pPr>
      <w:r>
        <w:rPr>
          <w:rFonts w:hint="default" w:ascii="Times New Roman" w:hAnsi="Times New Roman" w:eastAsia="Times New Roman" w:cs="Times New Roman"/>
          <w:color w:val="000000"/>
          <w:sz w:val="24"/>
          <w:szCs w:val="24"/>
        </w:rPr>
        <w:br w:type="textWrapping"/>
      </w:r>
      <w:r>
        <w:rPr>
          <w:rFonts w:hint="default" w:ascii="Times New Roman" w:hAnsi="Times New Roman" w:eastAsia="Times New Roman" w:cs="Times New Roman"/>
          <w:color w:val="000000"/>
          <w:sz w:val="24"/>
          <w:szCs w:val="24"/>
        </w:rPr>
        <w:t xml:space="preserve">e) </w:t>
      </w:r>
      <w:r>
        <w:rPr>
          <w:rFonts w:hint="default" w:ascii="Times New Roman" w:hAnsi="Times New Roman" w:eastAsia="Times New Roman" w:cs="Times New Roman"/>
          <w:b/>
          <w:color w:val="000000"/>
          <w:sz w:val="24"/>
          <w:szCs w:val="24"/>
        </w:rPr>
        <w:t>mandatul 2008-2012</w:t>
      </w:r>
    </w:p>
    <w:tbl>
      <w:tblPr>
        <w:tblStyle w:val="8"/>
        <w:tblW w:w="8781" w:type="dxa"/>
        <w:tblCellSpacing w:w="15" w:type="dxa"/>
        <w:tblInd w:w="0" w:type="dxa"/>
        <w:tblLayout w:type="autofit"/>
        <w:tblCellMar>
          <w:top w:w="15" w:type="dxa"/>
          <w:left w:w="15" w:type="dxa"/>
          <w:bottom w:w="15" w:type="dxa"/>
          <w:right w:w="15" w:type="dxa"/>
        </w:tblCellMar>
      </w:tblPr>
      <w:tblGrid>
        <w:gridCol w:w="735"/>
        <w:gridCol w:w="3226"/>
        <w:gridCol w:w="1276"/>
        <w:gridCol w:w="1985"/>
        <w:gridCol w:w="1559"/>
      </w:tblGrid>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Nr.</w:t>
            </w:r>
          </w:p>
          <w:p>
            <w:pPr>
              <w:spacing w:line="240" w:lineRule="auto"/>
              <w:jc w:val="center"/>
              <w:rPr>
                <w:rFonts w:hint="default" w:ascii="Times New Roman" w:hAnsi="Times New Roman" w:eastAsia="Times New Roman" w:cs="Times New Roman"/>
                <w:b w:val="0"/>
                <w:bCs/>
                <w:sz w:val="24"/>
                <w:szCs w:val="24"/>
              </w:rPr>
            </w:pPr>
            <w:r>
              <w:rPr>
                <w:rFonts w:hint="default" w:ascii="Times New Roman" w:hAnsi="Times New Roman" w:eastAsia="Times New Roman" w:cs="Times New Roman"/>
                <w:b w:val="0"/>
                <w:bCs/>
                <w:color w:val="000000"/>
                <w:sz w:val="24"/>
                <w:szCs w:val="24"/>
              </w:rPr>
              <w:t xml:space="preserve"> crt.</w:t>
            </w:r>
          </w:p>
        </w:tc>
        <w:tc>
          <w:tcPr>
            <w:tcW w:w="3196"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Nume și prenume</w:t>
            </w:r>
          </w:p>
        </w:tc>
        <w:tc>
          <w:tcPr>
            <w:tcW w:w="1246"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Data nașterii</w:t>
            </w:r>
          </w:p>
        </w:tc>
        <w:tc>
          <w:tcPr>
            <w:tcW w:w="1955"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Apartenența politică</w:t>
            </w:r>
          </w:p>
        </w:tc>
        <w:tc>
          <w:tcPr>
            <w:tcW w:w="1514"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Perioadă</w:t>
            </w:r>
          </w:p>
        </w:tc>
      </w:tr>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0</w:t>
            </w:r>
          </w:p>
        </w:tc>
        <w:tc>
          <w:tcPr>
            <w:tcW w:w="3196"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1</w:t>
            </w:r>
          </w:p>
        </w:tc>
        <w:tc>
          <w:tcPr>
            <w:tcW w:w="1246"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2</w:t>
            </w:r>
          </w:p>
        </w:tc>
        <w:tc>
          <w:tcPr>
            <w:tcW w:w="1955"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3</w:t>
            </w:r>
          </w:p>
        </w:tc>
        <w:tc>
          <w:tcPr>
            <w:tcW w:w="1514"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4</w:t>
            </w:r>
          </w:p>
        </w:tc>
      </w:tr>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color w:val="000000"/>
                <w:sz w:val="24"/>
                <w:szCs w:val="24"/>
              </w:rPr>
            </w:pPr>
            <w:r>
              <w:rPr>
                <w:rFonts w:hint="default" w:ascii="Times New Roman" w:hAnsi="Times New Roman" w:cs="Times New Roman"/>
                <w:b w:val="0"/>
                <w:bCs/>
                <w:color w:val="000000"/>
                <w:sz w:val="24"/>
                <w:szCs w:val="24"/>
                <w:lang w:eastAsia="zh-CN"/>
              </w:rPr>
              <w:t>1.</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Marian</w:t>
            </w:r>
            <w:r>
              <w:rPr>
                <w:rFonts w:hint="default" w:ascii="Times New Roman" w:hAnsi="Times New Roman" w:cs="Times New Roman"/>
                <w:b w:val="0"/>
                <w:bCs/>
                <w:color w:val="000000"/>
                <w:sz w:val="24"/>
                <w:szCs w:val="24"/>
                <w:lang w:val="ro-RO"/>
              </w:rPr>
              <w:t xml:space="preserve"> </w:t>
            </w:r>
            <w:r>
              <w:rPr>
                <w:rFonts w:hint="default" w:ascii="Times New Roman" w:hAnsi="Times New Roman" w:cs="Times New Roman"/>
                <w:b w:val="0"/>
                <w:bCs/>
                <w:color w:val="000000"/>
                <w:sz w:val="24"/>
                <w:szCs w:val="24"/>
              </w:rPr>
              <w:t xml:space="preserve">Constantin </w:t>
            </w:r>
          </w:p>
        </w:tc>
        <w:tc>
          <w:tcPr>
            <w:tcW w:w="1246"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21.07.1949</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P.D.L</w:t>
            </w:r>
          </w:p>
        </w:tc>
        <w:tc>
          <w:tcPr>
            <w:tcW w:w="15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lang w:eastAsia="zh-CN"/>
              </w:rPr>
              <w:t>2008-2012</w:t>
            </w:r>
          </w:p>
        </w:tc>
      </w:tr>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color w:val="000000"/>
                <w:sz w:val="24"/>
                <w:szCs w:val="24"/>
              </w:rPr>
            </w:pPr>
            <w:r>
              <w:rPr>
                <w:rFonts w:hint="default" w:ascii="Times New Roman" w:hAnsi="Times New Roman" w:cs="Times New Roman"/>
                <w:b w:val="0"/>
                <w:bCs/>
                <w:color w:val="000000"/>
                <w:sz w:val="24"/>
                <w:szCs w:val="24"/>
                <w:lang w:eastAsia="zh-CN"/>
              </w:rPr>
              <w:t>2.</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Emandache</w:t>
            </w:r>
            <w:r>
              <w:rPr>
                <w:rFonts w:hint="default" w:ascii="Times New Roman" w:hAnsi="Times New Roman" w:cs="Times New Roman"/>
                <w:b w:val="0"/>
                <w:bCs/>
                <w:color w:val="000000"/>
                <w:sz w:val="24"/>
                <w:szCs w:val="24"/>
                <w:lang w:val="ro-RO"/>
              </w:rPr>
              <w:t xml:space="preserve"> </w:t>
            </w:r>
            <w:r>
              <w:rPr>
                <w:rFonts w:hint="default" w:ascii="Times New Roman" w:hAnsi="Times New Roman" w:cs="Times New Roman"/>
                <w:b w:val="0"/>
                <w:bCs/>
                <w:color w:val="000000"/>
                <w:sz w:val="24"/>
                <w:szCs w:val="24"/>
              </w:rPr>
              <w:t xml:space="preserve">Constantin </w:t>
            </w:r>
          </w:p>
        </w:tc>
        <w:tc>
          <w:tcPr>
            <w:tcW w:w="1246"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29.09.1955</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P.D.L</w:t>
            </w:r>
          </w:p>
        </w:tc>
        <w:tc>
          <w:tcPr>
            <w:tcW w:w="15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lang w:eastAsia="zh-CN"/>
              </w:rPr>
              <w:t>2008-2012</w:t>
            </w:r>
          </w:p>
        </w:tc>
      </w:tr>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color w:val="000000"/>
                <w:sz w:val="24"/>
                <w:szCs w:val="24"/>
              </w:rPr>
            </w:pPr>
            <w:r>
              <w:rPr>
                <w:rFonts w:hint="default" w:ascii="Times New Roman" w:hAnsi="Times New Roman" w:cs="Times New Roman"/>
                <w:b w:val="0"/>
                <w:bCs/>
                <w:color w:val="000000"/>
                <w:sz w:val="24"/>
                <w:szCs w:val="24"/>
                <w:lang w:eastAsia="zh-CN"/>
              </w:rPr>
              <w:t>3.</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Anghel</w:t>
            </w:r>
            <w:r>
              <w:rPr>
                <w:rFonts w:hint="default" w:ascii="Times New Roman" w:hAnsi="Times New Roman" w:cs="Times New Roman"/>
                <w:b w:val="0"/>
                <w:bCs/>
                <w:color w:val="000000"/>
                <w:sz w:val="24"/>
                <w:szCs w:val="24"/>
                <w:lang w:val="ro-RO"/>
              </w:rPr>
              <w:t xml:space="preserve"> </w:t>
            </w:r>
            <w:r>
              <w:rPr>
                <w:rFonts w:hint="default" w:ascii="Times New Roman" w:hAnsi="Times New Roman" w:cs="Times New Roman"/>
                <w:b w:val="0"/>
                <w:bCs/>
                <w:color w:val="000000"/>
                <w:sz w:val="24"/>
                <w:szCs w:val="24"/>
              </w:rPr>
              <w:t>Ioan</w:t>
            </w:r>
          </w:p>
        </w:tc>
        <w:tc>
          <w:tcPr>
            <w:tcW w:w="1246"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20.12.1948</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P.D.L</w:t>
            </w:r>
          </w:p>
        </w:tc>
        <w:tc>
          <w:tcPr>
            <w:tcW w:w="15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lang w:eastAsia="zh-CN"/>
              </w:rPr>
              <w:t>2008-2012</w:t>
            </w:r>
          </w:p>
        </w:tc>
      </w:tr>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color w:val="000000"/>
                <w:sz w:val="24"/>
                <w:szCs w:val="24"/>
              </w:rPr>
            </w:pPr>
            <w:r>
              <w:rPr>
                <w:rFonts w:hint="default" w:ascii="Times New Roman" w:hAnsi="Times New Roman" w:cs="Times New Roman"/>
                <w:b w:val="0"/>
                <w:bCs/>
                <w:color w:val="000000"/>
                <w:sz w:val="24"/>
                <w:szCs w:val="24"/>
                <w:lang w:eastAsia="zh-CN"/>
              </w:rPr>
              <w:t>4.</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 xml:space="preserve">Todi Rodica </w:t>
            </w:r>
          </w:p>
        </w:tc>
        <w:tc>
          <w:tcPr>
            <w:tcW w:w="1246"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20.08.1950</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P.D.L</w:t>
            </w:r>
          </w:p>
        </w:tc>
        <w:tc>
          <w:tcPr>
            <w:tcW w:w="15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lang w:eastAsia="zh-CN"/>
              </w:rPr>
              <w:t>2008-2012</w:t>
            </w:r>
          </w:p>
        </w:tc>
      </w:tr>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color w:val="000000"/>
                <w:sz w:val="24"/>
                <w:szCs w:val="24"/>
              </w:rPr>
            </w:pPr>
            <w:r>
              <w:rPr>
                <w:rFonts w:hint="default" w:ascii="Times New Roman" w:hAnsi="Times New Roman" w:cs="Times New Roman"/>
                <w:b w:val="0"/>
                <w:bCs/>
                <w:color w:val="000000"/>
                <w:sz w:val="24"/>
                <w:szCs w:val="24"/>
                <w:lang w:eastAsia="zh-CN"/>
              </w:rPr>
              <w:t>5.</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 xml:space="preserve">Rusu Constantin </w:t>
            </w:r>
          </w:p>
        </w:tc>
        <w:tc>
          <w:tcPr>
            <w:tcW w:w="1246"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01.09.1935</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P.D.L</w:t>
            </w:r>
          </w:p>
        </w:tc>
        <w:tc>
          <w:tcPr>
            <w:tcW w:w="15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lang w:eastAsia="zh-CN"/>
              </w:rPr>
              <w:t>2008-2012</w:t>
            </w:r>
          </w:p>
        </w:tc>
      </w:tr>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color w:val="000000"/>
                <w:sz w:val="24"/>
                <w:szCs w:val="24"/>
              </w:rPr>
            </w:pPr>
            <w:r>
              <w:rPr>
                <w:rFonts w:hint="default" w:ascii="Times New Roman" w:hAnsi="Times New Roman" w:cs="Times New Roman"/>
                <w:b w:val="0"/>
                <w:bCs/>
                <w:color w:val="000000"/>
                <w:sz w:val="24"/>
                <w:szCs w:val="24"/>
                <w:lang w:eastAsia="zh-CN"/>
              </w:rPr>
              <w:t>6.</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 xml:space="preserve">Răstoacă Gabriel </w:t>
            </w:r>
          </w:p>
        </w:tc>
        <w:tc>
          <w:tcPr>
            <w:tcW w:w="1246"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25.10.1971</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 xml:space="preserve">P.D.L </w:t>
            </w:r>
          </w:p>
        </w:tc>
        <w:tc>
          <w:tcPr>
            <w:tcW w:w="15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lang w:eastAsia="zh-CN"/>
              </w:rPr>
              <w:t>2008-2012</w:t>
            </w:r>
          </w:p>
        </w:tc>
      </w:tr>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color w:val="000000"/>
                <w:sz w:val="24"/>
                <w:szCs w:val="24"/>
              </w:rPr>
            </w:pPr>
            <w:r>
              <w:rPr>
                <w:rFonts w:hint="default" w:ascii="Times New Roman" w:hAnsi="Times New Roman" w:cs="Times New Roman"/>
                <w:b w:val="0"/>
                <w:bCs/>
                <w:color w:val="000000"/>
                <w:sz w:val="24"/>
                <w:szCs w:val="24"/>
                <w:lang w:eastAsia="zh-CN"/>
              </w:rPr>
              <w:t>7.</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 xml:space="preserve">Strugaru Constantin </w:t>
            </w:r>
          </w:p>
        </w:tc>
        <w:tc>
          <w:tcPr>
            <w:tcW w:w="1246"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13.03.1966</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P.D.L</w:t>
            </w:r>
          </w:p>
        </w:tc>
        <w:tc>
          <w:tcPr>
            <w:tcW w:w="15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lang w:eastAsia="zh-CN"/>
              </w:rPr>
              <w:t>2008-2012</w:t>
            </w:r>
          </w:p>
        </w:tc>
      </w:tr>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color w:val="000000"/>
                <w:sz w:val="24"/>
                <w:szCs w:val="24"/>
              </w:rPr>
            </w:pPr>
            <w:r>
              <w:rPr>
                <w:rFonts w:hint="default" w:ascii="Times New Roman" w:hAnsi="Times New Roman" w:cs="Times New Roman"/>
                <w:b w:val="0"/>
                <w:bCs/>
                <w:color w:val="000000"/>
                <w:sz w:val="24"/>
                <w:szCs w:val="24"/>
                <w:lang w:eastAsia="zh-CN"/>
              </w:rPr>
              <w:t>8.</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 xml:space="preserve">Pârlog Valeriu </w:t>
            </w:r>
          </w:p>
        </w:tc>
        <w:tc>
          <w:tcPr>
            <w:tcW w:w="1246"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25.03.1957</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 xml:space="preserve">P.N.L </w:t>
            </w:r>
          </w:p>
        </w:tc>
        <w:tc>
          <w:tcPr>
            <w:tcW w:w="15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lang w:eastAsia="zh-CN"/>
              </w:rPr>
              <w:t>2008-2012</w:t>
            </w:r>
          </w:p>
        </w:tc>
      </w:tr>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color w:val="000000"/>
                <w:sz w:val="24"/>
                <w:szCs w:val="24"/>
              </w:rPr>
            </w:pPr>
            <w:r>
              <w:rPr>
                <w:rFonts w:hint="default" w:ascii="Times New Roman" w:hAnsi="Times New Roman" w:cs="Times New Roman"/>
                <w:b w:val="0"/>
                <w:bCs/>
                <w:color w:val="000000"/>
                <w:sz w:val="24"/>
                <w:szCs w:val="24"/>
                <w:lang w:eastAsia="zh-CN"/>
              </w:rPr>
              <w:t>9.</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Curea</w:t>
            </w:r>
            <w:r>
              <w:rPr>
                <w:rFonts w:hint="default" w:ascii="Times New Roman" w:hAnsi="Times New Roman" w:cs="Times New Roman"/>
                <w:b w:val="0"/>
                <w:bCs/>
                <w:color w:val="000000"/>
                <w:sz w:val="24"/>
                <w:szCs w:val="24"/>
                <w:lang w:val="ro-RO"/>
              </w:rPr>
              <w:t xml:space="preserve"> </w:t>
            </w:r>
            <w:r>
              <w:rPr>
                <w:rFonts w:hint="default" w:ascii="Times New Roman" w:hAnsi="Times New Roman" w:cs="Times New Roman"/>
                <w:b w:val="0"/>
                <w:bCs/>
                <w:color w:val="000000"/>
                <w:sz w:val="24"/>
                <w:szCs w:val="24"/>
              </w:rPr>
              <w:t xml:space="preserve">Maria </w:t>
            </w:r>
          </w:p>
        </w:tc>
        <w:tc>
          <w:tcPr>
            <w:tcW w:w="1246"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21.09.1961</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P.N.L.</w:t>
            </w:r>
          </w:p>
        </w:tc>
        <w:tc>
          <w:tcPr>
            <w:tcW w:w="15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lang w:eastAsia="zh-CN"/>
              </w:rPr>
              <w:t>2008-2012</w:t>
            </w:r>
          </w:p>
        </w:tc>
      </w:tr>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color w:val="000000"/>
                <w:sz w:val="24"/>
                <w:szCs w:val="24"/>
              </w:rPr>
            </w:pPr>
            <w:r>
              <w:rPr>
                <w:rFonts w:hint="default" w:ascii="Times New Roman" w:hAnsi="Times New Roman" w:cs="Times New Roman"/>
                <w:b w:val="0"/>
                <w:bCs/>
                <w:color w:val="000000"/>
                <w:sz w:val="24"/>
                <w:szCs w:val="24"/>
                <w:lang w:eastAsia="zh-CN"/>
              </w:rPr>
              <w:t>10.</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Pălimaru Gheorhe –Dan</w:t>
            </w:r>
          </w:p>
        </w:tc>
        <w:tc>
          <w:tcPr>
            <w:tcW w:w="1246"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06.03.1961</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 xml:space="preserve">P.N.L </w:t>
            </w:r>
          </w:p>
        </w:tc>
        <w:tc>
          <w:tcPr>
            <w:tcW w:w="15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lang w:eastAsia="zh-CN"/>
              </w:rPr>
            </w:pPr>
            <w:r>
              <w:rPr>
                <w:rFonts w:hint="default" w:ascii="Times New Roman" w:hAnsi="Times New Roman" w:cs="Times New Roman"/>
                <w:b w:val="0"/>
                <w:bCs/>
                <w:color w:val="000000"/>
                <w:sz w:val="24"/>
                <w:szCs w:val="24"/>
                <w:lang w:eastAsia="zh-CN"/>
              </w:rPr>
              <w:t>2008-2012</w:t>
            </w:r>
          </w:p>
        </w:tc>
      </w:tr>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color w:val="000000"/>
                <w:sz w:val="24"/>
                <w:szCs w:val="24"/>
              </w:rPr>
            </w:pPr>
            <w:r>
              <w:rPr>
                <w:rFonts w:hint="default" w:ascii="Times New Roman" w:hAnsi="Times New Roman" w:cs="Times New Roman"/>
                <w:b w:val="0"/>
                <w:bCs/>
                <w:color w:val="000000"/>
                <w:sz w:val="24"/>
                <w:szCs w:val="24"/>
                <w:lang w:eastAsia="zh-CN"/>
              </w:rPr>
              <w:t>11.</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 xml:space="preserve">Ioniță Petru </w:t>
            </w:r>
          </w:p>
        </w:tc>
        <w:tc>
          <w:tcPr>
            <w:tcW w:w="1246"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10.06.1961</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P.N.L</w:t>
            </w:r>
          </w:p>
        </w:tc>
        <w:tc>
          <w:tcPr>
            <w:tcW w:w="15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lang w:eastAsia="zh-CN"/>
              </w:rPr>
            </w:pPr>
            <w:r>
              <w:rPr>
                <w:rFonts w:hint="default" w:ascii="Times New Roman" w:hAnsi="Times New Roman" w:cs="Times New Roman"/>
                <w:b w:val="0"/>
                <w:bCs/>
                <w:color w:val="000000"/>
                <w:sz w:val="24"/>
                <w:szCs w:val="24"/>
                <w:lang w:eastAsia="zh-CN"/>
              </w:rPr>
              <w:t>20</w:t>
            </w:r>
            <w:r>
              <w:rPr>
                <w:rFonts w:hint="default" w:ascii="Times New Roman" w:hAnsi="Times New Roman" w:cs="Times New Roman"/>
                <w:b w:val="0"/>
                <w:bCs/>
                <w:color w:val="000000"/>
                <w:sz w:val="24"/>
                <w:szCs w:val="24"/>
                <w:lang w:val="ro-RO" w:eastAsia="zh-CN"/>
              </w:rPr>
              <w:t>08</w:t>
            </w:r>
            <w:r>
              <w:rPr>
                <w:rFonts w:hint="default" w:ascii="Times New Roman" w:hAnsi="Times New Roman" w:cs="Times New Roman"/>
                <w:b w:val="0"/>
                <w:bCs/>
                <w:color w:val="000000"/>
                <w:sz w:val="24"/>
                <w:szCs w:val="24"/>
                <w:lang w:eastAsia="zh-CN"/>
              </w:rPr>
              <w:t>-2012</w:t>
            </w:r>
          </w:p>
        </w:tc>
      </w:tr>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cs="Times New Roman"/>
                <w:b w:val="0"/>
                <w:bCs/>
                <w:color w:val="000000"/>
                <w:sz w:val="24"/>
                <w:szCs w:val="24"/>
                <w:lang w:val="ro-RO" w:eastAsia="zh-CN"/>
              </w:rPr>
            </w:pPr>
            <w:r>
              <w:rPr>
                <w:rFonts w:hint="default" w:ascii="Times New Roman" w:hAnsi="Times New Roman" w:cs="Times New Roman"/>
                <w:b w:val="0"/>
                <w:bCs/>
                <w:color w:val="000000"/>
                <w:sz w:val="24"/>
                <w:szCs w:val="24"/>
                <w:lang w:val="ro-RO" w:eastAsia="zh-CN"/>
              </w:rPr>
              <w:t>12.</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 xml:space="preserve">Mihăilă Simion </w:t>
            </w:r>
          </w:p>
        </w:tc>
        <w:tc>
          <w:tcPr>
            <w:tcW w:w="1246"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08.02.1952</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P.S.D</w:t>
            </w:r>
          </w:p>
        </w:tc>
        <w:tc>
          <w:tcPr>
            <w:tcW w:w="15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lang w:eastAsia="zh-CN"/>
              </w:rPr>
            </w:pPr>
            <w:r>
              <w:rPr>
                <w:rFonts w:hint="default" w:ascii="Times New Roman" w:hAnsi="Times New Roman" w:cs="Times New Roman"/>
                <w:b w:val="0"/>
                <w:bCs/>
                <w:color w:val="000000"/>
                <w:sz w:val="24"/>
                <w:szCs w:val="24"/>
                <w:lang w:eastAsia="zh-CN"/>
              </w:rPr>
              <w:t>20</w:t>
            </w:r>
            <w:r>
              <w:rPr>
                <w:rFonts w:hint="default" w:ascii="Times New Roman" w:hAnsi="Times New Roman" w:cs="Times New Roman"/>
                <w:b w:val="0"/>
                <w:bCs/>
                <w:color w:val="000000"/>
                <w:sz w:val="24"/>
                <w:szCs w:val="24"/>
                <w:lang w:val="ro-RO" w:eastAsia="zh-CN"/>
              </w:rPr>
              <w:t>08</w:t>
            </w:r>
            <w:r>
              <w:rPr>
                <w:rFonts w:hint="default" w:ascii="Times New Roman" w:hAnsi="Times New Roman" w:cs="Times New Roman"/>
                <w:b w:val="0"/>
                <w:bCs/>
                <w:color w:val="000000"/>
                <w:sz w:val="24"/>
                <w:szCs w:val="24"/>
                <w:lang w:eastAsia="zh-CN"/>
              </w:rPr>
              <w:t>-2012</w:t>
            </w:r>
          </w:p>
        </w:tc>
      </w:tr>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cs="Times New Roman"/>
                <w:b w:val="0"/>
                <w:bCs/>
                <w:color w:val="000000"/>
                <w:sz w:val="24"/>
                <w:szCs w:val="24"/>
                <w:lang w:val="ro-RO" w:eastAsia="zh-CN"/>
              </w:rPr>
            </w:pPr>
            <w:r>
              <w:rPr>
                <w:rFonts w:hint="default" w:ascii="Times New Roman" w:hAnsi="Times New Roman" w:cs="Times New Roman"/>
                <w:b w:val="0"/>
                <w:bCs/>
                <w:color w:val="000000"/>
                <w:sz w:val="24"/>
                <w:szCs w:val="24"/>
                <w:lang w:val="ro-RO" w:eastAsia="zh-CN"/>
              </w:rPr>
              <w:t>13.</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Chelariu  Teodor</w:t>
            </w:r>
          </w:p>
        </w:tc>
        <w:tc>
          <w:tcPr>
            <w:tcW w:w="1246"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09.01.1951</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P.S.D</w:t>
            </w:r>
          </w:p>
        </w:tc>
        <w:tc>
          <w:tcPr>
            <w:tcW w:w="15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lang w:eastAsia="zh-CN"/>
              </w:rPr>
            </w:pPr>
            <w:r>
              <w:rPr>
                <w:rFonts w:hint="default" w:ascii="Times New Roman" w:hAnsi="Times New Roman" w:cs="Times New Roman"/>
                <w:b w:val="0"/>
                <w:bCs/>
                <w:color w:val="000000"/>
                <w:sz w:val="24"/>
                <w:szCs w:val="24"/>
                <w:lang w:eastAsia="zh-CN"/>
              </w:rPr>
              <w:t>20</w:t>
            </w:r>
            <w:r>
              <w:rPr>
                <w:rFonts w:hint="default" w:ascii="Times New Roman" w:hAnsi="Times New Roman" w:cs="Times New Roman"/>
                <w:b w:val="0"/>
                <w:bCs/>
                <w:color w:val="000000"/>
                <w:sz w:val="24"/>
                <w:szCs w:val="24"/>
                <w:lang w:val="ro-RO" w:eastAsia="zh-CN"/>
              </w:rPr>
              <w:t>08</w:t>
            </w:r>
            <w:r>
              <w:rPr>
                <w:rFonts w:hint="default" w:ascii="Times New Roman" w:hAnsi="Times New Roman" w:cs="Times New Roman"/>
                <w:b w:val="0"/>
                <w:bCs/>
                <w:color w:val="000000"/>
                <w:sz w:val="24"/>
                <w:szCs w:val="24"/>
                <w:lang w:eastAsia="zh-CN"/>
              </w:rPr>
              <w:t>-2012</w:t>
            </w:r>
          </w:p>
        </w:tc>
      </w:tr>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cs="Times New Roman"/>
                <w:b w:val="0"/>
                <w:bCs/>
                <w:color w:val="000000"/>
                <w:sz w:val="24"/>
                <w:szCs w:val="24"/>
                <w:lang w:val="ro-RO" w:eastAsia="zh-CN"/>
              </w:rPr>
            </w:pPr>
            <w:r>
              <w:rPr>
                <w:rFonts w:hint="default" w:ascii="Times New Roman" w:hAnsi="Times New Roman" w:cs="Times New Roman"/>
                <w:b w:val="0"/>
                <w:bCs/>
                <w:color w:val="000000"/>
                <w:sz w:val="24"/>
                <w:szCs w:val="24"/>
                <w:lang w:val="ro-RO" w:eastAsia="zh-CN"/>
              </w:rPr>
              <w:t>14.</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 xml:space="preserve">Fedeleș Constantin </w:t>
            </w:r>
          </w:p>
        </w:tc>
        <w:tc>
          <w:tcPr>
            <w:tcW w:w="1246"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01.06.1960</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P.S.D</w:t>
            </w:r>
          </w:p>
        </w:tc>
        <w:tc>
          <w:tcPr>
            <w:tcW w:w="15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lang w:eastAsia="zh-CN"/>
              </w:rPr>
            </w:pPr>
            <w:r>
              <w:rPr>
                <w:rFonts w:hint="default" w:ascii="Times New Roman" w:hAnsi="Times New Roman" w:cs="Times New Roman"/>
                <w:b w:val="0"/>
                <w:bCs/>
                <w:color w:val="000000"/>
                <w:sz w:val="24"/>
                <w:szCs w:val="24"/>
                <w:lang w:eastAsia="zh-CN"/>
              </w:rPr>
              <w:t>20</w:t>
            </w:r>
            <w:r>
              <w:rPr>
                <w:rFonts w:hint="default" w:ascii="Times New Roman" w:hAnsi="Times New Roman" w:cs="Times New Roman"/>
                <w:b w:val="0"/>
                <w:bCs/>
                <w:color w:val="000000"/>
                <w:sz w:val="24"/>
                <w:szCs w:val="24"/>
                <w:lang w:val="ro-RO" w:eastAsia="zh-CN"/>
              </w:rPr>
              <w:t>08</w:t>
            </w:r>
            <w:r>
              <w:rPr>
                <w:rFonts w:hint="default" w:ascii="Times New Roman" w:hAnsi="Times New Roman" w:cs="Times New Roman"/>
                <w:b w:val="0"/>
                <w:bCs/>
                <w:color w:val="000000"/>
                <w:sz w:val="24"/>
                <w:szCs w:val="24"/>
                <w:lang w:eastAsia="zh-CN"/>
              </w:rPr>
              <w:t>-2012</w:t>
            </w:r>
          </w:p>
        </w:tc>
      </w:tr>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cs="Times New Roman"/>
                <w:b w:val="0"/>
                <w:bCs/>
                <w:color w:val="000000"/>
                <w:sz w:val="24"/>
                <w:szCs w:val="24"/>
                <w:lang w:val="ro-RO" w:eastAsia="zh-CN"/>
              </w:rPr>
            </w:pPr>
            <w:r>
              <w:rPr>
                <w:rFonts w:hint="default" w:ascii="Times New Roman" w:hAnsi="Times New Roman" w:cs="Times New Roman"/>
                <w:b w:val="0"/>
                <w:bCs/>
                <w:color w:val="000000"/>
                <w:sz w:val="24"/>
                <w:szCs w:val="24"/>
                <w:lang w:val="ro-RO" w:eastAsia="zh-CN"/>
              </w:rPr>
              <w:t>15.</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 xml:space="preserve">Ursache  Dumitru </w:t>
            </w:r>
          </w:p>
        </w:tc>
        <w:tc>
          <w:tcPr>
            <w:tcW w:w="1246"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27.10.1932</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P.S.D</w:t>
            </w:r>
          </w:p>
        </w:tc>
        <w:tc>
          <w:tcPr>
            <w:tcW w:w="15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lang w:eastAsia="zh-CN"/>
              </w:rPr>
            </w:pPr>
            <w:r>
              <w:rPr>
                <w:rFonts w:hint="default" w:ascii="Times New Roman" w:hAnsi="Times New Roman" w:cs="Times New Roman"/>
                <w:b w:val="0"/>
                <w:bCs/>
                <w:color w:val="000000"/>
                <w:sz w:val="24"/>
                <w:szCs w:val="24"/>
                <w:lang w:eastAsia="zh-CN"/>
              </w:rPr>
              <w:t>20</w:t>
            </w:r>
            <w:r>
              <w:rPr>
                <w:rFonts w:hint="default" w:ascii="Times New Roman" w:hAnsi="Times New Roman" w:cs="Times New Roman"/>
                <w:b w:val="0"/>
                <w:bCs/>
                <w:color w:val="000000"/>
                <w:sz w:val="24"/>
                <w:szCs w:val="24"/>
                <w:lang w:val="ro-RO" w:eastAsia="zh-CN"/>
              </w:rPr>
              <w:t>08</w:t>
            </w:r>
            <w:r>
              <w:rPr>
                <w:rFonts w:hint="default" w:ascii="Times New Roman" w:hAnsi="Times New Roman" w:cs="Times New Roman"/>
                <w:b w:val="0"/>
                <w:bCs/>
                <w:color w:val="000000"/>
                <w:sz w:val="24"/>
                <w:szCs w:val="24"/>
                <w:lang w:eastAsia="zh-CN"/>
              </w:rPr>
              <w:t>-2012</w:t>
            </w:r>
          </w:p>
        </w:tc>
      </w:tr>
    </w:tbl>
    <w:p>
      <w:pPr>
        <w:spacing w:line="240" w:lineRule="auto"/>
        <w:rPr>
          <w:rFonts w:hint="default" w:ascii="Times New Roman" w:hAnsi="Times New Roman" w:eastAsia="Times New Roman" w:cs="Times New Roman"/>
          <w:b/>
          <w:color w:val="000000"/>
          <w:sz w:val="24"/>
          <w:szCs w:val="24"/>
        </w:rPr>
      </w:pPr>
    </w:p>
    <w:p>
      <w:pPr>
        <w:spacing w:line="240" w:lineRule="auto"/>
        <w:rPr>
          <w:rFonts w:hint="default" w:ascii="Times New Roman" w:hAnsi="Times New Roman" w:eastAsia="Times New Roman" w:cs="Times New Roman"/>
          <w:b/>
          <w:color w:val="000000"/>
          <w:sz w:val="24"/>
          <w:szCs w:val="24"/>
        </w:rPr>
      </w:pPr>
      <w:r>
        <w:rPr>
          <w:rFonts w:hint="default" w:ascii="Times New Roman" w:hAnsi="Times New Roman" w:eastAsia="Times New Roman" w:cs="Times New Roman"/>
          <w:color w:val="000000"/>
          <w:sz w:val="24"/>
          <w:szCs w:val="24"/>
        </w:rPr>
        <w:t xml:space="preserve">f) </w:t>
      </w:r>
      <w:r>
        <w:rPr>
          <w:rFonts w:hint="default" w:ascii="Times New Roman" w:hAnsi="Times New Roman" w:eastAsia="Times New Roman" w:cs="Times New Roman"/>
          <w:b/>
          <w:color w:val="000000"/>
          <w:sz w:val="24"/>
          <w:szCs w:val="24"/>
        </w:rPr>
        <w:t>mandatul 2012-2016</w:t>
      </w:r>
    </w:p>
    <w:tbl>
      <w:tblPr>
        <w:tblStyle w:val="8"/>
        <w:tblW w:w="8781" w:type="dxa"/>
        <w:tblCellSpacing w:w="15" w:type="dxa"/>
        <w:tblInd w:w="0" w:type="dxa"/>
        <w:tblLayout w:type="autofit"/>
        <w:tblCellMar>
          <w:top w:w="15" w:type="dxa"/>
          <w:left w:w="15" w:type="dxa"/>
          <w:bottom w:w="15" w:type="dxa"/>
          <w:right w:w="15" w:type="dxa"/>
        </w:tblCellMar>
      </w:tblPr>
      <w:tblGrid>
        <w:gridCol w:w="730"/>
        <w:gridCol w:w="3194"/>
        <w:gridCol w:w="1341"/>
        <w:gridCol w:w="1890"/>
        <w:gridCol w:w="1626"/>
      </w:tblGrid>
      <w:tr>
        <w:tblPrEx>
          <w:tblCellMar>
            <w:top w:w="15" w:type="dxa"/>
            <w:left w:w="15" w:type="dxa"/>
            <w:bottom w:w="15" w:type="dxa"/>
            <w:right w:w="15" w:type="dxa"/>
          </w:tblCellMar>
        </w:tblPrEx>
        <w:trPr>
          <w:tblCellSpacing w:w="15" w:type="dxa"/>
        </w:trPr>
        <w:tc>
          <w:tcPr>
            <w:tcW w:w="690"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Nr.</w:t>
            </w:r>
          </w:p>
          <w:p>
            <w:pPr>
              <w:spacing w:line="240" w:lineRule="auto"/>
              <w:jc w:val="center"/>
              <w:rPr>
                <w:rFonts w:hint="default" w:ascii="Times New Roman" w:hAnsi="Times New Roman" w:eastAsia="Times New Roman" w:cs="Times New Roman"/>
                <w:b w:val="0"/>
                <w:bCs/>
                <w:sz w:val="24"/>
                <w:szCs w:val="24"/>
              </w:rPr>
            </w:pPr>
            <w:r>
              <w:rPr>
                <w:rFonts w:hint="default" w:ascii="Times New Roman" w:hAnsi="Times New Roman" w:eastAsia="Times New Roman" w:cs="Times New Roman"/>
                <w:b w:val="0"/>
                <w:bCs/>
                <w:color w:val="000000"/>
                <w:sz w:val="24"/>
                <w:szCs w:val="24"/>
              </w:rPr>
              <w:t xml:space="preserve"> crt.</w:t>
            </w:r>
          </w:p>
        </w:tc>
        <w:tc>
          <w:tcPr>
            <w:tcW w:w="3196"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Nume și prenume</w:t>
            </w:r>
          </w:p>
        </w:tc>
        <w:tc>
          <w:tcPr>
            <w:tcW w:w="1314"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Data nașterii</w:t>
            </w:r>
          </w:p>
        </w:tc>
        <w:tc>
          <w:tcPr>
            <w:tcW w:w="1813"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Apartenența politică</w:t>
            </w:r>
          </w:p>
        </w:tc>
        <w:tc>
          <w:tcPr>
            <w:tcW w:w="1588"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Perioadă</w:t>
            </w:r>
          </w:p>
        </w:tc>
      </w:tr>
      <w:tr>
        <w:tblPrEx>
          <w:tblCellMar>
            <w:top w:w="15" w:type="dxa"/>
            <w:left w:w="15" w:type="dxa"/>
            <w:bottom w:w="15" w:type="dxa"/>
            <w:right w:w="15" w:type="dxa"/>
          </w:tblCellMar>
        </w:tblPrEx>
        <w:trPr>
          <w:tblCellSpacing w:w="15" w:type="dxa"/>
        </w:trPr>
        <w:tc>
          <w:tcPr>
            <w:tcW w:w="690"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0</w:t>
            </w:r>
          </w:p>
        </w:tc>
        <w:tc>
          <w:tcPr>
            <w:tcW w:w="3196"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1</w:t>
            </w:r>
          </w:p>
        </w:tc>
        <w:tc>
          <w:tcPr>
            <w:tcW w:w="1314"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2</w:t>
            </w:r>
          </w:p>
        </w:tc>
        <w:tc>
          <w:tcPr>
            <w:tcW w:w="1813"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3</w:t>
            </w:r>
          </w:p>
        </w:tc>
        <w:tc>
          <w:tcPr>
            <w:tcW w:w="1588"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4</w:t>
            </w:r>
          </w:p>
        </w:tc>
      </w:tr>
      <w:tr>
        <w:tblPrEx>
          <w:tblCellMar>
            <w:top w:w="15" w:type="dxa"/>
            <w:left w:w="15" w:type="dxa"/>
            <w:bottom w:w="15" w:type="dxa"/>
            <w:right w:w="15" w:type="dxa"/>
          </w:tblCellMar>
        </w:tblPrEx>
        <w:trPr>
          <w:tblCellSpacing w:w="15" w:type="dxa"/>
        </w:trPr>
        <w:tc>
          <w:tcPr>
            <w:tcW w:w="690" w:type="dxa"/>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color w:val="000000"/>
                <w:sz w:val="24"/>
                <w:szCs w:val="24"/>
              </w:rPr>
            </w:pPr>
            <w:r>
              <w:rPr>
                <w:rFonts w:hint="default" w:ascii="Times New Roman" w:hAnsi="Times New Roman" w:cs="Times New Roman"/>
                <w:b w:val="0"/>
                <w:bCs/>
                <w:color w:val="000000"/>
                <w:sz w:val="24"/>
                <w:szCs w:val="24"/>
                <w:lang w:eastAsia="zh-CN"/>
              </w:rPr>
              <w:t>1.</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 xml:space="preserve">Curea Maria </w:t>
            </w:r>
          </w:p>
        </w:tc>
        <w:tc>
          <w:tcPr>
            <w:tcW w:w="13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21.09.1961</w:t>
            </w:r>
          </w:p>
        </w:tc>
        <w:tc>
          <w:tcPr>
            <w:tcW w:w="1813"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PNL</w:t>
            </w:r>
          </w:p>
        </w:tc>
        <w:tc>
          <w:tcPr>
            <w:tcW w:w="1588" w:type="dxa"/>
            <w:tcBorders>
              <w:top w:val="single" w:color="000000" w:sz="6" w:space="0"/>
              <w:left w:val="single" w:color="000000" w:sz="6" w:space="0"/>
              <w:bottom w:val="single" w:color="000000" w:sz="6" w:space="0"/>
              <w:right w:val="single" w:color="000000" w:sz="6" w:space="0"/>
            </w:tcBorders>
          </w:tcPr>
          <w:p>
            <w:pPr>
              <w:jc w:val="center"/>
              <w:rPr>
                <w:rFonts w:hint="default" w:ascii="Times New Roman" w:hAnsi="Times New Roman" w:cs="Times New Roman"/>
                <w:b w:val="0"/>
                <w:bCs/>
                <w:color w:val="000000"/>
                <w:sz w:val="24"/>
                <w:szCs w:val="24"/>
                <w:lang w:eastAsia="zh-CN"/>
              </w:rPr>
            </w:pPr>
            <w:r>
              <w:rPr>
                <w:rFonts w:hint="default" w:ascii="Times New Roman" w:hAnsi="Times New Roman" w:cs="Times New Roman"/>
                <w:b w:val="0"/>
                <w:bCs/>
                <w:color w:val="000000"/>
                <w:sz w:val="24"/>
                <w:szCs w:val="24"/>
                <w:lang w:eastAsia="zh-CN"/>
              </w:rPr>
              <w:t>2012-2014</w:t>
            </w:r>
          </w:p>
        </w:tc>
      </w:tr>
      <w:tr>
        <w:tblPrEx>
          <w:tblCellMar>
            <w:top w:w="15" w:type="dxa"/>
            <w:left w:w="15" w:type="dxa"/>
            <w:bottom w:w="15" w:type="dxa"/>
            <w:right w:w="15" w:type="dxa"/>
          </w:tblCellMar>
        </w:tblPrEx>
        <w:trPr>
          <w:tblCellSpacing w:w="15" w:type="dxa"/>
        </w:trPr>
        <w:tc>
          <w:tcPr>
            <w:tcW w:w="690" w:type="dxa"/>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color w:val="000000"/>
                <w:sz w:val="24"/>
                <w:szCs w:val="24"/>
              </w:rPr>
            </w:pPr>
            <w:r>
              <w:rPr>
                <w:rFonts w:hint="default" w:ascii="Times New Roman" w:hAnsi="Times New Roman" w:cs="Times New Roman"/>
                <w:b w:val="0"/>
                <w:bCs/>
                <w:color w:val="000000"/>
                <w:sz w:val="24"/>
                <w:szCs w:val="24"/>
                <w:lang w:eastAsia="zh-CN"/>
              </w:rPr>
              <w:t>2.</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 xml:space="preserve">Ioniță Dan </w:t>
            </w:r>
          </w:p>
        </w:tc>
        <w:tc>
          <w:tcPr>
            <w:tcW w:w="13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25.01.1968</w:t>
            </w:r>
          </w:p>
        </w:tc>
        <w:tc>
          <w:tcPr>
            <w:tcW w:w="1813"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PSD/independent</w:t>
            </w:r>
          </w:p>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*aplicare OUG nr.</w:t>
            </w:r>
            <w:r>
              <w:rPr>
                <w:rFonts w:hint="default" w:ascii="Times New Roman" w:hAnsi="Times New Roman" w:cs="Times New Roman"/>
                <w:b w:val="0"/>
                <w:bCs/>
                <w:color w:val="000000"/>
                <w:sz w:val="24"/>
                <w:szCs w:val="24"/>
                <w:lang w:val="en-US"/>
              </w:rPr>
              <w:t xml:space="preserve"> </w:t>
            </w:r>
            <w:r>
              <w:rPr>
                <w:rFonts w:hint="default" w:ascii="Times New Roman" w:hAnsi="Times New Roman" w:cs="Times New Roman"/>
                <w:b w:val="0"/>
                <w:bCs/>
                <w:color w:val="000000"/>
                <w:sz w:val="24"/>
                <w:szCs w:val="24"/>
              </w:rPr>
              <w:t>55/2014</w:t>
            </w:r>
          </w:p>
        </w:tc>
        <w:tc>
          <w:tcPr>
            <w:tcW w:w="1588" w:type="dxa"/>
            <w:tcBorders>
              <w:top w:val="single" w:color="000000" w:sz="6" w:space="0"/>
              <w:left w:val="single" w:color="000000" w:sz="6" w:space="0"/>
              <w:bottom w:val="single" w:color="000000" w:sz="6" w:space="0"/>
              <w:right w:val="single" w:color="000000" w:sz="6" w:space="0"/>
            </w:tcBorders>
          </w:tcPr>
          <w:p>
            <w:pPr>
              <w:jc w:val="center"/>
              <w:rPr>
                <w:rFonts w:hint="default" w:ascii="Times New Roman" w:hAnsi="Times New Roman" w:cs="Times New Roman"/>
                <w:b w:val="0"/>
                <w:bCs/>
                <w:color w:val="000000"/>
                <w:sz w:val="24"/>
                <w:szCs w:val="24"/>
                <w:lang w:eastAsia="zh-CN"/>
              </w:rPr>
            </w:pPr>
            <w:r>
              <w:rPr>
                <w:rFonts w:hint="default" w:ascii="Times New Roman" w:hAnsi="Times New Roman" w:cs="Times New Roman"/>
                <w:b w:val="0"/>
                <w:bCs/>
                <w:color w:val="000000"/>
                <w:sz w:val="24"/>
                <w:szCs w:val="24"/>
                <w:lang w:eastAsia="zh-CN"/>
              </w:rPr>
              <w:t>2012-2016</w:t>
            </w:r>
          </w:p>
          <w:p>
            <w:pPr>
              <w:jc w:val="center"/>
              <w:rPr>
                <w:rFonts w:hint="default" w:ascii="Times New Roman" w:hAnsi="Times New Roman" w:cs="Times New Roman"/>
                <w:b w:val="0"/>
                <w:bCs/>
                <w:color w:val="000000"/>
                <w:sz w:val="24"/>
                <w:szCs w:val="24"/>
                <w:lang w:eastAsia="zh-CN"/>
              </w:rPr>
            </w:pPr>
          </w:p>
        </w:tc>
      </w:tr>
      <w:tr>
        <w:tblPrEx>
          <w:tblCellMar>
            <w:top w:w="15" w:type="dxa"/>
            <w:left w:w="15" w:type="dxa"/>
            <w:bottom w:w="15" w:type="dxa"/>
            <w:right w:w="15" w:type="dxa"/>
          </w:tblCellMar>
        </w:tblPrEx>
        <w:trPr>
          <w:tblCellSpacing w:w="15" w:type="dxa"/>
        </w:trPr>
        <w:tc>
          <w:tcPr>
            <w:tcW w:w="690" w:type="dxa"/>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color w:val="000000"/>
                <w:sz w:val="24"/>
                <w:szCs w:val="24"/>
              </w:rPr>
            </w:pPr>
            <w:r>
              <w:rPr>
                <w:rFonts w:hint="default" w:ascii="Times New Roman" w:hAnsi="Times New Roman" w:cs="Times New Roman"/>
                <w:b w:val="0"/>
                <w:bCs/>
                <w:color w:val="000000"/>
                <w:sz w:val="24"/>
                <w:szCs w:val="24"/>
                <w:lang w:eastAsia="zh-CN"/>
              </w:rPr>
              <w:t>3.</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 xml:space="preserve">Mihăilă Simion </w:t>
            </w:r>
          </w:p>
        </w:tc>
        <w:tc>
          <w:tcPr>
            <w:tcW w:w="13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08.02.1952</w:t>
            </w:r>
          </w:p>
        </w:tc>
        <w:tc>
          <w:tcPr>
            <w:tcW w:w="1813"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P.S.D/independent</w:t>
            </w:r>
          </w:p>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*aplicare OUG nr.</w:t>
            </w:r>
            <w:r>
              <w:rPr>
                <w:rFonts w:hint="default" w:ascii="Times New Roman" w:hAnsi="Times New Roman" w:cs="Times New Roman"/>
                <w:b w:val="0"/>
                <w:bCs/>
                <w:color w:val="000000"/>
                <w:sz w:val="24"/>
                <w:szCs w:val="24"/>
                <w:lang w:val="en-US"/>
              </w:rPr>
              <w:t xml:space="preserve"> </w:t>
            </w:r>
            <w:r>
              <w:rPr>
                <w:rFonts w:hint="default" w:ascii="Times New Roman" w:hAnsi="Times New Roman" w:cs="Times New Roman"/>
                <w:b w:val="0"/>
                <w:bCs/>
                <w:color w:val="000000"/>
                <w:sz w:val="24"/>
                <w:szCs w:val="24"/>
              </w:rPr>
              <w:t>55/2014</w:t>
            </w:r>
          </w:p>
        </w:tc>
        <w:tc>
          <w:tcPr>
            <w:tcW w:w="1588" w:type="dxa"/>
            <w:tcBorders>
              <w:top w:val="single" w:color="000000" w:sz="6" w:space="0"/>
              <w:left w:val="single" w:color="000000" w:sz="6" w:space="0"/>
              <w:bottom w:val="single" w:color="000000" w:sz="6" w:space="0"/>
              <w:right w:val="single" w:color="000000" w:sz="6" w:space="0"/>
            </w:tcBorders>
          </w:tcPr>
          <w:p>
            <w:pPr>
              <w:jc w:val="center"/>
              <w:rPr>
                <w:rFonts w:hint="default" w:ascii="Times New Roman" w:hAnsi="Times New Roman" w:cs="Times New Roman"/>
                <w:b w:val="0"/>
                <w:bCs/>
                <w:color w:val="000000"/>
                <w:sz w:val="24"/>
                <w:szCs w:val="24"/>
                <w:lang w:eastAsia="zh-CN"/>
              </w:rPr>
            </w:pPr>
            <w:r>
              <w:rPr>
                <w:rFonts w:hint="default" w:ascii="Times New Roman" w:hAnsi="Times New Roman" w:cs="Times New Roman"/>
                <w:b w:val="0"/>
                <w:bCs/>
                <w:color w:val="000000"/>
                <w:sz w:val="24"/>
                <w:szCs w:val="24"/>
                <w:lang w:eastAsia="zh-CN"/>
              </w:rPr>
              <w:t>2012-2016</w:t>
            </w:r>
          </w:p>
        </w:tc>
      </w:tr>
      <w:tr>
        <w:tblPrEx>
          <w:tblCellMar>
            <w:top w:w="15" w:type="dxa"/>
            <w:left w:w="15" w:type="dxa"/>
            <w:bottom w:w="15" w:type="dxa"/>
            <w:right w:w="15" w:type="dxa"/>
          </w:tblCellMar>
        </w:tblPrEx>
        <w:trPr>
          <w:tblCellSpacing w:w="15" w:type="dxa"/>
        </w:trPr>
        <w:tc>
          <w:tcPr>
            <w:tcW w:w="690" w:type="dxa"/>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color w:val="000000"/>
                <w:sz w:val="24"/>
                <w:szCs w:val="24"/>
              </w:rPr>
            </w:pPr>
            <w:r>
              <w:rPr>
                <w:rFonts w:hint="default" w:ascii="Times New Roman" w:hAnsi="Times New Roman" w:cs="Times New Roman"/>
                <w:b w:val="0"/>
                <w:bCs/>
                <w:color w:val="000000"/>
                <w:sz w:val="24"/>
                <w:szCs w:val="24"/>
                <w:lang w:eastAsia="zh-CN"/>
              </w:rPr>
              <w:t>4.</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Ioniță</w:t>
            </w:r>
            <w:r>
              <w:rPr>
                <w:rFonts w:hint="default" w:ascii="Times New Roman" w:hAnsi="Times New Roman" w:cs="Times New Roman"/>
                <w:b w:val="0"/>
                <w:bCs/>
                <w:color w:val="000000"/>
                <w:sz w:val="24"/>
                <w:szCs w:val="24"/>
                <w:lang w:val="ro-RO"/>
              </w:rPr>
              <w:t xml:space="preserve"> </w:t>
            </w:r>
            <w:r>
              <w:rPr>
                <w:rFonts w:hint="default" w:ascii="Times New Roman" w:hAnsi="Times New Roman" w:cs="Times New Roman"/>
                <w:b w:val="0"/>
                <w:bCs/>
                <w:color w:val="000000"/>
                <w:sz w:val="24"/>
                <w:szCs w:val="24"/>
              </w:rPr>
              <w:t>Petru</w:t>
            </w:r>
          </w:p>
        </w:tc>
        <w:tc>
          <w:tcPr>
            <w:tcW w:w="13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10.06.1961</w:t>
            </w:r>
          </w:p>
        </w:tc>
        <w:tc>
          <w:tcPr>
            <w:tcW w:w="1813"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P.N.L/P.S.D</w:t>
            </w:r>
          </w:p>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*aplicare OUG nr.</w:t>
            </w:r>
            <w:r>
              <w:rPr>
                <w:rFonts w:hint="default" w:ascii="Times New Roman" w:hAnsi="Times New Roman" w:cs="Times New Roman"/>
                <w:b w:val="0"/>
                <w:bCs/>
                <w:color w:val="000000"/>
                <w:sz w:val="24"/>
                <w:szCs w:val="24"/>
                <w:lang w:val="en-US"/>
              </w:rPr>
              <w:t xml:space="preserve"> </w:t>
            </w:r>
            <w:r>
              <w:rPr>
                <w:rFonts w:hint="default" w:ascii="Times New Roman" w:hAnsi="Times New Roman" w:cs="Times New Roman"/>
                <w:b w:val="0"/>
                <w:bCs/>
                <w:color w:val="000000"/>
                <w:sz w:val="24"/>
                <w:szCs w:val="24"/>
              </w:rPr>
              <w:t>55/2014</w:t>
            </w:r>
          </w:p>
        </w:tc>
        <w:tc>
          <w:tcPr>
            <w:tcW w:w="1588" w:type="dxa"/>
            <w:tcBorders>
              <w:top w:val="single" w:color="000000" w:sz="6" w:space="0"/>
              <w:left w:val="single" w:color="000000" w:sz="6" w:space="0"/>
              <w:bottom w:val="single" w:color="000000" w:sz="6" w:space="0"/>
              <w:right w:val="single" w:color="000000" w:sz="6" w:space="0"/>
            </w:tcBorders>
          </w:tcPr>
          <w:p>
            <w:pPr>
              <w:jc w:val="center"/>
              <w:rPr>
                <w:rFonts w:hint="default" w:ascii="Times New Roman" w:hAnsi="Times New Roman" w:cs="Times New Roman"/>
                <w:b w:val="0"/>
                <w:bCs/>
                <w:color w:val="000000"/>
                <w:sz w:val="24"/>
                <w:szCs w:val="24"/>
                <w:lang w:eastAsia="zh-CN"/>
              </w:rPr>
            </w:pPr>
            <w:r>
              <w:rPr>
                <w:rFonts w:hint="default" w:ascii="Times New Roman" w:hAnsi="Times New Roman" w:cs="Times New Roman"/>
                <w:b w:val="0"/>
                <w:bCs/>
                <w:color w:val="000000"/>
                <w:sz w:val="24"/>
                <w:szCs w:val="24"/>
                <w:lang w:eastAsia="zh-CN"/>
              </w:rPr>
              <w:t>2012-2016</w:t>
            </w:r>
          </w:p>
        </w:tc>
      </w:tr>
      <w:tr>
        <w:tblPrEx>
          <w:tblCellMar>
            <w:top w:w="15" w:type="dxa"/>
            <w:left w:w="15" w:type="dxa"/>
            <w:bottom w:w="15" w:type="dxa"/>
            <w:right w:w="15" w:type="dxa"/>
          </w:tblCellMar>
        </w:tblPrEx>
        <w:trPr>
          <w:tblCellSpacing w:w="15" w:type="dxa"/>
        </w:trPr>
        <w:tc>
          <w:tcPr>
            <w:tcW w:w="690" w:type="dxa"/>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color w:val="000000"/>
                <w:sz w:val="24"/>
                <w:szCs w:val="24"/>
              </w:rPr>
            </w:pPr>
            <w:r>
              <w:rPr>
                <w:rFonts w:hint="default" w:ascii="Times New Roman" w:hAnsi="Times New Roman" w:cs="Times New Roman"/>
                <w:b w:val="0"/>
                <w:bCs/>
                <w:color w:val="000000"/>
                <w:sz w:val="24"/>
                <w:szCs w:val="24"/>
                <w:lang w:eastAsia="zh-CN"/>
              </w:rPr>
              <w:t>5.</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Tudurache   Mihai - Claudiu</w:t>
            </w:r>
          </w:p>
        </w:tc>
        <w:tc>
          <w:tcPr>
            <w:tcW w:w="13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20.08.1982</w:t>
            </w:r>
          </w:p>
        </w:tc>
        <w:tc>
          <w:tcPr>
            <w:tcW w:w="1813"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P.N.L/P.S.D</w:t>
            </w:r>
          </w:p>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*aplicare OUG nr.</w:t>
            </w:r>
            <w:r>
              <w:rPr>
                <w:rFonts w:hint="default" w:ascii="Times New Roman" w:hAnsi="Times New Roman" w:cs="Times New Roman"/>
                <w:b w:val="0"/>
                <w:bCs/>
                <w:color w:val="000000"/>
                <w:sz w:val="24"/>
                <w:szCs w:val="24"/>
                <w:lang w:val="en-US"/>
              </w:rPr>
              <w:t xml:space="preserve"> </w:t>
            </w:r>
            <w:r>
              <w:rPr>
                <w:rFonts w:hint="default" w:ascii="Times New Roman" w:hAnsi="Times New Roman" w:cs="Times New Roman"/>
                <w:b w:val="0"/>
                <w:bCs/>
                <w:color w:val="000000"/>
                <w:sz w:val="24"/>
                <w:szCs w:val="24"/>
              </w:rPr>
              <w:t>55/2014</w:t>
            </w:r>
          </w:p>
        </w:tc>
        <w:tc>
          <w:tcPr>
            <w:tcW w:w="1588" w:type="dxa"/>
            <w:tcBorders>
              <w:top w:val="single" w:color="000000" w:sz="6" w:space="0"/>
              <w:left w:val="single" w:color="000000" w:sz="6" w:space="0"/>
              <w:bottom w:val="single" w:color="000000" w:sz="6" w:space="0"/>
              <w:right w:val="single" w:color="000000" w:sz="6" w:space="0"/>
            </w:tcBorders>
          </w:tcPr>
          <w:p>
            <w:pPr>
              <w:jc w:val="center"/>
              <w:rPr>
                <w:rFonts w:hint="default" w:ascii="Times New Roman" w:hAnsi="Times New Roman" w:cs="Times New Roman"/>
                <w:b w:val="0"/>
                <w:bCs/>
                <w:color w:val="000000"/>
                <w:sz w:val="24"/>
                <w:szCs w:val="24"/>
                <w:lang w:eastAsia="zh-CN"/>
              </w:rPr>
            </w:pPr>
            <w:r>
              <w:rPr>
                <w:rFonts w:hint="default" w:ascii="Times New Roman" w:hAnsi="Times New Roman" w:cs="Times New Roman"/>
                <w:b w:val="0"/>
                <w:bCs/>
                <w:color w:val="000000"/>
                <w:sz w:val="24"/>
                <w:szCs w:val="24"/>
                <w:lang w:eastAsia="zh-CN"/>
              </w:rPr>
              <w:t>2012-2016</w:t>
            </w:r>
          </w:p>
        </w:tc>
      </w:tr>
      <w:tr>
        <w:tblPrEx>
          <w:tblCellMar>
            <w:top w:w="15" w:type="dxa"/>
            <w:left w:w="15" w:type="dxa"/>
            <w:bottom w:w="15" w:type="dxa"/>
            <w:right w:w="15" w:type="dxa"/>
          </w:tblCellMar>
        </w:tblPrEx>
        <w:trPr>
          <w:tblCellSpacing w:w="15" w:type="dxa"/>
        </w:trPr>
        <w:tc>
          <w:tcPr>
            <w:tcW w:w="690" w:type="dxa"/>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color w:val="000000"/>
                <w:sz w:val="24"/>
                <w:szCs w:val="24"/>
              </w:rPr>
            </w:pPr>
            <w:r>
              <w:rPr>
                <w:rFonts w:hint="default" w:ascii="Times New Roman" w:hAnsi="Times New Roman" w:cs="Times New Roman"/>
                <w:b w:val="0"/>
                <w:bCs/>
                <w:color w:val="000000"/>
                <w:sz w:val="24"/>
                <w:szCs w:val="24"/>
                <w:lang w:eastAsia="zh-CN"/>
              </w:rPr>
              <w:t>6.</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Ochișanu Cristian -Corneliu</w:t>
            </w:r>
          </w:p>
        </w:tc>
        <w:tc>
          <w:tcPr>
            <w:tcW w:w="13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09.04.1977</w:t>
            </w:r>
          </w:p>
        </w:tc>
        <w:tc>
          <w:tcPr>
            <w:tcW w:w="1813"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P.DL/P.M.P</w:t>
            </w:r>
          </w:p>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*aplicare OUG nr. 55/2014</w:t>
            </w:r>
          </w:p>
        </w:tc>
        <w:tc>
          <w:tcPr>
            <w:tcW w:w="1588" w:type="dxa"/>
            <w:tcBorders>
              <w:top w:val="single" w:color="000000" w:sz="6" w:space="0"/>
              <w:left w:val="single" w:color="000000" w:sz="6" w:space="0"/>
              <w:bottom w:val="single" w:color="000000" w:sz="6" w:space="0"/>
              <w:right w:val="single" w:color="000000" w:sz="6" w:space="0"/>
            </w:tcBorders>
          </w:tcPr>
          <w:p>
            <w:pPr>
              <w:jc w:val="center"/>
              <w:rPr>
                <w:rFonts w:hint="default" w:ascii="Times New Roman" w:hAnsi="Times New Roman" w:cs="Times New Roman"/>
                <w:b w:val="0"/>
                <w:bCs/>
                <w:color w:val="000000"/>
                <w:sz w:val="24"/>
                <w:szCs w:val="24"/>
                <w:lang w:eastAsia="zh-CN"/>
              </w:rPr>
            </w:pPr>
            <w:r>
              <w:rPr>
                <w:rFonts w:hint="default" w:ascii="Times New Roman" w:hAnsi="Times New Roman" w:cs="Times New Roman"/>
                <w:b w:val="0"/>
                <w:bCs/>
                <w:color w:val="000000"/>
                <w:sz w:val="24"/>
                <w:szCs w:val="24"/>
                <w:lang w:eastAsia="zh-CN"/>
              </w:rPr>
              <w:t>2012-</w:t>
            </w:r>
          </w:p>
          <w:p>
            <w:pPr>
              <w:jc w:val="center"/>
              <w:rPr>
                <w:rFonts w:hint="default" w:ascii="Times New Roman" w:hAnsi="Times New Roman" w:cs="Times New Roman"/>
                <w:b w:val="0"/>
                <w:bCs/>
                <w:color w:val="000000"/>
                <w:sz w:val="24"/>
                <w:szCs w:val="24"/>
                <w:lang w:eastAsia="zh-CN"/>
              </w:rPr>
            </w:pPr>
            <w:r>
              <w:rPr>
                <w:rFonts w:hint="default" w:ascii="Times New Roman" w:hAnsi="Times New Roman" w:cs="Times New Roman"/>
                <w:b w:val="0"/>
                <w:bCs/>
                <w:color w:val="000000"/>
                <w:sz w:val="24"/>
                <w:szCs w:val="24"/>
                <w:lang w:eastAsia="zh-CN"/>
              </w:rPr>
              <w:t>23.12.2015</w:t>
            </w:r>
          </w:p>
          <w:p>
            <w:pPr>
              <w:jc w:val="center"/>
              <w:rPr>
                <w:rFonts w:hint="default" w:ascii="Times New Roman" w:hAnsi="Times New Roman" w:cs="Times New Roman"/>
                <w:b w:val="0"/>
                <w:bCs/>
                <w:color w:val="000000"/>
                <w:sz w:val="24"/>
                <w:szCs w:val="24"/>
                <w:lang w:eastAsia="zh-CN"/>
              </w:rPr>
            </w:pPr>
          </w:p>
        </w:tc>
      </w:tr>
      <w:tr>
        <w:tblPrEx>
          <w:tblCellMar>
            <w:top w:w="15" w:type="dxa"/>
            <w:left w:w="15" w:type="dxa"/>
            <w:bottom w:w="15" w:type="dxa"/>
            <w:right w:w="15" w:type="dxa"/>
          </w:tblCellMar>
        </w:tblPrEx>
        <w:trPr>
          <w:tblCellSpacing w:w="15" w:type="dxa"/>
        </w:trPr>
        <w:tc>
          <w:tcPr>
            <w:tcW w:w="690" w:type="dxa"/>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color w:val="000000"/>
                <w:sz w:val="24"/>
                <w:szCs w:val="24"/>
              </w:rPr>
            </w:pPr>
            <w:r>
              <w:rPr>
                <w:rFonts w:hint="default" w:ascii="Times New Roman" w:hAnsi="Times New Roman" w:cs="Times New Roman"/>
                <w:b w:val="0"/>
                <w:bCs/>
                <w:color w:val="000000"/>
                <w:sz w:val="24"/>
                <w:szCs w:val="24"/>
                <w:lang w:eastAsia="zh-CN"/>
              </w:rPr>
              <w:t>7.</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 xml:space="preserve">Răstoacă Gabriel </w:t>
            </w:r>
          </w:p>
        </w:tc>
        <w:tc>
          <w:tcPr>
            <w:tcW w:w="13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25.10.1971</w:t>
            </w:r>
          </w:p>
        </w:tc>
        <w:tc>
          <w:tcPr>
            <w:tcW w:w="1813"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P.D.L/P.M.P</w:t>
            </w:r>
          </w:p>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*aplicare OUG nr.</w:t>
            </w:r>
            <w:r>
              <w:rPr>
                <w:rFonts w:hint="default" w:ascii="Times New Roman" w:hAnsi="Times New Roman" w:cs="Times New Roman"/>
                <w:b w:val="0"/>
                <w:bCs/>
                <w:color w:val="000000"/>
                <w:sz w:val="24"/>
                <w:szCs w:val="24"/>
                <w:lang w:val="en-US"/>
              </w:rPr>
              <w:t xml:space="preserve"> </w:t>
            </w:r>
            <w:r>
              <w:rPr>
                <w:rFonts w:hint="default" w:ascii="Times New Roman" w:hAnsi="Times New Roman" w:cs="Times New Roman"/>
                <w:b w:val="0"/>
                <w:bCs/>
                <w:color w:val="000000"/>
                <w:sz w:val="24"/>
                <w:szCs w:val="24"/>
              </w:rPr>
              <w:t>55/2014</w:t>
            </w:r>
          </w:p>
        </w:tc>
        <w:tc>
          <w:tcPr>
            <w:tcW w:w="1588" w:type="dxa"/>
            <w:tcBorders>
              <w:top w:val="single" w:color="000000" w:sz="6" w:space="0"/>
              <w:left w:val="single" w:color="000000" w:sz="6" w:space="0"/>
              <w:bottom w:val="single" w:color="000000" w:sz="6" w:space="0"/>
              <w:right w:val="single" w:color="000000" w:sz="6" w:space="0"/>
            </w:tcBorders>
          </w:tcPr>
          <w:p>
            <w:pPr>
              <w:jc w:val="center"/>
              <w:rPr>
                <w:rFonts w:hint="default" w:ascii="Times New Roman" w:hAnsi="Times New Roman" w:cs="Times New Roman"/>
                <w:b w:val="0"/>
                <w:bCs/>
                <w:color w:val="000000"/>
                <w:sz w:val="24"/>
                <w:szCs w:val="24"/>
                <w:lang w:eastAsia="zh-CN"/>
              </w:rPr>
            </w:pPr>
            <w:r>
              <w:rPr>
                <w:rFonts w:hint="default" w:ascii="Times New Roman" w:hAnsi="Times New Roman" w:cs="Times New Roman"/>
                <w:b w:val="0"/>
                <w:bCs/>
                <w:color w:val="000000"/>
                <w:sz w:val="24"/>
                <w:szCs w:val="24"/>
                <w:lang w:eastAsia="zh-CN"/>
              </w:rPr>
              <w:t>2012-2016</w:t>
            </w:r>
          </w:p>
        </w:tc>
      </w:tr>
      <w:tr>
        <w:tblPrEx>
          <w:tblCellMar>
            <w:top w:w="15" w:type="dxa"/>
            <w:left w:w="15" w:type="dxa"/>
            <w:bottom w:w="15" w:type="dxa"/>
            <w:right w:w="15" w:type="dxa"/>
          </w:tblCellMar>
        </w:tblPrEx>
        <w:trPr>
          <w:tblCellSpacing w:w="15" w:type="dxa"/>
        </w:trPr>
        <w:tc>
          <w:tcPr>
            <w:tcW w:w="690" w:type="dxa"/>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color w:val="000000"/>
                <w:sz w:val="24"/>
                <w:szCs w:val="24"/>
              </w:rPr>
            </w:pPr>
            <w:r>
              <w:rPr>
                <w:rFonts w:hint="default" w:ascii="Times New Roman" w:hAnsi="Times New Roman" w:cs="Times New Roman"/>
                <w:b w:val="0"/>
                <w:bCs/>
                <w:color w:val="000000"/>
                <w:sz w:val="24"/>
                <w:szCs w:val="24"/>
                <w:lang w:eastAsia="zh-CN"/>
              </w:rPr>
              <w:t>8.</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 xml:space="preserve">Alexandru Dan </w:t>
            </w:r>
          </w:p>
        </w:tc>
        <w:tc>
          <w:tcPr>
            <w:tcW w:w="13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26.10.1970</w:t>
            </w:r>
          </w:p>
        </w:tc>
        <w:tc>
          <w:tcPr>
            <w:tcW w:w="1813"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P.D.L</w:t>
            </w:r>
          </w:p>
        </w:tc>
        <w:tc>
          <w:tcPr>
            <w:tcW w:w="1588" w:type="dxa"/>
            <w:tcBorders>
              <w:top w:val="single" w:color="000000" w:sz="6" w:space="0"/>
              <w:left w:val="single" w:color="000000" w:sz="6" w:space="0"/>
              <w:bottom w:val="single" w:color="000000" w:sz="6" w:space="0"/>
              <w:right w:val="single" w:color="000000" w:sz="6" w:space="0"/>
            </w:tcBorders>
          </w:tcPr>
          <w:p>
            <w:pPr>
              <w:jc w:val="center"/>
              <w:rPr>
                <w:rFonts w:hint="default" w:ascii="Times New Roman" w:hAnsi="Times New Roman" w:cs="Times New Roman"/>
                <w:b w:val="0"/>
                <w:bCs/>
                <w:color w:val="000000"/>
                <w:sz w:val="24"/>
                <w:szCs w:val="24"/>
                <w:lang w:eastAsia="zh-CN"/>
              </w:rPr>
            </w:pPr>
            <w:r>
              <w:rPr>
                <w:rFonts w:hint="default" w:ascii="Times New Roman" w:hAnsi="Times New Roman" w:cs="Times New Roman"/>
                <w:b w:val="0"/>
                <w:bCs/>
                <w:color w:val="000000"/>
                <w:sz w:val="24"/>
                <w:szCs w:val="24"/>
                <w:lang w:eastAsia="zh-CN"/>
              </w:rPr>
              <w:t>2012-2016</w:t>
            </w:r>
          </w:p>
        </w:tc>
      </w:tr>
      <w:tr>
        <w:tblPrEx>
          <w:tblCellMar>
            <w:top w:w="15" w:type="dxa"/>
            <w:left w:w="15" w:type="dxa"/>
            <w:bottom w:w="15" w:type="dxa"/>
            <w:right w:w="15" w:type="dxa"/>
          </w:tblCellMar>
        </w:tblPrEx>
        <w:trPr>
          <w:tblCellSpacing w:w="15" w:type="dxa"/>
        </w:trPr>
        <w:tc>
          <w:tcPr>
            <w:tcW w:w="690" w:type="dxa"/>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color w:val="000000"/>
                <w:sz w:val="24"/>
                <w:szCs w:val="24"/>
              </w:rPr>
            </w:pPr>
            <w:r>
              <w:rPr>
                <w:rFonts w:hint="default" w:ascii="Times New Roman" w:hAnsi="Times New Roman" w:cs="Times New Roman"/>
                <w:b w:val="0"/>
                <w:bCs/>
                <w:color w:val="000000"/>
                <w:sz w:val="24"/>
                <w:szCs w:val="24"/>
                <w:lang w:eastAsia="zh-CN"/>
              </w:rPr>
              <w:t>9.</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Botezatu Ciprian Ionuț</w:t>
            </w:r>
          </w:p>
          <w:p>
            <w:pPr>
              <w:rPr>
                <w:rFonts w:hint="default" w:ascii="Times New Roman" w:hAnsi="Times New Roman" w:cs="Times New Roman"/>
                <w:b w:val="0"/>
                <w:bCs/>
                <w:color w:val="000000"/>
                <w:sz w:val="24"/>
                <w:szCs w:val="24"/>
              </w:rPr>
            </w:pPr>
          </w:p>
        </w:tc>
        <w:tc>
          <w:tcPr>
            <w:tcW w:w="13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06.02.1978</w:t>
            </w:r>
          </w:p>
        </w:tc>
        <w:tc>
          <w:tcPr>
            <w:tcW w:w="1813"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P.C./P.S.D</w:t>
            </w:r>
          </w:p>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*aplicare OUG nr.</w:t>
            </w:r>
            <w:r>
              <w:rPr>
                <w:rFonts w:hint="default" w:ascii="Times New Roman" w:hAnsi="Times New Roman" w:cs="Times New Roman"/>
                <w:b w:val="0"/>
                <w:bCs/>
                <w:color w:val="000000"/>
                <w:sz w:val="24"/>
                <w:szCs w:val="24"/>
                <w:lang w:val="en-US"/>
              </w:rPr>
              <w:t xml:space="preserve"> </w:t>
            </w:r>
            <w:r>
              <w:rPr>
                <w:rFonts w:hint="default" w:ascii="Times New Roman" w:hAnsi="Times New Roman" w:cs="Times New Roman"/>
                <w:b w:val="0"/>
                <w:bCs/>
                <w:color w:val="000000"/>
                <w:sz w:val="24"/>
                <w:szCs w:val="24"/>
              </w:rPr>
              <w:t>55/2014</w:t>
            </w:r>
          </w:p>
        </w:tc>
        <w:tc>
          <w:tcPr>
            <w:tcW w:w="1588" w:type="dxa"/>
            <w:tcBorders>
              <w:top w:val="single" w:color="000000" w:sz="6" w:space="0"/>
              <w:left w:val="single" w:color="000000" w:sz="6" w:space="0"/>
              <w:bottom w:val="single" w:color="000000" w:sz="6" w:space="0"/>
              <w:right w:val="single" w:color="000000" w:sz="6" w:space="0"/>
            </w:tcBorders>
          </w:tcPr>
          <w:p>
            <w:pPr>
              <w:jc w:val="center"/>
              <w:rPr>
                <w:rFonts w:hint="default" w:ascii="Times New Roman" w:hAnsi="Times New Roman" w:cs="Times New Roman"/>
                <w:b w:val="0"/>
                <w:bCs/>
                <w:color w:val="000000"/>
                <w:sz w:val="24"/>
                <w:szCs w:val="24"/>
                <w:lang w:eastAsia="zh-CN"/>
              </w:rPr>
            </w:pPr>
            <w:r>
              <w:rPr>
                <w:rFonts w:hint="default" w:ascii="Times New Roman" w:hAnsi="Times New Roman" w:cs="Times New Roman"/>
                <w:b w:val="0"/>
                <w:bCs/>
                <w:color w:val="000000"/>
                <w:sz w:val="24"/>
                <w:szCs w:val="24"/>
                <w:lang w:eastAsia="zh-CN"/>
              </w:rPr>
              <w:t>2012-2016</w:t>
            </w:r>
          </w:p>
        </w:tc>
      </w:tr>
      <w:tr>
        <w:tblPrEx>
          <w:tblCellMar>
            <w:top w:w="15" w:type="dxa"/>
            <w:left w:w="15" w:type="dxa"/>
            <w:bottom w:w="15" w:type="dxa"/>
            <w:right w:w="15" w:type="dxa"/>
          </w:tblCellMar>
        </w:tblPrEx>
        <w:trPr>
          <w:tblCellSpacing w:w="15" w:type="dxa"/>
        </w:trPr>
        <w:tc>
          <w:tcPr>
            <w:tcW w:w="690" w:type="dxa"/>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color w:val="000000"/>
                <w:sz w:val="24"/>
                <w:szCs w:val="24"/>
              </w:rPr>
            </w:pPr>
            <w:r>
              <w:rPr>
                <w:rFonts w:hint="default" w:ascii="Times New Roman" w:hAnsi="Times New Roman" w:cs="Times New Roman"/>
                <w:b w:val="0"/>
                <w:bCs/>
                <w:color w:val="000000"/>
                <w:sz w:val="24"/>
                <w:szCs w:val="24"/>
                <w:lang w:eastAsia="zh-CN"/>
              </w:rPr>
              <w:t>10.</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 xml:space="preserve">Fedeleș Constantin </w:t>
            </w:r>
          </w:p>
        </w:tc>
        <w:tc>
          <w:tcPr>
            <w:tcW w:w="13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01.06.1960</w:t>
            </w:r>
          </w:p>
        </w:tc>
        <w:tc>
          <w:tcPr>
            <w:tcW w:w="1813"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P.S.D</w:t>
            </w:r>
          </w:p>
        </w:tc>
        <w:tc>
          <w:tcPr>
            <w:tcW w:w="1588" w:type="dxa"/>
            <w:tcBorders>
              <w:top w:val="single" w:color="000000" w:sz="6" w:space="0"/>
              <w:left w:val="single" w:color="000000" w:sz="6" w:space="0"/>
              <w:bottom w:val="single" w:color="000000" w:sz="6" w:space="0"/>
              <w:right w:val="single" w:color="000000" w:sz="6" w:space="0"/>
            </w:tcBorders>
          </w:tcPr>
          <w:p>
            <w:pPr>
              <w:jc w:val="center"/>
              <w:rPr>
                <w:rFonts w:hint="default" w:ascii="Times New Roman" w:hAnsi="Times New Roman" w:cs="Times New Roman"/>
                <w:b w:val="0"/>
                <w:bCs/>
                <w:color w:val="000000"/>
                <w:sz w:val="24"/>
                <w:szCs w:val="24"/>
                <w:lang w:eastAsia="zh-CN"/>
              </w:rPr>
            </w:pPr>
            <w:r>
              <w:rPr>
                <w:rFonts w:hint="default" w:ascii="Times New Roman" w:hAnsi="Times New Roman" w:cs="Times New Roman"/>
                <w:b w:val="0"/>
                <w:bCs/>
                <w:color w:val="000000"/>
                <w:sz w:val="24"/>
                <w:szCs w:val="24"/>
                <w:lang w:eastAsia="zh-CN"/>
              </w:rPr>
              <w:t>2012-2016</w:t>
            </w:r>
          </w:p>
        </w:tc>
      </w:tr>
      <w:tr>
        <w:tblPrEx>
          <w:tblCellMar>
            <w:top w:w="15" w:type="dxa"/>
            <w:left w:w="15" w:type="dxa"/>
            <w:bottom w:w="15" w:type="dxa"/>
            <w:right w:w="15" w:type="dxa"/>
          </w:tblCellMar>
        </w:tblPrEx>
        <w:trPr>
          <w:tblCellSpacing w:w="15" w:type="dxa"/>
        </w:trPr>
        <w:tc>
          <w:tcPr>
            <w:tcW w:w="690" w:type="dxa"/>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cs="Times New Roman"/>
                <w:b w:val="0"/>
                <w:bCs/>
                <w:color w:val="000000"/>
                <w:sz w:val="24"/>
                <w:szCs w:val="24"/>
                <w:lang w:eastAsia="zh-CN"/>
              </w:rPr>
            </w:pPr>
            <w:r>
              <w:rPr>
                <w:rFonts w:hint="default" w:ascii="Times New Roman" w:hAnsi="Times New Roman" w:cs="Times New Roman"/>
                <w:b w:val="0"/>
                <w:bCs/>
                <w:color w:val="000000"/>
                <w:sz w:val="24"/>
                <w:szCs w:val="24"/>
                <w:lang w:eastAsia="zh-CN"/>
              </w:rPr>
              <w:t>11.</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 xml:space="preserve">Marian Constantin </w:t>
            </w:r>
          </w:p>
        </w:tc>
        <w:tc>
          <w:tcPr>
            <w:tcW w:w="13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21.07.1949</w:t>
            </w:r>
          </w:p>
        </w:tc>
        <w:tc>
          <w:tcPr>
            <w:tcW w:w="1813"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P.D.L</w:t>
            </w:r>
          </w:p>
        </w:tc>
        <w:tc>
          <w:tcPr>
            <w:tcW w:w="1588" w:type="dxa"/>
            <w:tcBorders>
              <w:top w:val="single" w:color="000000" w:sz="6" w:space="0"/>
              <w:left w:val="single" w:color="000000" w:sz="6" w:space="0"/>
              <w:bottom w:val="single" w:color="000000" w:sz="6" w:space="0"/>
              <w:right w:val="single" w:color="000000" w:sz="6" w:space="0"/>
            </w:tcBorders>
          </w:tcPr>
          <w:p>
            <w:pPr>
              <w:jc w:val="center"/>
              <w:rPr>
                <w:rFonts w:hint="default" w:ascii="Times New Roman" w:hAnsi="Times New Roman" w:cs="Times New Roman"/>
                <w:b w:val="0"/>
                <w:bCs/>
                <w:color w:val="000000"/>
                <w:sz w:val="24"/>
                <w:szCs w:val="24"/>
                <w:lang w:eastAsia="zh-CN"/>
              </w:rPr>
            </w:pPr>
            <w:r>
              <w:rPr>
                <w:rFonts w:hint="default" w:ascii="Times New Roman" w:hAnsi="Times New Roman" w:cs="Times New Roman"/>
                <w:b w:val="0"/>
                <w:bCs/>
                <w:color w:val="000000"/>
                <w:sz w:val="24"/>
                <w:szCs w:val="24"/>
                <w:lang w:eastAsia="zh-CN"/>
              </w:rPr>
              <w:t>2012-2016</w:t>
            </w:r>
          </w:p>
        </w:tc>
      </w:tr>
      <w:tr>
        <w:tblPrEx>
          <w:tblCellMar>
            <w:top w:w="15" w:type="dxa"/>
            <w:left w:w="15" w:type="dxa"/>
            <w:bottom w:w="15" w:type="dxa"/>
            <w:right w:w="15" w:type="dxa"/>
          </w:tblCellMar>
        </w:tblPrEx>
        <w:trPr>
          <w:tblCellSpacing w:w="15" w:type="dxa"/>
        </w:trPr>
        <w:tc>
          <w:tcPr>
            <w:tcW w:w="690" w:type="dxa"/>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cs="Times New Roman"/>
                <w:b w:val="0"/>
                <w:bCs/>
                <w:color w:val="000000"/>
                <w:sz w:val="24"/>
                <w:szCs w:val="24"/>
                <w:lang w:val="ro-RO" w:eastAsia="zh-CN"/>
              </w:rPr>
            </w:pPr>
            <w:r>
              <w:rPr>
                <w:rFonts w:hint="default" w:ascii="Times New Roman" w:hAnsi="Times New Roman" w:cs="Times New Roman"/>
                <w:b w:val="0"/>
                <w:bCs/>
                <w:color w:val="000000"/>
                <w:sz w:val="24"/>
                <w:szCs w:val="24"/>
                <w:lang w:val="ro-RO" w:eastAsia="zh-CN"/>
              </w:rPr>
              <w:t>12.</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Spînu  Ilie</w:t>
            </w:r>
          </w:p>
        </w:tc>
        <w:tc>
          <w:tcPr>
            <w:tcW w:w="13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14.07.1972</w:t>
            </w:r>
          </w:p>
        </w:tc>
        <w:tc>
          <w:tcPr>
            <w:tcW w:w="1813"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P.D.L.</w:t>
            </w:r>
          </w:p>
        </w:tc>
        <w:tc>
          <w:tcPr>
            <w:tcW w:w="1588" w:type="dxa"/>
            <w:tcBorders>
              <w:top w:val="single" w:color="000000" w:sz="6" w:space="0"/>
              <w:left w:val="single" w:color="000000" w:sz="6" w:space="0"/>
              <w:bottom w:val="single" w:color="000000" w:sz="6" w:space="0"/>
              <w:right w:val="single" w:color="000000" w:sz="6" w:space="0"/>
            </w:tcBorders>
          </w:tcPr>
          <w:p>
            <w:pPr>
              <w:jc w:val="center"/>
              <w:rPr>
                <w:rFonts w:hint="default" w:ascii="Times New Roman" w:hAnsi="Times New Roman" w:cs="Times New Roman"/>
                <w:b w:val="0"/>
                <w:bCs/>
                <w:color w:val="000000"/>
                <w:sz w:val="24"/>
                <w:szCs w:val="24"/>
                <w:lang w:eastAsia="zh-CN"/>
              </w:rPr>
            </w:pPr>
            <w:r>
              <w:rPr>
                <w:rFonts w:hint="default" w:ascii="Times New Roman" w:hAnsi="Times New Roman" w:cs="Times New Roman"/>
                <w:b w:val="0"/>
                <w:bCs/>
                <w:color w:val="000000"/>
                <w:sz w:val="24"/>
                <w:szCs w:val="24"/>
                <w:lang w:eastAsia="zh-CN"/>
              </w:rPr>
              <w:t>2012-2016</w:t>
            </w:r>
          </w:p>
        </w:tc>
      </w:tr>
      <w:tr>
        <w:tblPrEx>
          <w:tblCellMar>
            <w:top w:w="15" w:type="dxa"/>
            <w:left w:w="15" w:type="dxa"/>
            <w:bottom w:w="15" w:type="dxa"/>
            <w:right w:w="15" w:type="dxa"/>
          </w:tblCellMar>
        </w:tblPrEx>
        <w:trPr>
          <w:tblCellSpacing w:w="15" w:type="dxa"/>
        </w:trPr>
        <w:tc>
          <w:tcPr>
            <w:tcW w:w="690" w:type="dxa"/>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cs="Times New Roman"/>
                <w:b w:val="0"/>
                <w:bCs/>
                <w:color w:val="000000"/>
                <w:sz w:val="24"/>
                <w:szCs w:val="24"/>
                <w:lang w:val="ro-RO" w:eastAsia="zh-CN"/>
              </w:rPr>
            </w:pPr>
            <w:r>
              <w:rPr>
                <w:rFonts w:hint="default" w:ascii="Times New Roman" w:hAnsi="Times New Roman" w:cs="Times New Roman"/>
                <w:b w:val="0"/>
                <w:bCs/>
                <w:color w:val="000000"/>
                <w:sz w:val="24"/>
                <w:szCs w:val="24"/>
                <w:lang w:val="ro-RO" w:eastAsia="zh-CN"/>
              </w:rPr>
              <w:t>13.</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Tănasă</w:t>
            </w:r>
            <w:r>
              <w:rPr>
                <w:rFonts w:hint="default" w:ascii="Times New Roman" w:hAnsi="Times New Roman" w:cs="Times New Roman"/>
                <w:b w:val="0"/>
                <w:bCs/>
                <w:color w:val="000000"/>
                <w:sz w:val="24"/>
                <w:szCs w:val="24"/>
                <w:lang w:val="ro-RO"/>
              </w:rPr>
              <w:t xml:space="preserve"> </w:t>
            </w:r>
            <w:r>
              <w:rPr>
                <w:rFonts w:hint="default" w:ascii="Times New Roman" w:hAnsi="Times New Roman" w:cs="Times New Roman"/>
                <w:b w:val="0"/>
                <w:bCs/>
                <w:color w:val="000000"/>
                <w:sz w:val="24"/>
                <w:szCs w:val="24"/>
              </w:rPr>
              <w:t xml:space="preserve">Ion </w:t>
            </w:r>
          </w:p>
        </w:tc>
        <w:tc>
          <w:tcPr>
            <w:tcW w:w="13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04.01.1967</w:t>
            </w:r>
          </w:p>
        </w:tc>
        <w:tc>
          <w:tcPr>
            <w:tcW w:w="1813"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U.N.P.R.</w:t>
            </w:r>
          </w:p>
        </w:tc>
        <w:tc>
          <w:tcPr>
            <w:tcW w:w="1588" w:type="dxa"/>
            <w:tcBorders>
              <w:top w:val="single" w:color="000000" w:sz="6" w:space="0"/>
              <w:left w:val="single" w:color="000000" w:sz="6" w:space="0"/>
              <w:bottom w:val="single" w:color="000000" w:sz="6" w:space="0"/>
              <w:right w:val="single" w:color="000000" w:sz="6" w:space="0"/>
            </w:tcBorders>
          </w:tcPr>
          <w:p>
            <w:pPr>
              <w:jc w:val="center"/>
              <w:rPr>
                <w:rFonts w:hint="default" w:ascii="Times New Roman" w:hAnsi="Times New Roman" w:cs="Times New Roman"/>
                <w:b w:val="0"/>
                <w:bCs/>
                <w:color w:val="000000"/>
                <w:sz w:val="24"/>
                <w:szCs w:val="24"/>
                <w:lang w:eastAsia="zh-CN"/>
              </w:rPr>
            </w:pPr>
            <w:r>
              <w:rPr>
                <w:rFonts w:hint="default" w:ascii="Times New Roman" w:hAnsi="Times New Roman" w:cs="Times New Roman"/>
                <w:b w:val="0"/>
                <w:bCs/>
                <w:color w:val="000000"/>
                <w:sz w:val="24"/>
                <w:szCs w:val="24"/>
                <w:lang w:eastAsia="zh-CN"/>
              </w:rPr>
              <w:t>2012-2016</w:t>
            </w:r>
          </w:p>
        </w:tc>
      </w:tr>
      <w:tr>
        <w:tblPrEx>
          <w:tblCellMar>
            <w:top w:w="15" w:type="dxa"/>
            <w:left w:w="15" w:type="dxa"/>
            <w:bottom w:w="15" w:type="dxa"/>
            <w:right w:w="15" w:type="dxa"/>
          </w:tblCellMar>
        </w:tblPrEx>
        <w:trPr>
          <w:tblCellSpacing w:w="15" w:type="dxa"/>
        </w:trPr>
        <w:tc>
          <w:tcPr>
            <w:tcW w:w="690" w:type="dxa"/>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cs="Times New Roman"/>
                <w:b w:val="0"/>
                <w:bCs/>
                <w:color w:val="000000"/>
                <w:sz w:val="24"/>
                <w:szCs w:val="24"/>
                <w:lang w:val="ro-RO" w:eastAsia="zh-CN"/>
              </w:rPr>
            </w:pPr>
            <w:r>
              <w:rPr>
                <w:rFonts w:hint="default" w:ascii="Times New Roman" w:hAnsi="Times New Roman" w:cs="Times New Roman"/>
                <w:b w:val="0"/>
                <w:bCs/>
                <w:color w:val="000000"/>
                <w:sz w:val="24"/>
                <w:szCs w:val="24"/>
                <w:lang w:val="ro-RO" w:eastAsia="zh-CN"/>
              </w:rPr>
              <w:t>14.</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Ursachi   Genovel -Bebe</w:t>
            </w:r>
          </w:p>
        </w:tc>
        <w:tc>
          <w:tcPr>
            <w:tcW w:w="13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09.08.1966</w:t>
            </w:r>
          </w:p>
        </w:tc>
        <w:tc>
          <w:tcPr>
            <w:tcW w:w="1813"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P.S.D</w:t>
            </w:r>
          </w:p>
        </w:tc>
        <w:tc>
          <w:tcPr>
            <w:tcW w:w="1588" w:type="dxa"/>
            <w:tcBorders>
              <w:top w:val="single" w:color="000000" w:sz="6" w:space="0"/>
              <w:left w:val="single" w:color="000000" w:sz="6" w:space="0"/>
              <w:bottom w:val="single" w:color="000000" w:sz="6" w:space="0"/>
              <w:right w:val="single" w:color="000000" w:sz="6" w:space="0"/>
            </w:tcBorders>
          </w:tcPr>
          <w:p>
            <w:pPr>
              <w:jc w:val="center"/>
              <w:rPr>
                <w:rFonts w:hint="default" w:ascii="Times New Roman" w:hAnsi="Times New Roman" w:cs="Times New Roman"/>
                <w:b w:val="0"/>
                <w:bCs/>
                <w:color w:val="000000"/>
                <w:sz w:val="24"/>
                <w:szCs w:val="24"/>
                <w:lang w:eastAsia="zh-CN"/>
              </w:rPr>
            </w:pPr>
            <w:r>
              <w:rPr>
                <w:rFonts w:hint="default" w:ascii="Times New Roman" w:hAnsi="Times New Roman" w:cs="Times New Roman"/>
                <w:b w:val="0"/>
                <w:bCs/>
                <w:color w:val="000000"/>
                <w:sz w:val="24"/>
                <w:szCs w:val="24"/>
                <w:lang w:eastAsia="zh-CN"/>
              </w:rPr>
              <w:t>2012-2016</w:t>
            </w:r>
          </w:p>
        </w:tc>
      </w:tr>
      <w:tr>
        <w:tblPrEx>
          <w:tblCellMar>
            <w:top w:w="15" w:type="dxa"/>
            <w:left w:w="15" w:type="dxa"/>
            <w:bottom w:w="15" w:type="dxa"/>
            <w:right w:w="15" w:type="dxa"/>
          </w:tblCellMar>
        </w:tblPrEx>
        <w:trPr>
          <w:tblCellSpacing w:w="15" w:type="dxa"/>
        </w:trPr>
        <w:tc>
          <w:tcPr>
            <w:tcW w:w="690" w:type="dxa"/>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cs="Times New Roman"/>
                <w:b w:val="0"/>
                <w:bCs/>
                <w:color w:val="000000"/>
                <w:sz w:val="24"/>
                <w:szCs w:val="24"/>
                <w:lang w:val="ro-RO" w:eastAsia="zh-CN"/>
              </w:rPr>
            </w:pPr>
            <w:r>
              <w:rPr>
                <w:rFonts w:hint="default" w:ascii="Times New Roman" w:hAnsi="Times New Roman" w:cs="Times New Roman"/>
                <w:b w:val="0"/>
                <w:bCs/>
                <w:color w:val="000000"/>
                <w:sz w:val="24"/>
                <w:szCs w:val="24"/>
                <w:lang w:val="ro-RO" w:eastAsia="zh-CN"/>
              </w:rPr>
              <w:t>15.</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 xml:space="preserve">Ursu  Lucian </w:t>
            </w:r>
          </w:p>
        </w:tc>
        <w:tc>
          <w:tcPr>
            <w:tcW w:w="13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27.08.1981</w:t>
            </w:r>
          </w:p>
        </w:tc>
        <w:tc>
          <w:tcPr>
            <w:tcW w:w="1813"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P.S.D.</w:t>
            </w:r>
          </w:p>
        </w:tc>
        <w:tc>
          <w:tcPr>
            <w:tcW w:w="1588" w:type="dxa"/>
            <w:tcBorders>
              <w:top w:val="single" w:color="000000" w:sz="6" w:space="0"/>
              <w:left w:val="single" w:color="000000" w:sz="6" w:space="0"/>
              <w:bottom w:val="single" w:color="000000" w:sz="6" w:space="0"/>
              <w:right w:val="single" w:color="000000" w:sz="6" w:space="0"/>
            </w:tcBorders>
          </w:tcPr>
          <w:p>
            <w:pPr>
              <w:jc w:val="center"/>
              <w:rPr>
                <w:rFonts w:hint="default" w:ascii="Times New Roman" w:hAnsi="Times New Roman" w:cs="Times New Roman"/>
                <w:b w:val="0"/>
                <w:bCs/>
                <w:color w:val="000000"/>
                <w:sz w:val="24"/>
                <w:szCs w:val="24"/>
                <w:lang w:eastAsia="zh-CN"/>
              </w:rPr>
            </w:pPr>
            <w:r>
              <w:rPr>
                <w:rFonts w:hint="default" w:ascii="Times New Roman" w:hAnsi="Times New Roman" w:cs="Times New Roman"/>
                <w:b w:val="0"/>
                <w:bCs/>
                <w:color w:val="000000"/>
                <w:sz w:val="24"/>
                <w:szCs w:val="24"/>
                <w:lang w:eastAsia="zh-CN"/>
              </w:rPr>
              <w:t>2012-2016</w:t>
            </w:r>
          </w:p>
        </w:tc>
      </w:tr>
      <w:tr>
        <w:tblPrEx>
          <w:tblCellMar>
            <w:top w:w="15" w:type="dxa"/>
            <w:left w:w="15" w:type="dxa"/>
            <w:bottom w:w="15" w:type="dxa"/>
            <w:right w:w="15" w:type="dxa"/>
          </w:tblCellMar>
        </w:tblPrEx>
        <w:trPr>
          <w:tblCellSpacing w:w="15" w:type="dxa"/>
        </w:trPr>
        <w:tc>
          <w:tcPr>
            <w:tcW w:w="690" w:type="dxa"/>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cs="Times New Roman"/>
                <w:b w:val="0"/>
                <w:bCs/>
                <w:color w:val="000000"/>
                <w:sz w:val="24"/>
                <w:szCs w:val="24"/>
                <w:lang w:val="ro-RO" w:eastAsia="zh-CN"/>
              </w:rPr>
            </w:pPr>
            <w:r>
              <w:rPr>
                <w:rFonts w:hint="default" w:ascii="Times New Roman" w:hAnsi="Times New Roman" w:cs="Times New Roman"/>
                <w:b w:val="0"/>
                <w:bCs/>
                <w:color w:val="000000"/>
                <w:sz w:val="24"/>
                <w:szCs w:val="24"/>
                <w:lang w:val="ro-RO" w:eastAsia="zh-CN"/>
              </w:rPr>
              <w:t>16.</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Slabu</w:t>
            </w:r>
            <w:r>
              <w:rPr>
                <w:rFonts w:hint="default" w:ascii="Times New Roman" w:hAnsi="Times New Roman" w:cs="Times New Roman"/>
                <w:b w:val="0"/>
                <w:bCs/>
                <w:color w:val="000000"/>
                <w:sz w:val="24"/>
                <w:szCs w:val="24"/>
                <w:lang w:val="ro-RO"/>
              </w:rPr>
              <w:t xml:space="preserve"> </w:t>
            </w:r>
            <w:r>
              <w:rPr>
                <w:rFonts w:hint="default" w:ascii="Times New Roman" w:hAnsi="Times New Roman" w:cs="Times New Roman"/>
                <w:b w:val="0"/>
                <w:bCs/>
                <w:color w:val="000000"/>
                <w:sz w:val="24"/>
                <w:szCs w:val="24"/>
              </w:rPr>
              <w:t xml:space="preserve">Otonel </w:t>
            </w:r>
          </w:p>
        </w:tc>
        <w:tc>
          <w:tcPr>
            <w:tcW w:w="13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07.07.1958</w:t>
            </w:r>
          </w:p>
        </w:tc>
        <w:tc>
          <w:tcPr>
            <w:tcW w:w="1813"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P.D.L</w:t>
            </w:r>
          </w:p>
        </w:tc>
        <w:tc>
          <w:tcPr>
            <w:tcW w:w="1588" w:type="dxa"/>
            <w:tcBorders>
              <w:top w:val="single" w:color="000000" w:sz="6" w:space="0"/>
              <w:left w:val="single" w:color="000000" w:sz="6" w:space="0"/>
              <w:bottom w:val="single" w:color="000000" w:sz="6" w:space="0"/>
              <w:right w:val="single" w:color="000000" w:sz="6" w:space="0"/>
            </w:tcBorders>
          </w:tcPr>
          <w:p>
            <w:pPr>
              <w:jc w:val="center"/>
              <w:rPr>
                <w:rFonts w:hint="default" w:ascii="Times New Roman" w:hAnsi="Times New Roman" w:cs="Times New Roman"/>
                <w:b w:val="0"/>
                <w:bCs/>
                <w:color w:val="000000"/>
                <w:sz w:val="24"/>
                <w:szCs w:val="24"/>
                <w:lang w:eastAsia="zh-CN"/>
              </w:rPr>
            </w:pPr>
            <w:r>
              <w:rPr>
                <w:rFonts w:hint="default" w:ascii="Times New Roman" w:hAnsi="Times New Roman" w:cs="Times New Roman"/>
                <w:b w:val="0"/>
                <w:bCs/>
                <w:color w:val="000000"/>
                <w:sz w:val="24"/>
                <w:szCs w:val="24"/>
                <w:lang w:eastAsia="zh-CN"/>
              </w:rPr>
              <w:t>2012-</w:t>
            </w:r>
          </w:p>
          <w:p>
            <w:pPr>
              <w:jc w:val="center"/>
              <w:rPr>
                <w:rFonts w:hint="default" w:ascii="Times New Roman" w:hAnsi="Times New Roman" w:cs="Times New Roman"/>
                <w:b w:val="0"/>
                <w:bCs/>
                <w:color w:val="000000"/>
                <w:sz w:val="24"/>
                <w:szCs w:val="24"/>
                <w:lang w:eastAsia="zh-CN"/>
              </w:rPr>
            </w:pPr>
            <w:r>
              <w:rPr>
                <w:rFonts w:hint="default" w:ascii="Times New Roman" w:hAnsi="Times New Roman" w:cs="Times New Roman"/>
                <w:b w:val="0"/>
                <w:bCs/>
                <w:color w:val="000000"/>
                <w:sz w:val="24"/>
                <w:szCs w:val="24"/>
                <w:lang w:eastAsia="zh-CN"/>
              </w:rPr>
              <w:t>31.01.2014</w:t>
            </w:r>
          </w:p>
        </w:tc>
      </w:tr>
    </w:tbl>
    <w:p>
      <w:pPr>
        <w:spacing w:line="240" w:lineRule="auto"/>
        <w:rPr>
          <w:rFonts w:hint="default" w:ascii="Times New Roman" w:hAnsi="Times New Roman" w:eastAsia="Times New Roman" w:cs="Times New Roman"/>
          <w:b/>
          <w:color w:val="000000"/>
          <w:sz w:val="24"/>
          <w:szCs w:val="24"/>
        </w:rPr>
      </w:pPr>
      <w:r>
        <w:rPr>
          <w:rFonts w:hint="default" w:ascii="Times New Roman" w:hAnsi="Times New Roman" w:eastAsia="Times New Roman" w:cs="Times New Roman"/>
          <w:color w:val="000000"/>
          <w:sz w:val="24"/>
          <w:szCs w:val="24"/>
        </w:rPr>
        <w:br w:type="textWrapping"/>
      </w:r>
      <w:r>
        <w:rPr>
          <w:rFonts w:hint="default" w:ascii="Times New Roman" w:hAnsi="Times New Roman" w:eastAsia="Times New Roman" w:cs="Times New Roman"/>
          <w:b/>
          <w:color w:val="000000"/>
          <w:sz w:val="24"/>
          <w:szCs w:val="24"/>
        </w:rPr>
        <w:t>g) mandatul 2016-2020</w:t>
      </w:r>
    </w:p>
    <w:tbl>
      <w:tblPr>
        <w:tblStyle w:val="8"/>
        <w:tblW w:w="8781" w:type="dxa"/>
        <w:tblCellSpacing w:w="15" w:type="dxa"/>
        <w:tblInd w:w="0" w:type="dxa"/>
        <w:tblLayout w:type="autofit"/>
        <w:tblCellMar>
          <w:top w:w="15" w:type="dxa"/>
          <w:left w:w="15" w:type="dxa"/>
          <w:bottom w:w="15" w:type="dxa"/>
          <w:right w:w="15" w:type="dxa"/>
        </w:tblCellMar>
      </w:tblPr>
      <w:tblGrid>
        <w:gridCol w:w="735"/>
        <w:gridCol w:w="3226"/>
        <w:gridCol w:w="1276"/>
        <w:gridCol w:w="1985"/>
        <w:gridCol w:w="1559"/>
      </w:tblGrid>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Nr.</w:t>
            </w:r>
          </w:p>
          <w:p>
            <w:pPr>
              <w:spacing w:line="240" w:lineRule="auto"/>
              <w:jc w:val="center"/>
              <w:rPr>
                <w:rFonts w:hint="default" w:ascii="Times New Roman" w:hAnsi="Times New Roman" w:eastAsia="Times New Roman" w:cs="Times New Roman"/>
                <w:b w:val="0"/>
                <w:bCs/>
                <w:sz w:val="24"/>
                <w:szCs w:val="24"/>
              </w:rPr>
            </w:pPr>
            <w:r>
              <w:rPr>
                <w:rFonts w:hint="default" w:ascii="Times New Roman" w:hAnsi="Times New Roman" w:eastAsia="Times New Roman" w:cs="Times New Roman"/>
                <w:b w:val="0"/>
                <w:bCs/>
                <w:color w:val="000000"/>
                <w:sz w:val="24"/>
                <w:szCs w:val="24"/>
              </w:rPr>
              <w:t xml:space="preserve"> crt.</w:t>
            </w:r>
          </w:p>
        </w:tc>
        <w:tc>
          <w:tcPr>
            <w:tcW w:w="3196"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Nume și prenume</w:t>
            </w:r>
          </w:p>
        </w:tc>
        <w:tc>
          <w:tcPr>
            <w:tcW w:w="1246"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Data nașterii</w:t>
            </w:r>
          </w:p>
        </w:tc>
        <w:tc>
          <w:tcPr>
            <w:tcW w:w="1955"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Apartenența politică</w:t>
            </w:r>
          </w:p>
        </w:tc>
        <w:tc>
          <w:tcPr>
            <w:tcW w:w="1514"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Perioadă</w:t>
            </w:r>
          </w:p>
        </w:tc>
      </w:tr>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0</w:t>
            </w:r>
          </w:p>
        </w:tc>
        <w:tc>
          <w:tcPr>
            <w:tcW w:w="3196"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1</w:t>
            </w:r>
          </w:p>
        </w:tc>
        <w:tc>
          <w:tcPr>
            <w:tcW w:w="1246"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2</w:t>
            </w:r>
          </w:p>
        </w:tc>
        <w:tc>
          <w:tcPr>
            <w:tcW w:w="1955"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3</w:t>
            </w:r>
          </w:p>
        </w:tc>
        <w:tc>
          <w:tcPr>
            <w:tcW w:w="1514"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4</w:t>
            </w:r>
          </w:p>
        </w:tc>
      </w:tr>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color w:val="000000"/>
                <w:sz w:val="24"/>
                <w:szCs w:val="24"/>
              </w:rPr>
            </w:pPr>
            <w:r>
              <w:rPr>
                <w:rFonts w:hint="default" w:ascii="Times New Roman" w:hAnsi="Times New Roman" w:cs="Times New Roman"/>
                <w:b w:val="0"/>
                <w:bCs/>
                <w:color w:val="000000"/>
                <w:sz w:val="24"/>
                <w:szCs w:val="24"/>
                <w:lang w:eastAsia="zh-CN"/>
              </w:rPr>
              <w:t>1.</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 xml:space="preserve">Andrei Mihăiță </w:t>
            </w:r>
          </w:p>
        </w:tc>
        <w:tc>
          <w:tcPr>
            <w:tcW w:w="1246"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07.10.1962</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 xml:space="preserve">P.N.L. </w:t>
            </w:r>
          </w:p>
        </w:tc>
        <w:tc>
          <w:tcPr>
            <w:tcW w:w="15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lang w:eastAsia="zh-CN"/>
              </w:rPr>
              <w:t>2016-2020</w:t>
            </w:r>
          </w:p>
        </w:tc>
      </w:tr>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color w:val="000000"/>
                <w:sz w:val="24"/>
                <w:szCs w:val="24"/>
              </w:rPr>
            </w:pPr>
            <w:r>
              <w:rPr>
                <w:rFonts w:hint="default" w:ascii="Times New Roman" w:hAnsi="Times New Roman" w:cs="Times New Roman"/>
                <w:b w:val="0"/>
                <w:bCs/>
                <w:color w:val="000000"/>
                <w:sz w:val="24"/>
                <w:szCs w:val="24"/>
                <w:lang w:eastAsia="zh-CN"/>
              </w:rPr>
              <w:t>2.</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 xml:space="preserve">Alexandru Dan </w:t>
            </w:r>
          </w:p>
        </w:tc>
        <w:tc>
          <w:tcPr>
            <w:tcW w:w="1246"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26.10.1970</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P.N.L.</w:t>
            </w:r>
          </w:p>
        </w:tc>
        <w:tc>
          <w:tcPr>
            <w:tcW w:w="15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lang w:eastAsia="zh-CN"/>
              </w:rPr>
              <w:t>2016-2020</w:t>
            </w:r>
          </w:p>
        </w:tc>
      </w:tr>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color w:val="000000"/>
                <w:sz w:val="24"/>
                <w:szCs w:val="24"/>
              </w:rPr>
            </w:pPr>
            <w:r>
              <w:rPr>
                <w:rFonts w:hint="default" w:ascii="Times New Roman" w:hAnsi="Times New Roman" w:cs="Times New Roman"/>
                <w:b w:val="0"/>
                <w:bCs/>
                <w:color w:val="000000"/>
                <w:sz w:val="24"/>
                <w:szCs w:val="24"/>
                <w:lang w:eastAsia="zh-CN"/>
              </w:rPr>
              <w:t>3.</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Baciu Petru</w:t>
            </w:r>
          </w:p>
        </w:tc>
        <w:tc>
          <w:tcPr>
            <w:tcW w:w="1246"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25.04.1953</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P.S.D</w:t>
            </w:r>
          </w:p>
        </w:tc>
        <w:tc>
          <w:tcPr>
            <w:tcW w:w="15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lang w:eastAsia="zh-CN"/>
              </w:rPr>
              <w:t>2016-2020</w:t>
            </w:r>
          </w:p>
        </w:tc>
      </w:tr>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color w:val="000000"/>
                <w:sz w:val="24"/>
                <w:szCs w:val="24"/>
              </w:rPr>
            </w:pPr>
            <w:r>
              <w:rPr>
                <w:rFonts w:hint="default" w:ascii="Times New Roman" w:hAnsi="Times New Roman" w:cs="Times New Roman"/>
                <w:b w:val="0"/>
                <w:bCs/>
                <w:color w:val="000000"/>
                <w:sz w:val="24"/>
                <w:szCs w:val="24"/>
                <w:lang w:eastAsia="zh-CN"/>
              </w:rPr>
              <w:t>4.</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Botezatu Ciprian -Ionuț</w:t>
            </w:r>
          </w:p>
        </w:tc>
        <w:tc>
          <w:tcPr>
            <w:tcW w:w="1246"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06.02.1978</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A.L.D.E</w:t>
            </w:r>
          </w:p>
        </w:tc>
        <w:tc>
          <w:tcPr>
            <w:tcW w:w="15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lang w:eastAsia="zh-CN"/>
              </w:rPr>
              <w:t>2016-2018</w:t>
            </w:r>
          </w:p>
        </w:tc>
      </w:tr>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color w:val="000000"/>
                <w:sz w:val="24"/>
                <w:szCs w:val="24"/>
              </w:rPr>
            </w:pPr>
            <w:r>
              <w:rPr>
                <w:rFonts w:hint="default" w:ascii="Times New Roman" w:hAnsi="Times New Roman" w:cs="Times New Roman"/>
                <w:b w:val="0"/>
                <w:bCs/>
                <w:color w:val="000000"/>
                <w:sz w:val="24"/>
                <w:szCs w:val="24"/>
                <w:lang w:eastAsia="zh-CN"/>
              </w:rPr>
              <w:t>5.</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Buliga   Ilie</w:t>
            </w:r>
          </w:p>
        </w:tc>
        <w:tc>
          <w:tcPr>
            <w:tcW w:w="1246"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12.07.1970</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P.N.L</w:t>
            </w:r>
          </w:p>
        </w:tc>
        <w:tc>
          <w:tcPr>
            <w:tcW w:w="15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lang w:eastAsia="zh-CN"/>
              </w:rPr>
              <w:t>2016-2020</w:t>
            </w:r>
          </w:p>
        </w:tc>
      </w:tr>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color w:val="000000"/>
                <w:sz w:val="24"/>
                <w:szCs w:val="24"/>
              </w:rPr>
            </w:pPr>
            <w:r>
              <w:rPr>
                <w:rFonts w:hint="default" w:ascii="Times New Roman" w:hAnsi="Times New Roman" w:cs="Times New Roman"/>
                <w:b w:val="0"/>
                <w:bCs/>
                <w:color w:val="000000"/>
                <w:sz w:val="24"/>
                <w:szCs w:val="24"/>
                <w:lang w:eastAsia="zh-CN"/>
              </w:rPr>
              <w:t>6.</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Curea  Maria</w:t>
            </w:r>
          </w:p>
        </w:tc>
        <w:tc>
          <w:tcPr>
            <w:tcW w:w="1246"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21.09.1961</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 xml:space="preserve">A.L.D.E </w:t>
            </w:r>
          </w:p>
        </w:tc>
        <w:tc>
          <w:tcPr>
            <w:tcW w:w="15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lang w:eastAsia="zh-CN"/>
              </w:rPr>
              <w:t>2016-2020</w:t>
            </w:r>
          </w:p>
        </w:tc>
      </w:tr>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color w:val="000000"/>
                <w:sz w:val="24"/>
                <w:szCs w:val="24"/>
              </w:rPr>
            </w:pPr>
            <w:r>
              <w:rPr>
                <w:rFonts w:hint="default" w:ascii="Times New Roman" w:hAnsi="Times New Roman" w:cs="Times New Roman"/>
                <w:b w:val="0"/>
                <w:bCs/>
                <w:color w:val="000000"/>
                <w:sz w:val="24"/>
                <w:szCs w:val="24"/>
                <w:lang w:eastAsia="zh-CN"/>
              </w:rPr>
              <w:t>7.</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 xml:space="preserve">Dabija Constantin </w:t>
            </w:r>
          </w:p>
        </w:tc>
        <w:tc>
          <w:tcPr>
            <w:tcW w:w="1246"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15.05.1962</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 xml:space="preserve">P.S.D </w:t>
            </w:r>
          </w:p>
        </w:tc>
        <w:tc>
          <w:tcPr>
            <w:tcW w:w="15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lang w:eastAsia="zh-CN"/>
              </w:rPr>
              <w:t>2016-2020</w:t>
            </w:r>
          </w:p>
        </w:tc>
      </w:tr>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color w:val="000000"/>
                <w:sz w:val="24"/>
                <w:szCs w:val="24"/>
              </w:rPr>
            </w:pPr>
            <w:r>
              <w:rPr>
                <w:rFonts w:hint="default" w:ascii="Times New Roman" w:hAnsi="Times New Roman" w:cs="Times New Roman"/>
                <w:b w:val="0"/>
                <w:bCs/>
                <w:color w:val="000000"/>
                <w:sz w:val="24"/>
                <w:szCs w:val="24"/>
                <w:lang w:eastAsia="zh-CN"/>
              </w:rPr>
              <w:t>8.</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Ioniță  Petru</w:t>
            </w:r>
          </w:p>
        </w:tc>
        <w:tc>
          <w:tcPr>
            <w:tcW w:w="1246"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10.06.1961</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P.S.D</w:t>
            </w:r>
          </w:p>
        </w:tc>
        <w:tc>
          <w:tcPr>
            <w:tcW w:w="15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lang w:eastAsia="zh-CN"/>
              </w:rPr>
              <w:t>2016-2020</w:t>
            </w:r>
          </w:p>
        </w:tc>
      </w:tr>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color w:val="000000"/>
                <w:sz w:val="24"/>
                <w:szCs w:val="24"/>
              </w:rPr>
            </w:pPr>
            <w:r>
              <w:rPr>
                <w:rFonts w:hint="default" w:ascii="Times New Roman" w:hAnsi="Times New Roman" w:cs="Times New Roman"/>
                <w:b w:val="0"/>
                <w:bCs/>
                <w:color w:val="000000"/>
                <w:sz w:val="24"/>
                <w:szCs w:val="24"/>
                <w:lang w:eastAsia="zh-CN"/>
              </w:rPr>
              <w:t>9.</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 xml:space="preserve">Mihăilă Simion </w:t>
            </w:r>
          </w:p>
        </w:tc>
        <w:tc>
          <w:tcPr>
            <w:tcW w:w="1246"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08.02.1952</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P.N.L</w:t>
            </w:r>
          </w:p>
        </w:tc>
        <w:tc>
          <w:tcPr>
            <w:tcW w:w="15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lang w:eastAsia="zh-CN"/>
              </w:rPr>
              <w:t>2016-2020</w:t>
            </w:r>
          </w:p>
        </w:tc>
      </w:tr>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color w:val="000000"/>
                <w:sz w:val="24"/>
                <w:szCs w:val="24"/>
              </w:rPr>
            </w:pPr>
            <w:r>
              <w:rPr>
                <w:rFonts w:hint="default" w:ascii="Times New Roman" w:hAnsi="Times New Roman" w:cs="Times New Roman"/>
                <w:b w:val="0"/>
                <w:bCs/>
                <w:color w:val="000000"/>
                <w:sz w:val="24"/>
                <w:szCs w:val="24"/>
                <w:lang w:eastAsia="zh-CN"/>
              </w:rPr>
              <w:t>10.</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 xml:space="preserve">Papuc  Gheorhe </w:t>
            </w:r>
          </w:p>
        </w:tc>
        <w:tc>
          <w:tcPr>
            <w:tcW w:w="1246"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19.04.1971</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P.S.D</w:t>
            </w:r>
          </w:p>
        </w:tc>
        <w:tc>
          <w:tcPr>
            <w:tcW w:w="15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lang w:eastAsia="zh-CN"/>
              </w:rPr>
              <w:t>2016-2020</w:t>
            </w:r>
          </w:p>
        </w:tc>
      </w:tr>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color w:val="000000"/>
                <w:sz w:val="24"/>
                <w:szCs w:val="24"/>
              </w:rPr>
            </w:pPr>
            <w:r>
              <w:rPr>
                <w:rFonts w:hint="default" w:ascii="Times New Roman" w:hAnsi="Times New Roman" w:cs="Times New Roman"/>
                <w:b w:val="0"/>
                <w:bCs/>
                <w:color w:val="000000"/>
                <w:sz w:val="24"/>
                <w:szCs w:val="24"/>
                <w:lang w:eastAsia="zh-CN"/>
              </w:rPr>
              <w:t>11.</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Spînu</w:t>
            </w:r>
            <w:r>
              <w:rPr>
                <w:rFonts w:hint="default" w:ascii="Times New Roman" w:hAnsi="Times New Roman" w:cs="Times New Roman"/>
                <w:b w:val="0"/>
                <w:bCs/>
                <w:color w:val="000000"/>
                <w:sz w:val="24"/>
                <w:szCs w:val="24"/>
                <w:lang w:val="ro-RO"/>
              </w:rPr>
              <w:t xml:space="preserve"> </w:t>
            </w:r>
            <w:r>
              <w:rPr>
                <w:rFonts w:hint="default" w:ascii="Times New Roman" w:hAnsi="Times New Roman" w:cs="Times New Roman"/>
                <w:b w:val="0"/>
                <w:bCs/>
                <w:color w:val="000000"/>
                <w:sz w:val="24"/>
                <w:szCs w:val="24"/>
              </w:rPr>
              <w:t xml:space="preserve">Ilie </w:t>
            </w:r>
          </w:p>
        </w:tc>
        <w:tc>
          <w:tcPr>
            <w:tcW w:w="1246"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14.07.1972</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P.M.P</w:t>
            </w:r>
          </w:p>
        </w:tc>
        <w:tc>
          <w:tcPr>
            <w:tcW w:w="15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lang w:eastAsia="zh-CN"/>
              </w:rPr>
            </w:pPr>
            <w:r>
              <w:rPr>
                <w:rFonts w:hint="default" w:ascii="Times New Roman" w:hAnsi="Times New Roman" w:cs="Times New Roman"/>
                <w:b w:val="0"/>
                <w:bCs/>
                <w:color w:val="000000"/>
                <w:sz w:val="24"/>
                <w:szCs w:val="24"/>
                <w:lang w:eastAsia="zh-CN"/>
              </w:rPr>
              <w:t>2016-13.02.2019</w:t>
            </w:r>
          </w:p>
          <w:p>
            <w:pPr>
              <w:jc w:val="center"/>
              <w:rPr>
                <w:rFonts w:hint="default" w:ascii="Times New Roman" w:hAnsi="Times New Roman" w:cs="Times New Roman"/>
                <w:b w:val="0"/>
                <w:bCs/>
                <w:color w:val="000000"/>
                <w:sz w:val="24"/>
                <w:szCs w:val="24"/>
                <w:lang w:val="ro-RO"/>
              </w:rPr>
            </w:pPr>
          </w:p>
        </w:tc>
      </w:tr>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cs="Times New Roman"/>
                <w:b w:val="0"/>
                <w:bCs/>
                <w:color w:val="000000"/>
                <w:sz w:val="24"/>
                <w:szCs w:val="24"/>
                <w:lang w:val="ro-RO" w:eastAsia="zh-CN"/>
              </w:rPr>
            </w:pPr>
            <w:r>
              <w:rPr>
                <w:rFonts w:hint="default" w:ascii="Times New Roman" w:hAnsi="Times New Roman" w:cs="Times New Roman"/>
                <w:b w:val="0"/>
                <w:bCs/>
                <w:color w:val="000000"/>
                <w:sz w:val="24"/>
                <w:szCs w:val="24"/>
                <w:lang w:val="ro-RO" w:eastAsia="zh-CN"/>
              </w:rPr>
              <w:t>12.</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 xml:space="preserve">Tănasă Ion </w:t>
            </w:r>
          </w:p>
        </w:tc>
        <w:tc>
          <w:tcPr>
            <w:tcW w:w="1246"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04.01.1967</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P.N.L</w:t>
            </w:r>
          </w:p>
        </w:tc>
        <w:tc>
          <w:tcPr>
            <w:tcW w:w="15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lang w:eastAsia="zh-CN"/>
              </w:rPr>
              <w:t>2016-2020</w:t>
            </w:r>
          </w:p>
        </w:tc>
      </w:tr>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cs="Times New Roman"/>
                <w:b w:val="0"/>
                <w:bCs/>
                <w:color w:val="000000"/>
                <w:sz w:val="24"/>
                <w:szCs w:val="24"/>
                <w:lang w:val="ro-RO" w:eastAsia="zh-CN"/>
              </w:rPr>
            </w:pPr>
            <w:r>
              <w:rPr>
                <w:rFonts w:hint="default" w:ascii="Times New Roman" w:hAnsi="Times New Roman" w:cs="Times New Roman"/>
                <w:b w:val="0"/>
                <w:bCs/>
                <w:color w:val="000000"/>
                <w:sz w:val="24"/>
                <w:szCs w:val="24"/>
                <w:lang w:val="ro-RO" w:eastAsia="zh-CN"/>
              </w:rPr>
              <w:t>13.</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Ursachi Genovel-Bebe</w:t>
            </w:r>
          </w:p>
        </w:tc>
        <w:tc>
          <w:tcPr>
            <w:tcW w:w="1246"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09.08.1966</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 xml:space="preserve">AL.D.E </w:t>
            </w:r>
          </w:p>
        </w:tc>
        <w:tc>
          <w:tcPr>
            <w:tcW w:w="15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lang w:eastAsia="zh-CN"/>
              </w:rPr>
              <w:t>2016-2020</w:t>
            </w:r>
          </w:p>
        </w:tc>
      </w:tr>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cs="Times New Roman"/>
                <w:b w:val="0"/>
                <w:bCs/>
                <w:color w:val="000000"/>
                <w:sz w:val="24"/>
                <w:szCs w:val="24"/>
                <w:lang w:val="ro-RO" w:eastAsia="zh-CN"/>
              </w:rPr>
            </w:pPr>
            <w:r>
              <w:rPr>
                <w:rFonts w:hint="default" w:ascii="Times New Roman" w:hAnsi="Times New Roman" w:cs="Times New Roman"/>
                <w:b w:val="0"/>
                <w:bCs/>
                <w:color w:val="000000"/>
                <w:sz w:val="24"/>
                <w:szCs w:val="24"/>
                <w:lang w:val="ro-RO" w:eastAsia="zh-CN"/>
              </w:rPr>
              <w:t>14.</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Ioniță</w:t>
            </w:r>
            <w:r>
              <w:rPr>
                <w:rFonts w:hint="default" w:ascii="Times New Roman" w:hAnsi="Times New Roman" w:cs="Times New Roman"/>
                <w:b w:val="0"/>
                <w:bCs/>
                <w:color w:val="000000"/>
                <w:sz w:val="24"/>
                <w:szCs w:val="24"/>
                <w:lang w:val="ro-RO"/>
              </w:rPr>
              <w:t xml:space="preserve"> </w:t>
            </w:r>
            <w:r>
              <w:rPr>
                <w:rFonts w:hint="default" w:ascii="Times New Roman" w:hAnsi="Times New Roman" w:cs="Times New Roman"/>
                <w:b w:val="0"/>
                <w:bCs/>
                <w:color w:val="000000"/>
                <w:sz w:val="24"/>
                <w:szCs w:val="24"/>
              </w:rPr>
              <w:t xml:space="preserve">Dan </w:t>
            </w:r>
          </w:p>
        </w:tc>
        <w:tc>
          <w:tcPr>
            <w:tcW w:w="1246"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25.01.1968</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 xml:space="preserve">P.S.D </w:t>
            </w:r>
          </w:p>
        </w:tc>
        <w:tc>
          <w:tcPr>
            <w:tcW w:w="15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lang w:eastAsia="zh-CN"/>
              </w:rPr>
            </w:pPr>
            <w:r>
              <w:rPr>
                <w:rFonts w:hint="default" w:ascii="Times New Roman" w:hAnsi="Times New Roman" w:cs="Times New Roman"/>
                <w:b w:val="0"/>
                <w:bCs/>
                <w:color w:val="000000"/>
                <w:sz w:val="24"/>
                <w:szCs w:val="24"/>
                <w:lang w:eastAsia="zh-CN"/>
              </w:rPr>
              <w:t>03.02.2017-2020</w:t>
            </w:r>
          </w:p>
        </w:tc>
      </w:tr>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cs="Times New Roman"/>
                <w:b w:val="0"/>
                <w:bCs/>
                <w:color w:val="000000"/>
                <w:sz w:val="24"/>
                <w:szCs w:val="24"/>
                <w:lang w:val="ro-RO" w:eastAsia="zh-CN"/>
              </w:rPr>
            </w:pPr>
            <w:r>
              <w:rPr>
                <w:rFonts w:hint="default" w:ascii="Times New Roman" w:hAnsi="Times New Roman" w:cs="Times New Roman"/>
                <w:b w:val="0"/>
                <w:bCs/>
                <w:color w:val="000000"/>
                <w:sz w:val="24"/>
                <w:szCs w:val="24"/>
                <w:lang w:val="ro-RO" w:eastAsia="zh-CN"/>
              </w:rPr>
              <w:t>15.</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 xml:space="preserve">Vulpe Mihai </w:t>
            </w:r>
          </w:p>
        </w:tc>
        <w:tc>
          <w:tcPr>
            <w:tcW w:w="1246"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27.09.1987</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P.S.D</w:t>
            </w:r>
          </w:p>
        </w:tc>
        <w:tc>
          <w:tcPr>
            <w:tcW w:w="15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lang w:eastAsia="zh-CN"/>
              </w:rPr>
            </w:pPr>
            <w:r>
              <w:rPr>
                <w:rFonts w:hint="default" w:ascii="Times New Roman" w:hAnsi="Times New Roman" w:cs="Times New Roman"/>
                <w:b w:val="0"/>
                <w:bCs/>
                <w:color w:val="000000"/>
                <w:sz w:val="24"/>
                <w:szCs w:val="24"/>
                <w:lang w:eastAsia="zh-CN"/>
              </w:rPr>
              <w:t>2016-2020</w:t>
            </w:r>
          </w:p>
        </w:tc>
      </w:tr>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cs="Times New Roman"/>
                <w:b w:val="0"/>
                <w:bCs/>
                <w:color w:val="000000"/>
                <w:sz w:val="24"/>
                <w:szCs w:val="24"/>
                <w:lang w:val="ro-RO" w:eastAsia="zh-CN"/>
              </w:rPr>
            </w:pPr>
            <w:r>
              <w:rPr>
                <w:rFonts w:hint="default" w:ascii="Times New Roman" w:hAnsi="Times New Roman" w:cs="Times New Roman"/>
                <w:b w:val="0"/>
                <w:bCs/>
                <w:color w:val="000000"/>
                <w:sz w:val="24"/>
                <w:szCs w:val="24"/>
                <w:lang w:val="ro-RO" w:eastAsia="zh-CN"/>
              </w:rPr>
              <w:t>16.</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 xml:space="preserve">Paraschiv  Dumitru </w:t>
            </w:r>
          </w:p>
        </w:tc>
        <w:tc>
          <w:tcPr>
            <w:tcW w:w="1246"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p>
        </w:tc>
        <w:tc>
          <w:tcPr>
            <w:tcW w:w="1955"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 xml:space="preserve">            P.S.D.</w:t>
            </w:r>
          </w:p>
        </w:tc>
        <w:tc>
          <w:tcPr>
            <w:tcW w:w="1514"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lang w:eastAsia="zh-CN"/>
              </w:rPr>
            </w:pPr>
            <w:r>
              <w:rPr>
                <w:rFonts w:hint="default" w:ascii="Times New Roman" w:hAnsi="Times New Roman" w:cs="Times New Roman"/>
                <w:b w:val="0"/>
                <w:bCs/>
                <w:color w:val="000000"/>
                <w:sz w:val="24"/>
                <w:szCs w:val="24"/>
                <w:lang w:eastAsia="zh-CN"/>
              </w:rPr>
              <w:t xml:space="preserve">       2016-        03.02.2017</w:t>
            </w:r>
          </w:p>
        </w:tc>
      </w:tr>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cs="Times New Roman"/>
                <w:b w:val="0"/>
                <w:bCs/>
                <w:color w:val="000000"/>
                <w:sz w:val="24"/>
                <w:szCs w:val="24"/>
                <w:lang w:val="ro-RO" w:eastAsia="zh-CN"/>
              </w:rPr>
            </w:pPr>
            <w:r>
              <w:rPr>
                <w:rFonts w:hint="default" w:ascii="Times New Roman" w:hAnsi="Times New Roman" w:cs="Times New Roman"/>
                <w:b w:val="0"/>
                <w:bCs/>
                <w:color w:val="000000"/>
                <w:sz w:val="24"/>
                <w:szCs w:val="24"/>
                <w:lang w:val="ro-RO" w:eastAsia="zh-CN"/>
              </w:rPr>
              <w:t>17.</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 xml:space="preserve">Marian Constantin </w:t>
            </w:r>
          </w:p>
        </w:tc>
        <w:tc>
          <w:tcPr>
            <w:tcW w:w="1246"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21.07.1949</w:t>
            </w:r>
          </w:p>
        </w:tc>
        <w:tc>
          <w:tcPr>
            <w:tcW w:w="1955"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 xml:space="preserve">           P.M.P</w:t>
            </w:r>
          </w:p>
        </w:tc>
        <w:tc>
          <w:tcPr>
            <w:tcW w:w="1514"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lang w:eastAsia="zh-CN"/>
              </w:rPr>
            </w:pPr>
            <w:r>
              <w:rPr>
                <w:rFonts w:hint="default" w:ascii="Times New Roman" w:hAnsi="Times New Roman" w:cs="Times New Roman"/>
                <w:b w:val="0"/>
                <w:bCs/>
                <w:color w:val="000000"/>
                <w:sz w:val="24"/>
                <w:szCs w:val="24"/>
                <w:lang w:eastAsia="zh-CN"/>
              </w:rPr>
              <w:t>30.09.2019-2020</w:t>
            </w:r>
          </w:p>
        </w:tc>
      </w:tr>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cs="Times New Roman"/>
                <w:b w:val="0"/>
                <w:bCs/>
                <w:color w:val="000000"/>
                <w:sz w:val="24"/>
                <w:szCs w:val="24"/>
                <w:lang w:val="ro-RO" w:eastAsia="zh-CN"/>
              </w:rPr>
            </w:pPr>
            <w:r>
              <w:rPr>
                <w:rFonts w:hint="default" w:ascii="Times New Roman" w:hAnsi="Times New Roman" w:cs="Times New Roman"/>
                <w:b w:val="0"/>
                <w:bCs/>
                <w:color w:val="000000"/>
                <w:sz w:val="24"/>
                <w:szCs w:val="24"/>
                <w:lang w:val="ro-RO" w:eastAsia="zh-CN"/>
              </w:rPr>
              <w:t>18.</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 xml:space="preserve">Marian Vasile </w:t>
            </w:r>
          </w:p>
        </w:tc>
        <w:tc>
          <w:tcPr>
            <w:tcW w:w="1246"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31.05.1953</w:t>
            </w:r>
          </w:p>
        </w:tc>
        <w:tc>
          <w:tcPr>
            <w:tcW w:w="1955"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 xml:space="preserve">         A.L.D.E </w:t>
            </w:r>
          </w:p>
        </w:tc>
        <w:tc>
          <w:tcPr>
            <w:tcW w:w="1514"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lang w:eastAsia="zh-CN"/>
              </w:rPr>
            </w:pPr>
            <w:r>
              <w:rPr>
                <w:rFonts w:hint="default" w:ascii="Times New Roman" w:hAnsi="Times New Roman" w:cs="Times New Roman"/>
                <w:b w:val="0"/>
                <w:bCs/>
                <w:color w:val="000000"/>
                <w:sz w:val="24"/>
                <w:szCs w:val="24"/>
                <w:lang w:eastAsia="zh-CN"/>
              </w:rPr>
              <w:t>31.08.2018-2020</w:t>
            </w:r>
          </w:p>
        </w:tc>
      </w:tr>
    </w:tbl>
    <w:p>
      <w:pPr>
        <w:spacing w:line="240" w:lineRule="auto"/>
        <w:rPr>
          <w:rFonts w:hint="default" w:ascii="Times New Roman" w:hAnsi="Times New Roman" w:eastAsia="Times New Roman" w:cs="Times New Roman"/>
          <w:b/>
          <w:color w:val="000000"/>
          <w:sz w:val="24"/>
          <w:szCs w:val="24"/>
        </w:rPr>
      </w:pPr>
      <w:r>
        <w:rPr>
          <w:rFonts w:hint="default" w:ascii="Times New Roman" w:hAnsi="Times New Roman" w:eastAsia="Times New Roman" w:cs="Times New Roman"/>
          <w:color w:val="000000"/>
          <w:sz w:val="24"/>
          <w:szCs w:val="24"/>
        </w:rPr>
        <w:br w:type="textWrapping"/>
      </w:r>
      <w:r>
        <w:rPr>
          <w:rFonts w:hint="default" w:ascii="Times New Roman" w:hAnsi="Times New Roman" w:eastAsia="Times New Roman" w:cs="Times New Roman"/>
          <w:color w:val="000000"/>
          <w:sz w:val="24"/>
          <w:szCs w:val="24"/>
        </w:rPr>
        <w:t xml:space="preserve">h) </w:t>
      </w:r>
      <w:r>
        <w:rPr>
          <w:rFonts w:hint="default" w:ascii="Times New Roman" w:hAnsi="Times New Roman" w:eastAsia="Times New Roman" w:cs="Times New Roman"/>
          <w:b/>
          <w:color w:val="000000"/>
          <w:sz w:val="24"/>
          <w:szCs w:val="24"/>
        </w:rPr>
        <w:t>mandatul 2020-2024</w:t>
      </w:r>
    </w:p>
    <w:tbl>
      <w:tblPr>
        <w:tblStyle w:val="8"/>
        <w:tblW w:w="8781" w:type="dxa"/>
        <w:tblCellSpacing w:w="15" w:type="dxa"/>
        <w:tblInd w:w="0" w:type="dxa"/>
        <w:tblLayout w:type="autofit"/>
        <w:tblCellMar>
          <w:top w:w="15" w:type="dxa"/>
          <w:left w:w="15" w:type="dxa"/>
          <w:bottom w:w="15" w:type="dxa"/>
          <w:right w:w="15" w:type="dxa"/>
        </w:tblCellMar>
      </w:tblPr>
      <w:tblGrid>
        <w:gridCol w:w="721"/>
        <w:gridCol w:w="3226"/>
        <w:gridCol w:w="1290"/>
        <w:gridCol w:w="1985"/>
        <w:gridCol w:w="1559"/>
      </w:tblGrid>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Nr.</w:t>
            </w:r>
          </w:p>
          <w:p>
            <w:pPr>
              <w:spacing w:line="240" w:lineRule="auto"/>
              <w:jc w:val="center"/>
              <w:rPr>
                <w:rFonts w:hint="default" w:ascii="Times New Roman" w:hAnsi="Times New Roman" w:eastAsia="Times New Roman" w:cs="Times New Roman"/>
                <w:b w:val="0"/>
                <w:bCs/>
                <w:sz w:val="24"/>
                <w:szCs w:val="24"/>
              </w:rPr>
            </w:pPr>
            <w:r>
              <w:rPr>
                <w:rFonts w:hint="default" w:ascii="Times New Roman" w:hAnsi="Times New Roman" w:eastAsia="Times New Roman" w:cs="Times New Roman"/>
                <w:b w:val="0"/>
                <w:bCs/>
                <w:color w:val="000000"/>
                <w:sz w:val="24"/>
                <w:szCs w:val="24"/>
              </w:rPr>
              <w:t xml:space="preserve"> crt.</w:t>
            </w:r>
          </w:p>
        </w:tc>
        <w:tc>
          <w:tcPr>
            <w:tcW w:w="3196"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Nume și prenume</w:t>
            </w:r>
          </w:p>
        </w:tc>
        <w:tc>
          <w:tcPr>
            <w:tcW w:w="1260"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Data nașterii</w:t>
            </w:r>
          </w:p>
        </w:tc>
        <w:tc>
          <w:tcPr>
            <w:tcW w:w="1955"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Apartenența politică</w:t>
            </w:r>
          </w:p>
        </w:tc>
        <w:tc>
          <w:tcPr>
            <w:tcW w:w="1514"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Perioadă</w:t>
            </w:r>
          </w:p>
        </w:tc>
      </w:tr>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0</w:t>
            </w:r>
          </w:p>
        </w:tc>
        <w:tc>
          <w:tcPr>
            <w:tcW w:w="3196"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1</w:t>
            </w:r>
          </w:p>
        </w:tc>
        <w:tc>
          <w:tcPr>
            <w:tcW w:w="1260"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2</w:t>
            </w:r>
          </w:p>
        </w:tc>
        <w:tc>
          <w:tcPr>
            <w:tcW w:w="1955"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3</w:t>
            </w:r>
          </w:p>
        </w:tc>
        <w:tc>
          <w:tcPr>
            <w:tcW w:w="1514"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4</w:t>
            </w:r>
          </w:p>
        </w:tc>
      </w:tr>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240" w:lineRule="auto"/>
              <w:rPr>
                <w:rFonts w:hint="default" w:ascii="Times New Roman" w:hAnsi="Times New Roman" w:eastAsia="Times New Roman" w:cs="Times New Roman"/>
                <w:b w:val="0"/>
                <w:bCs/>
                <w:color w:val="000000"/>
                <w:sz w:val="24"/>
                <w:szCs w:val="24"/>
              </w:rPr>
            </w:pPr>
            <w:r>
              <w:rPr>
                <w:rFonts w:hint="default" w:ascii="Times New Roman" w:hAnsi="Times New Roman" w:cs="Times New Roman"/>
                <w:b w:val="0"/>
                <w:bCs/>
                <w:color w:val="000000"/>
                <w:sz w:val="24"/>
                <w:szCs w:val="24"/>
                <w:lang w:eastAsia="zh-CN"/>
              </w:rPr>
              <w:t>1.</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lang w:val="ro-RO"/>
              </w:rPr>
            </w:pPr>
            <w:r>
              <w:rPr>
                <w:rFonts w:hint="default" w:ascii="Times New Roman" w:hAnsi="Times New Roman" w:cs="Times New Roman"/>
                <w:b w:val="0"/>
                <w:bCs/>
                <w:color w:val="000000"/>
                <w:sz w:val="24"/>
                <w:szCs w:val="24"/>
                <w:lang w:val="ro-RO"/>
              </w:rPr>
              <w:t>Andrei  Mihăiță</w:t>
            </w:r>
          </w:p>
        </w:tc>
        <w:tc>
          <w:tcPr>
            <w:tcW w:w="1260"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lang w:val="ro-RO"/>
              </w:rPr>
            </w:pPr>
            <w:r>
              <w:rPr>
                <w:rFonts w:hint="default" w:ascii="Times New Roman" w:hAnsi="Times New Roman" w:cs="Times New Roman"/>
                <w:b w:val="0"/>
                <w:bCs/>
                <w:color w:val="000000"/>
                <w:sz w:val="24"/>
                <w:szCs w:val="24"/>
                <w:lang w:val="ro-RO"/>
              </w:rPr>
              <w:t>07.10.1962</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lang w:val="ro-RO"/>
              </w:rPr>
            </w:pPr>
            <w:r>
              <w:rPr>
                <w:rFonts w:hint="default" w:ascii="Times New Roman" w:hAnsi="Times New Roman" w:cs="Times New Roman"/>
                <w:b w:val="0"/>
                <w:bCs/>
                <w:color w:val="000000"/>
                <w:sz w:val="24"/>
                <w:szCs w:val="24"/>
                <w:lang w:val="ro-RO"/>
              </w:rPr>
              <w:t>P.N.L.</w:t>
            </w:r>
          </w:p>
        </w:tc>
        <w:tc>
          <w:tcPr>
            <w:tcW w:w="1514" w:type="dxa"/>
            <w:tcBorders>
              <w:top w:val="single" w:color="000000" w:sz="6" w:space="0"/>
              <w:left w:val="single" w:color="000000" w:sz="6" w:space="0"/>
              <w:bottom w:val="single" w:color="000000" w:sz="6" w:space="0"/>
              <w:right w:val="single" w:color="000000" w:sz="6" w:space="0"/>
            </w:tcBorders>
            <w:vAlign w:val="center"/>
          </w:tcPr>
          <w:p>
            <w:pPr>
              <w:ind w:firstLine="240" w:firstLineChars="100"/>
              <w:rPr>
                <w:rFonts w:hint="default" w:ascii="Times New Roman" w:hAnsi="Times New Roman" w:cs="Times New Roman"/>
                <w:b w:val="0"/>
                <w:bCs/>
                <w:color w:val="000000"/>
                <w:sz w:val="24"/>
                <w:szCs w:val="24"/>
                <w:lang w:val="ro-RO"/>
              </w:rPr>
            </w:pPr>
            <w:r>
              <w:rPr>
                <w:rFonts w:hint="default" w:ascii="Times New Roman" w:hAnsi="Times New Roman" w:cs="Times New Roman"/>
                <w:b w:val="0"/>
                <w:bCs/>
                <w:color w:val="000000"/>
                <w:sz w:val="24"/>
                <w:szCs w:val="24"/>
                <w:lang w:eastAsia="zh-CN"/>
              </w:rPr>
              <w:t>2020</w:t>
            </w:r>
            <w:r>
              <w:rPr>
                <w:rFonts w:hint="default" w:ascii="Times New Roman" w:hAnsi="Times New Roman" w:cs="Times New Roman"/>
                <w:b w:val="0"/>
                <w:bCs/>
                <w:color w:val="000000"/>
                <w:sz w:val="24"/>
                <w:szCs w:val="24"/>
                <w:lang w:val="ro-RO" w:eastAsia="zh-CN"/>
              </w:rPr>
              <w:t>-</w:t>
            </w:r>
          </w:p>
        </w:tc>
      </w:tr>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240" w:lineRule="auto"/>
              <w:rPr>
                <w:rFonts w:hint="default" w:ascii="Times New Roman" w:hAnsi="Times New Roman" w:eastAsia="Times New Roman" w:cs="Times New Roman"/>
                <w:b w:val="0"/>
                <w:bCs/>
                <w:color w:val="000000"/>
                <w:sz w:val="24"/>
                <w:szCs w:val="24"/>
              </w:rPr>
            </w:pPr>
            <w:r>
              <w:rPr>
                <w:rFonts w:hint="default" w:ascii="Times New Roman" w:hAnsi="Times New Roman" w:cs="Times New Roman"/>
                <w:b w:val="0"/>
                <w:bCs/>
                <w:color w:val="000000"/>
                <w:sz w:val="24"/>
                <w:szCs w:val="24"/>
                <w:lang w:eastAsia="zh-CN"/>
              </w:rPr>
              <w:t>2.</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lang w:val="ro-RO"/>
              </w:rPr>
            </w:pPr>
            <w:r>
              <w:rPr>
                <w:rFonts w:hint="default" w:ascii="Times New Roman" w:hAnsi="Times New Roman" w:cs="Times New Roman"/>
                <w:b w:val="0"/>
                <w:bCs/>
                <w:color w:val="000000"/>
                <w:sz w:val="24"/>
                <w:szCs w:val="24"/>
                <w:lang w:val="ro-RO"/>
              </w:rPr>
              <w:t>Buliga Ilie</w:t>
            </w:r>
          </w:p>
        </w:tc>
        <w:tc>
          <w:tcPr>
            <w:tcW w:w="1260"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lang w:val="ro-RO"/>
              </w:rPr>
            </w:pPr>
            <w:r>
              <w:rPr>
                <w:rFonts w:hint="default" w:ascii="Times New Roman" w:hAnsi="Times New Roman" w:cs="Times New Roman"/>
                <w:b w:val="0"/>
                <w:bCs/>
                <w:color w:val="000000"/>
                <w:sz w:val="24"/>
                <w:szCs w:val="24"/>
                <w:lang w:val="ro-RO"/>
              </w:rPr>
              <w:t>12.077.1970</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lang w:val="ro-RO"/>
              </w:rPr>
            </w:pPr>
            <w:r>
              <w:rPr>
                <w:rFonts w:hint="default" w:ascii="Times New Roman" w:hAnsi="Times New Roman" w:cs="Times New Roman"/>
                <w:b w:val="0"/>
                <w:bCs/>
                <w:color w:val="000000"/>
                <w:sz w:val="24"/>
                <w:szCs w:val="24"/>
                <w:lang w:val="ro-RO"/>
              </w:rPr>
              <w:t xml:space="preserve">P.N.L </w:t>
            </w:r>
          </w:p>
        </w:tc>
        <w:tc>
          <w:tcPr>
            <w:tcW w:w="1514" w:type="dxa"/>
            <w:tcBorders>
              <w:top w:val="single" w:color="000000" w:sz="6" w:space="0"/>
              <w:left w:val="single" w:color="000000" w:sz="6" w:space="0"/>
              <w:bottom w:val="single" w:color="000000" w:sz="6" w:space="0"/>
              <w:right w:val="single" w:color="000000" w:sz="6" w:space="0"/>
            </w:tcBorders>
            <w:vAlign w:val="center"/>
          </w:tcPr>
          <w:p>
            <w:pPr>
              <w:ind w:firstLine="240" w:firstLineChars="100"/>
              <w:rPr>
                <w:rFonts w:hint="default" w:ascii="Times New Roman" w:hAnsi="Times New Roman" w:cs="Times New Roman"/>
                <w:b w:val="0"/>
                <w:bCs/>
                <w:color w:val="000000"/>
                <w:sz w:val="24"/>
                <w:szCs w:val="24"/>
                <w:lang w:val="ro-RO"/>
              </w:rPr>
            </w:pPr>
            <w:r>
              <w:rPr>
                <w:rFonts w:hint="default" w:ascii="Times New Roman" w:hAnsi="Times New Roman" w:cs="Times New Roman"/>
                <w:b w:val="0"/>
                <w:bCs/>
                <w:color w:val="000000"/>
                <w:sz w:val="24"/>
                <w:szCs w:val="24"/>
                <w:lang w:eastAsia="zh-CN"/>
              </w:rPr>
              <w:t>2020</w:t>
            </w:r>
            <w:r>
              <w:rPr>
                <w:rFonts w:hint="default" w:ascii="Times New Roman" w:hAnsi="Times New Roman" w:cs="Times New Roman"/>
                <w:b w:val="0"/>
                <w:bCs/>
                <w:color w:val="000000"/>
                <w:sz w:val="24"/>
                <w:szCs w:val="24"/>
                <w:lang w:val="ro-RO" w:eastAsia="zh-CN"/>
              </w:rPr>
              <w:t>-</w:t>
            </w:r>
          </w:p>
        </w:tc>
      </w:tr>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240" w:lineRule="auto"/>
              <w:rPr>
                <w:rFonts w:hint="default" w:ascii="Times New Roman" w:hAnsi="Times New Roman" w:eastAsia="Times New Roman" w:cs="Times New Roman"/>
                <w:b w:val="0"/>
                <w:bCs/>
                <w:color w:val="000000"/>
                <w:sz w:val="24"/>
                <w:szCs w:val="24"/>
              </w:rPr>
            </w:pPr>
            <w:r>
              <w:rPr>
                <w:rFonts w:hint="default" w:ascii="Times New Roman" w:hAnsi="Times New Roman" w:cs="Times New Roman"/>
                <w:b w:val="0"/>
                <w:bCs/>
                <w:color w:val="000000"/>
                <w:sz w:val="24"/>
                <w:szCs w:val="24"/>
                <w:lang w:eastAsia="zh-CN"/>
              </w:rPr>
              <w:t>3.</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lang w:val="ro-RO"/>
              </w:rPr>
            </w:pPr>
            <w:r>
              <w:rPr>
                <w:rFonts w:hint="default" w:ascii="Times New Roman" w:hAnsi="Times New Roman" w:cs="Times New Roman"/>
                <w:b w:val="0"/>
                <w:bCs/>
                <w:color w:val="000000"/>
                <w:sz w:val="24"/>
                <w:szCs w:val="24"/>
                <w:lang w:val="ro-RO"/>
              </w:rPr>
              <w:t xml:space="preserve">Stefanovici Constantin </w:t>
            </w:r>
          </w:p>
        </w:tc>
        <w:tc>
          <w:tcPr>
            <w:tcW w:w="1260"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lang w:val="ro-RO"/>
              </w:rPr>
            </w:pPr>
            <w:r>
              <w:rPr>
                <w:rFonts w:hint="default" w:ascii="Times New Roman" w:hAnsi="Times New Roman" w:cs="Times New Roman"/>
                <w:b w:val="0"/>
                <w:bCs/>
                <w:color w:val="000000"/>
                <w:sz w:val="24"/>
                <w:szCs w:val="24"/>
                <w:lang w:val="ro-RO"/>
              </w:rPr>
              <w:t>13.05.1966</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lang w:val="ro-RO"/>
              </w:rPr>
            </w:pPr>
            <w:r>
              <w:rPr>
                <w:rFonts w:hint="default" w:ascii="Times New Roman" w:hAnsi="Times New Roman" w:cs="Times New Roman"/>
                <w:b w:val="0"/>
                <w:bCs/>
                <w:color w:val="000000"/>
                <w:sz w:val="24"/>
                <w:szCs w:val="24"/>
                <w:lang w:val="ro-RO"/>
              </w:rPr>
              <w:t>P.N.L</w:t>
            </w:r>
          </w:p>
        </w:tc>
        <w:tc>
          <w:tcPr>
            <w:tcW w:w="1514" w:type="dxa"/>
            <w:tcBorders>
              <w:top w:val="single" w:color="000000" w:sz="6" w:space="0"/>
              <w:left w:val="single" w:color="000000" w:sz="6" w:space="0"/>
              <w:bottom w:val="single" w:color="000000" w:sz="6" w:space="0"/>
              <w:right w:val="single" w:color="000000" w:sz="6" w:space="0"/>
            </w:tcBorders>
            <w:vAlign w:val="center"/>
          </w:tcPr>
          <w:p>
            <w:pPr>
              <w:ind w:firstLine="240" w:firstLineChars="100"/>
              <w:rPr>
                <w:rFonts w:hint="default" w:ascii="Times New Roman" w:hAnsi="Times New Roman" w:cs="Times New Roman"/>
                <w:b w:val="0"/>
                <w:bCs/>
                <w:color w:val="000000"/>
                <w:sz w:val="24"/>
                <w:szCs w:val="24"/>
                <w:lang w:val="ro-RO"/>
              </w:rPr>
            </w:pPr>
            <w:r>
              <w:rPr>
                <w:rFonts w:hint="default" w:ascii="Times New Roman" w:hAnsi="Times New Roman" w:cs="Times New Roman"/>
                <w:b w:val="0"/>
                <w:bCs/>
                <w:color w:val="000000"/>
                <w:sz w:val="24"/>
                <w:szCs w:val="24"/>
                <w:lang w:eastAsia="zh-CN"/>
              </w:rPr>
              <w:t>2020</w:t>
            </w:r>
            <w:r>
              <w:rPr>
                <w:rFonts w:hint="default" w:ascii="Times New Roman" w:hAnsi="Times New Roman" w:cs="Times New Roman"/>
                <w:b w:val="0"/>
                <w:bCs/>
                <w:color w:val="000000"/>
                <w:sz w:val="24"/>
                <w:szCs w:val="24"/>
                <w:lang w:val="ro-RO" w:eastAsia="zh-CN"/>
              </w:rPr>
              <w:t>-</w:t>
            </w:r>
          </w:p>
        </w:tc>
      </w:tr>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240" w:lineRule="auto"/>
              <w:rPr>
                <w:rFonts w:hint="default" w:ascii="Times New Roman" w:hAnsi="Times New Roman" w:eastAsia="Times New Roman" w:cs="Times New Roman"/>
                <w:b w:val="0"/>
                <w:bCs/>
                <w:color w:val="000000"/>
                <w:sz w:val="24"/>
                <w:szCs w:val="24"/>
              </w:rPr>
            </w:pPr>
            <w:r>
              <w:rPr>
                <w:rFonts w:hint="default" w:ascii="Times New Roman" w:hAnsi="Times New Roman" w:cs="Times New Roman"/>
                <w:b w:val="0"/>
                <w:bCs/>
                <w:color w:val="000000"/>
                <w:sz w:val="24"/>
                <w:szCs w:val="24"/>
              </w:rPr>
              <w:t>4.</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lang w:val="ro-RO"/>
              </w:rPr>
            </w:pPr>
            <w:r>
              <w:rPr>
                <w:rFonts w:hint="default" w:ascii="Times New Roman" w:hAnsi="Times New Roman" w:cs="Times New Roman"/>
                <w:b w:val="0"/>
                <w:bCs/>
                <w:color w:val="000000"/>
                <w:sz w:val="24"/>
                <w:szCs w:val="24"/>
                <w:lang w:val="ro-RO"/>
              </w:rPr>
              <w:t xml:space="preserve">Poiană Giorgel </w:t>
            </w:r>
          </w:p>
        </w:tc>
        <w:tc>
          <w:tcPr>
            <w:tcW w:w="1260"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lang w:val="ro-RO"/>
              </w:rPr>
            </w:pPr>
            <w:r>
              <w:rPr>
                <w:rFonts w:hint="default" w:ascii="Times New Roman" w:hAnsi="Times New Roman" w:cs="Times New Roman"/>
                <w:b w:val="0"/>
                <w:bCs/>
                <w:color w:val="000000"/>
                <w:sz w:val="24"/>
                <w:szCs w:val="24"/>
                <w:lang w:val="ro-RO"/>
              </w:rPr>
              <w:t>19.01.1965</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lang w:val="ro-RO"/>
              </w:rPr>
            </w:pPr>
            <w:r>
              <w:rPr>
                <w:rFonts w:hint="default" w:ascii="Times New Roman" w:hAnsi="Times New Roman" w:cs="Times New Roman"/>
                <w:b w:val="0"/>
                <w:bCs/>
                <w:color w:val="000000"/>
                <w:sz w:val="24"/>
                <w:szCs w:val="24"/>
                <w:lang w:val="ro-RO"/>
              </w:rPr>
              <w:t xml:space="preserve">P.N.L </w:t>
            </w:r>
          </w:p>
        </w:tc>
        <w:tc>
          <w:tcPr>
            <w:tcW w:w="1514" w:type="dxa"/>
            <w:tcBorders>
              <w:top w:val="single" w:color="000000" w:sz="6" w:space="0"/>
              <w:left w:val="single" w:color="000000" w:sz="6" w:space="0"/>
              <w:bottom w:val="single" w:color="000000" w:sz="6" w:space="0"/>
              <w:right w:val="single" w:color="000000" w:sz="6" w:space="0"/>
            </w:tcBorders>
            <w:vAlign w:val="center"/>
          </w:tcPr>
          <w:p>
            <w:pPr>
              <w:ind w:firstLine="240" w:firstLineChars="100"/>
              <w:rPr>
                <w:rFonts w:hint="default" w:ascii="Times New Roman" w:hAnsi="Times New Roman" w:cs="Times New Roman"/>
                <w:b w:val="0"/>
                <w:bCs/>
                <w:color w:val="000000"/>
                <w:sz w:val="24"/>
                <w:szCs w:val="24"/>
                <w:lang w:val="ro-RO"/>
              </w:rPr>
            </w:pPr>
            <w:r>
              <w:rPr>
                <w:rFonts w:hint="default" w:ascii="Times New Roman" w:hAnsi="Times New Roman" w:cs="Times New Roman"/>
                <w:b w:val="0"/>
                <w:bCs/>
                <w:color w:val="000000"/>
                <w:sz w:val="24"/>
                <w:szCs w:val="24"/>
                <w:lang w:eastAsia="zh-CN"/>
              </w:rPr>
              <w:t>2020</w:t>
            </w:r>
            <w:r>
              <w:rPr>
                <w:rFonts w:hint="default" w:ascii="Times New Roman" w:hAnsi="Times New Roman" w:cs="Times New Roman"/>
                <w:b w:val="0"/>
                <w:bCs/>
                <w:color w:val="000000"/>
                <w:sz w:val="24"/>
                <w:szCs w:val="24"/>
                <w:lang w:val="ro-RO" w:eastAsia="zh-CN"/>
              </w:rPr>
              <w:t>-</w:t>
            </w:r>
          </w:p>
        </w:tc>
      </w:tr>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240" w:lineRule="auto"/>
              <w:rPr>
                <w:rFonts w:hint="default" w:ascii="Times New Roman" w:hAnsi="Times New Roman" w:eastAsia="Times New Roman" w:cs="Times New Roman"/>
                <w:b w:val="0"/>
                <w:bCs/>
                <w:color w:val="000000"/>
                <w:sz w:val="24"/>
                <w:szCs w:val="24"/>
              </w:rPr>
            </w:pPr>
            <w:r>
              <w:rPr>
                <w:rFonts w:hint="default" w:ascii="Times New Roman" w:hAnsi="Times New Roman" w:cs="Times New Roman"/>
                <w:b w:val="0"/>
                <w:bCs/>
                <w:color w:val="000000"/>
                <w:sz w:val="24"/>
                <w:szCs w:val="24"/>
              </w:rPr>
              <w:t>5.</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lang w:val="ro-RO"/>
              </w:rPr>
            </w:pPr>
            <w:r>
              <w:rPr>
                <w:rFonts w:hint="default" w:ascii="Times New Roman" w:hAnsi="Times New Roman" w:cs="Times New Roman"/>
                <w:b w:val="0"/>
                <w:bCs/>
                <w:color w:val="000000"/>
                <w:sz w:val="24"/>
                <w:szCs w:val="24"/>
                <w:lang w:val="ro-RO"/>
              </w:rPr>
              <w:t xml:space="preserve">Frunză Petronel -Daniel </w:t>
            </w:r>
          </w:p>
        </w:tc>
        <w:tc>
          <w:tcPr>
            <w:tcW w:w="1260"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lang w:val="ro-RO"/>
              </w:rPr>
            </w:pPr>
            <w:r>
              <w:rPr>
                <w:rFonts w:hint="default" w:ascii="Times New Roman" w:hAnsi="Times New Roman" w:cs="Times New Roman"/>
                <w:b w:val="0"/>
                <w:bCs/>
                <w:color w:val="000000"/>
                <w:sz w:val="24"/>
                <w:szCs w:val="24"/>
                <w:lang w:val="ro-RO"/>
              </w:rPr>
              <w:t>28.06. 1992</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lang w:val="ro-RO"/>
              </w:rPr>
            </w:pPr>
            <w:r>
              <w:rPr>
                <w:rFonts w:hint="default" w:ascii="Times New Roman" w:hAnsi="Times New Roman" w:cs="Times New Roman"/>
                <w:b w:val="0"/>
                <w:bCs/>
                <w:color w:val="000000"/>
                <w:sz w:val="24"/>
                <w:szCs w:val="24"/>
                <w:lang w:val="ro-RO"/>
              </w:rPr>
              <w:t xml:space="preserve">P.N.L </w:t>
            </w:r>
          </w:p>
        </w:tc>
        <w:tc>
          <w:tcPr>
            <w:tcW w:w="1514" w:type="dxa"/>
            <w:tcBorders>
              <w:top w:val="single" w:color="000000" w:sz="6" w:space="0"/>
              <w:left w:val="single" w:color="000000" w:sz="6" w:space="0"/>
              <w:bottom w:val="single" w:color="000000" w:sz="6" w:space="0"/>
              <w:right w:val="single" w:color="000000" w:sz="6" w:space="0"/>
            </w:tcBorders>
            <w:vAlign w:val="center"/>
          </w:tcPr>
          <w:p>
            <w:pPr>
              <w:ind w:firstLine="240" w:firstLineChars="100"/>
              <w:rPr>
                <w:rFonts w:hint="default" w:ascii="Times New Roman" w:hAnsi="Times New Roman" w:cs="Times New Roman"/>
                <w:b w:val="0"/>
                <w:bCs/>
                <w:color w:val="000000"/>
                <w:sz w:val="24"/>
                <w:szCs w:val="24"/>
                <w:lang w:val="ro-RO"/>
              </w:rPr>
            </w:pPr>
            <w:r>
              <w:rPr>
                <w:rFonts w:hint="default" w:ascii="Times New Roman" w:hAnsi="Times New Roman" w:cs="Times New Roman"/>
                <w:b w:val="0"/>
                <w:bCs/>
                <w:color w:val="000000"/>
                <w:sz w:val="24"/>
                <w:szCs w:val="24"/>
                <w:lang w:eastAsia="zh-CN"/>
              </w:rPr>
              <w:t>2020</w:t>
            </w:r>
            <w:r>
              <w:rPr>
                <w:rFonts w:hint="default" w:ascii="Times New Roman" w:hAnsi="Times New Roman" w:cs="Times New Roman"/>
                <w:b w:val="0"/>
                <w:bCs/>
                <w:color w:val="000000"/>
                <w:sz w:val="24"/>
                <w:szCs w:val="24"/>
                <w:lang w:val="ro-RO" w:eastAsia="zh-CN"/>
              </w:rPr>
              <w:t>-</w:t>
            </w:r>
          </w:p>
        </w:tc>
      </w:tr>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240" w:lineRule="auto"/>
              <w:rPr>
                <w:rFonts w:hint="default" w:ascii="Times New Roman" w:hAnsi="Times New Roman" w:eastAsia="Times New Roman" w:cs="Times New Roman"/>
                <w:b w:val="0"/>
                <w:bCs/>
                <w:color w:val="000000"/>
                <w:sz w:val="24"/>
                <w:szCs w:val="24"/>
              </w:rPr>
            </w:pPr>
            <w:r>
              <w:rPr>
                <w:rFonts w:hint="default" w:ascii="Times New Roman" w:hAnsi="Times New Roman" w:cs="Times New Roman"/>
                <w:b w:val="0"/>
                <w:bCs/>
                <w:color w:val="000000"/>
                <w:sz w:val="24"/>
                <w:szCs w:val="24"/>
              </w:rPr>
              <w:t>6.</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lang w:val="ro-RO"/>
              </w:rPr>
            </w:pPr>
            <w:r>
              <w:rPr>
                <w:rFonts w:hint="default" w:ascii="Times New Roman" w:hAnsi="Times New Roman" w:cs="Times New Roman"/>
                <w:b w:val="0"/>
                <w:bCs/>
                <w:color w:val="000000"/>
                <w:sz w:val="24"/>
                <w:szCs w:val="24"/>
                <w:lang w:val="ro-RO"/>
              </w:rPr>
              <w:t>Caracaș Ana</w:t>
            </w:r>
          </w:p>
        </w:tc>
        <w:tc>
          <w:tcPr>
            <w:tcW w:w="1260"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lang w:val="ro-RO"/>
              </w:rPr>
            </w:pPr>
            <w:r>
              <w:rPr>
                <w:rFonts w:hint="default" w:ascii="Times New Roman" w:hAnsi="Times New Roman" w:cs="Times New Roman"/>
                <w:b w:val="0"/>
                <w:bCs/>
                <w:color w:val="000000"/>
                <w:sz w:val="24"/>
                <w:szCs w:val="24"/>
                <w:lang w:val="ro-RO"/>
              </w:rPr>
              <w:t xml:space="preserve">06.04.1969 </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lang w:val="ro-RO"/>
              </w:rPr>
            </w:pPr>
            <w:r>
              <w:rPr>
                <w:rFonts w:hint="default" w:ascii="Times New Roman" w:hAnsi="Times New Roman" w:cs="Times New Roman"/>
                <w:b w:val="0"/>
                <w:bCs/>
                <w:color w:val="000000"/>
                <w:sz w:val="24"/>
                <w:szCs w:val="24"/>
                <w:lang w:val="ro-RO"/>
              </w:rPr>
              <w:t xml:space="preserve">P.N.L </w:t>
            </w:r>
          </w:p>
        </w:tc>
        <w:tc>
          <w:tcPr>
            <w:tcW w:w="1514" w:type="dxa"/>
            <w:tcBorders>
              <w:top w:val="single" w:color="000000" w:sz="6" w:space="0"/>
              <w:left w:val="single" w:color="000000" w:sz="6" w:space="0"/>
              <w:bottom w:val="single" w:color="000000" w:sz="6" w:space="0"/>
              <w:right w:val="single" w:color="000000" w:sz="6" w:space="0"/>
            </w:tcBorders>
            <w:vAlign w:val="center"/>
          </w:tcPr>
          <w:p>
            <w:pPr>
              <w:ind w:firstLine="240" w:firstLineChars="100"/>
              <w:rPr>
                <w:rFonts w:hint="default" w:ascii="Times New Roman" w:hAnsi="Times New Roman" w:cs="Times New Roman"/>
                <w:b w:val="0"/>
                <w:bCs/>
                <w:color w:val="000000"/>
                <w:sz w:val="24"/>
                <w:szCs w:val="24"/>
                <w:lang w:val="ro-RO"/>
              </w:rPr>
            </w:pPr>
            <w:r>
              <w:rPr>
                <w:rFonts w:hint="default" w:ascii="Times New Roman" w:hAnsi="Times New Roman" w:cs="Times New Roman"/>
                <w:b w:val="0"/>
                <w:bCs/>
                <w:color w:val="000000"/>
                <w:sz w:val="24"/>
                <w:szCs w:val="24"/>
                <w:lang w:eastAsia="zh-CN"/>
              </w:rPr>
              <w:t>2020</w:t>
            </w:r>
            <w:r>
              <w:rPr>
                <w:rFonts w:hint="default" w:ascii="Times New Roman" w:hAnsi="Times New Roman" w:cs="Times New Roman"/>
                <w:b w:val="0"/>
                <w:bCs/>
                <w:color w:val="000000"/>
                <w:sz w:val="24"/>
                <w:szCs w:val="24"/>
                <w:lang w:val="ro-RO" w:eastAsia="zh-CN"/>
              </w:rPr>
              <w:t>-</w:t>
            </w:r>
          </w:p>
        </w:tc>
      </w:tr>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240" w:lineRule="auto"/>
              <w:rPr>
                <w:rFonts w:hint="default" w:ascii="Times New Roman" w:hAnsi="Times New Roman" w:eastAsia="Times New Roman" w:cs="Times New Roman"/>
                <w:b w:val="0"/>
                <w:bCs/>
                <w:color w:val="000000"/>
                <w:sz w:val="24"/>
                <w:szCs w:val="24"/>
              </w:rPr>
            </w:pPr>
            <w:r>
              <w:rPr>
                <w:rFonts w:hint="default" w:ascii="Times New Roman" w:hAnsi="Times New Roman" w:cs="Times New Roman"/>
                <w:b w:val="0"/>
                <w:bCs/>
                <w:color w:val="000000"/>
                <w:sz w:val="24"/>
                <w:szCs w:val="24"/>
              </w:rPr>
              <w:t>7.</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lang w:val="ro-RO"/>
              </w:rPr>
            </w:pPr>
            <w:r>
              <w:rPr>
                <w:rFonts w:hint="default" w:ascii="Times New Roman" w:hAnsi="Times New Roman" w:cs="Times New Roman"/>
                <w:b w:val="0"/>
                <w:bCs/>
                <w:color w:val="000000"/>
                <w:sz w:val="24"/>
                <w:szCs w:val="24"/>
                <w:lang w:val="ro-RO"/>
              </w:rPr>
              <w:t xml:space="preserve">Ghidersa Gheorghiță </w:t>
            </w:r>
          </w:p>
        </w:tc>
        <w:tc>
          <w:tcPr>
            <w:tcW w:w="1260"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lang w:val="ro-RO"/>
              </w:rPr>
            </w:pPr>
            <w:r>
              <w:rPr>
                <w:rFonts w:hint="default" w:ascii="Times New Roman" w:hAnsi="Times New Roman" w:cs="Times New Roman"/>
                <w:b w:val="0"/>
                <w:bCs/>
                <w:color w:val="000000"/>
                <w:sz w:val="24"/>
                <w:szCs w:val="24"/>
                <w:lang w:val="ro-RO"/>
              </w:rPr>
              <w:t>02.08.1977</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lang w:val="ro-RO"/>
              </w:rPr>
            </w:pPr>
            <w:r>
              <w:rPr>
                <w:rFonts w:hint="default" w:ascii="Times New Roman" w:hAnsi="Times New Roman" w:cs="Times New Roman"/>
                <w:b w:val="0"/>
                <w:bCs/>
                <w:color w:val="000000"/>
                <w:sz w:val="24"/>
                <w:szCs w:val="24"/>
                <w:lang w:val="ro-RO"/>
              </w:rPr>
              <w:t xml:space="preserve">P.N.L </w:t>
            </w:r>
          </w:p>
        </w:tc>
        <w:tc>
          <w:tcPr>
            <w:tcW w:w="1514" w:type="dxa"/>
            <w:tcBorders>
              <w:top w:val="single" w:color="000000" w:sz="6" w:space="0"/>
              <w:left w:val="single" w:color="000000" w:sz="6" w:space="0"/>
              <w:bottom w:val="single" w:color="000000" w:sz="6" w:space="0"/>
              <w:right w:val="single" w:color="000000" w:sz="6" w:space="0"/>
            </w:tcBorders>
            <w:vAlign w:val="center"/>
          </w:tcPr>
          <w:p>
            <w:pPr>
              <w:ind w:firstLine="240" w:firstLineChars="100"/>
              <w:rPr>
                <w:rFonts w:hint="default" w:ascii="Times New Roman" w:hAnsi="Times New Roman" w:cs="Times New Roman"/>
                <w:b w:val="0"/>
                <w:bCs/>
                <w:color w:val="000000"/>
                <w:sz w:val="24"/>
                <w:szCs w:val="24"/>
                <w:lang w:val="ro-RO"/>
              </w:rPr>
            </w:pPr>
            <w:r>
              <w:rPr>
                <w:rFonts w:hint="default" w:ascii="Times New Roman" w:hAnsi="Times New Roman" w:cs="Times New Roman"/>
                <w:b w:val="0"/>
                <w:bCs/>
                <w:color w:val="000000"/>
                <w:sz w:val="24"/>
                <w:szCs w:val="24"/>
                <w:lang w:eastAsia="zh-CN"/>
              </w:rPr>
              <w:t>2020</w:t>
            </w:r>
            <w:r>
              <w:rPr>
                <w:rFonts w:hint="default" w:ascii="Times New Roman" w:hAnsi="Times New Roman" w:cs="Times New Roman"/>
                <w:b w:val="0"/>
                <w:bCs/>
                <w:color w:val="000000"/>
                <w:sz w:val="24"/>
                <w:szCs w:val="24"/>
                <w:lang w:val="ro-RO" w:eastAsia="zh-CN"/>
              </w:rPr>
              <w:t>-</w:t>
            </w:r>
          </w:p>
        </w:tc>
      </w:tr>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240" w:lineRule="auto"/>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8</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lang w:val="ro-RO"/>
              </w:rPr>
            </w:pPr>
            <w:r>
              <w:rPr>
                <w:rFonts w:hint="default" w:ascii="Times New Roman" w:hAnsi="Times New Roman" w:cs="Times New Roman"/>
                <w:b w:val="0"/>
                <w:bCs/>
                <w:color w:val="000000"/>
                <w:sz w:val="24"/>
                <w:szCs w:val="24"/>
                <w:lang w:val="ro-RO"/>
              </w:rPr>
              <w:t xml:space="preserve">Papuc Gheorghe </w:t>
            </w:r>
          </w:p>
        </w:tc>
        <w:tc>
          <w:tcPr>
            <w:tcW w:w="1260"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lang w:val="ro-RO"/>
              </w:rPr>
            </w:pPr>
            <w:r>
              <w:rPr>
                <w:rFonts w:hint="default" w:ascii="Times New Roman" w:hAnsi="Times New Roman" w:cs="Times New Roman"/>
                <w:b w:val="0"/>
                <w:bCs/>
                <w:color w:val="000000"/>
                <w:sz w:val="24"/>
                <w:szCs w:val="24"/>
                <w:lang w:val="ro-RO"/>
              </w:rPr>
              <w:t>19.04.1971</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lang w:val="ro-RO"/>
              </w:rPr>
            </w:pPr>
            <w:r>
              <w:rPr>
                <w:rFonts w:hint="default" w:ascii="Times New Roman" w:hAnsi="Times New Roman" w:cs="Times New Roman"/>
                <w:b w:val="0"/>
                <w:bCs/>
                <w:color w:val="000000"/>
                <w:sz w:val="24"/>
                <w:szCs w:val="24"/>
                <w:lang w:val="ro-RO"/>
              </w:rPr>
              <w:t xml:space="preserve">P.N.L </w:t>
            </w:r>
          </w:p>
        </w:tc>
        <w:tc>
          <w:tcPr>
            <w:tcW w:w="1514" w:type="dxa"/>
            <w:tcBorders>
              <w:top w:val="single" w:color="000000" w:sz="6" w:space="0"/>
              <w:left w:val="single" w:color="000000" w:sz="6" w:space="0"/>
              <w:bottom w:val="single" w:color="000000" w:sz="6" w:space="0"/>
              <w:right w:val="single" w:color="000000" w:sz="6" w:space="0"/>
            </w:tcBorders>
            <w:vAlign w:val="center"/>
          </w:tcPr>
          <w:p>
            <w:pPr>
              <w:ind w:firstLine="240" w:firstLineChars="100"/>
              <w:rPr>
                <w:rFonts w:hint="default" w:ascii="Times New Roman" w:hAnsi="Times New Roman" w:cs="Times New Roman"/>
                <w:b w:val="0"/>
                <w:bCs/>
                <w:color w:val="000000"/>
                <w:sz w:val="24"/>
                <w:szCs w:val="24"/>
                <w:lang w:eastAsia="zh-CN"/>
              </w:rPr>
            </w:pPr>
            <w:r>
              <w:rPr>
                <w:rFonts w:hint="default" w:ascii="Times New Roman" w:hAnsi="Times New Roman" w:cs="Times New Roman"/>
                <w:b w:val="0"/>
                <w:bCs/>
                <w:color w:val="000000"/>
                <w:sz w:val="24"/>
                <w:szCs w:val="24"/>
                <w:lang w:eastAsia="zh-CN"/>
              </w:rPr>
              <w:t>2020-</w:t>
            </w:r>
          </w:p>
        </w:tc>
      </w:tr>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240" w:lineRule="auto"/>
              <w:rPr>
                <w:rFonts w:hint="default" w:ascii="Times New Roman" w:hAnsi="Times New Roman" w:eastAsia="Times New Roman" w:cs="Times New Roman"/>
                <w:b w:val="0"/>
                <w:bCs/>
                <w:color w:val="000000"/>
                <w:sz w:val="24"/>
                <w:szCs w:val="24"/>
              </w:rPr>
            </w:pPr>
            <w:r>
              <w:rPr>
                <w:rFonts w:hint="default" w:ascii="Times New Roman" w:hAnsi="Times New Roman" w:cs="Times New Roman"/>
                <w:b w:val="0"/>
                <w:bCs/>
                <w:color w:val="000000"/>
                <w:sz w:val="24"/>
                <w:szCs w:val="24"/>
              </w:rPr>
              <w:t>9.</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lang w:val="ro-RO"/>
              </w:rPr>
            </w:pPr>
            <w:r>
              <w:rPr>
                <w:rFonts w:hint="default" w:ascii="Times New Roman" w:hAnsi="Times New Roman" w:cs="Times New Roman"/>
                <w:b w:val="0"/>
                <w:bCs/>
                <w:color w:val="000000"/>
                <w:sz w:val="24"/>
                <w:szCs w:val="24"/>
                <w:lang w:val="ro-RO"/>
              </w:rPr>
              <w:t xml:space="preserve">Pârlog Valeriu </w:t>
            </w:r>
          </w:p>
        </w:tc>
        <w:tc>
          <w:tcPr>
            <w:tcW w:w="1260"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lang w:val="ro-RO"/>
              </w:rPr>
            </w:pPr>
            <w:r>
              <w:rPr>
                <w:rFonts w:hint="default" w:ascii="Times New Roman" w:hAnsi="Times New Roman" w:cs="Times New Roman"/>
                <w:b w:val="0"/>
                <w:bCs/>
                <w:color w:val="000000"/>
                <w:sz w:val="24"/>
                <w:szCs w:val="24"/>
                <w:lang w:val="ro-RO"/>
              </w:rPr>
              <w:t>25.03. 1957</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lang w:val="ro-RO"/>
              </w:rPr>
            </w:pPr>
            <w:r>
              <w:rPr>
                <w:rFonts w:hint="default" w:ascii="Times New Roman" w:hAnsi="Times New Roman" w:cs="Times New Roman"/>
                <w:b w:val="0"/>
                <w:bCs/>
                <w:color w:val="000000"/>
                <w:sz w:val="24"/>
                <w:szCs w:val="24"/>
                <w:lang w:val="ro-RO"/>
              </w:rPr>
              <w:t>P.S.D</w:t>
            </w:r>
          </w:p>
        </w:tc>
        <w:tc>
          <w:tcPr>
            <w:tcW w:w="1514" w:type="dxa"/>
            <w:tcBorders>
              <w:top w:val="single" w:color="000000" w:sz="6" w:space="0"/>
              <w:left w:val="single" w:color="000000" w:sz="6" w:space="0"/>
              <w:bottom w:val="single" w:color="000000" w:sz="6" w:space="0"/>
              <w:right w:val="single" w:color="000000" w:sz="6" w:space="0"/>
            </w:tcBorders>
            <w:vAlign w:val="center"/>
          </w:tcPr>
          <w:p>
            <w:pPr>
              <w:ind w:firstLine="240" w:firstLineChars="100"/>
              <w:rPr>
                <w:rFonts w:hint="default" w:ascii="Times New Roman" w:hAnsi="Times New Roman" w:cs="Times New Roman"/>
                <w:b w:val="0"/>
                <w:bCs/>
                <w:color w:val="000000"/>
                <w:sz w:val="24"/>
                <w:szCs w:val="24"/>
                <w:lang w:val="ro-RO"/>
              </w:rPr>
            </w:pPr>
            <w:r>
              <w:rPr>
                <w:rFonts w:hint="default" w:ascii="Times New Roman" w:hAnsi="Times New Roman" w:cs="Times New Roman"/>
                <w:b w:val="0"/>
                <w:bCs/>
                <w:color w:val="000000"/>
                <w:sz w:val="24"/>
                <w:szCs w:val="24"/>
                <w:lang w:eastAsia="zh-CN"/>
              </w:rPr>
              <w:t>2020</w:t>
            </w:r>
            <w:r>
              <w:rPr>
                <w:rFonts w:hint="default" w:ascii="Times New Roman" w:hAnsi="Times New Roman" w:cs="Times New Roman"/>
                <w:b w:val="0"/>
                <w:bCs/>
                <w:color w:val="000000"/>
                <w:sz w:val="24"/>
                <w:szCs w:val="24"/>
                <w:lang w:val="ro-RO" w:eastAsia="zh-CN"/>
              </w:rPr>
              <w:t>-</w:t>
            </w:r>
          </w:p>
        </w:tc>
      </w:tr>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240" w:lineRule="auto"/>
              <w:rPr>
                <w:rFonts w:hint="default" w:ascii="Times New Roman" w:hAnsi="Times New Roman" w:eastAsia="Times New Roman" w:cs="Times New Roman"/>
                <w:b w:val="0"/>
                <w:bCs/>
                <w:color w:val="000000"/>
                <w:sz w:val="24"/>
                <w:szCs w:val="24"/>
              </w:rPr>
            </w:pPr>
            <w:r>
              <w:rPr>
                <w:rFonts w:hint="default" w:ascii="Times New Roman" w:hAnsi="Times New Roman" w:cs="Times New Roman"/>
                <w:b w:val="0"/>
                <w:bCs/>
                <w:color w:val="000000"/>
                <w:sz w:val="24"/>
                <w:szCs w:val="24"/>
              </w:rPr>
              <w:t>10.</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lang w:val="ro-RO"/>
              </w:rPr>
            </w:pPr>
            <w:r>
              <w:rPr>
                <w:rFonts w:hint="default" w:ascii="Times New Roman" w:hAnsi="Times New Roman" w:cs="Times New Roman"/>
                <w:b w:val="0"/>
                <w:bCs/>
                <w:color w:val="000000"/>
                <w:sz w:val="24"/>
                <w:szCs w:val="24"/>
                <w:lang w:val="ro-RO"/>
              </w:rPr>
              <w:t xml:space="preserve">Vulpe Mihai </w:t>
            </w:r>
          </w:p>
        </w:tc>
        <w:tc>
          <w:tcPr>
            <w:tcW w:w="1260"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lang w:val="ro-RO"/>
              </w:rPr>
            </w:pPr>
            <w:r>
              <w:rPr>
                <w:rFonts w:hint="default" w:ascii="Times New Roman" w:hAnsi="Times New Roman" w:cs="Times New Roman"/>
                <w:b w:val="0"/>
                <w:bCs/>
                <w:color w:val="000000"/>
                <w:sz w:val="24"/>
                <w:szCs w:val="24"/>
                <w:lang w:val="ro-RO"/>
              </w:rPr>
              <w:t>27.09.1987</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lang w:val="ro-RO"/>
              </w:rPr>
            </w:pPr>
            <w:r>
              <w:rPr>
                <w:rFonts w:hint="default" w:ascii="Times New Roman" w:hAnsi="Times New Roman" w:cs="Times New Roman"/>
                <w:b w:val="0"/>
                <w:bCs/>
                <w:color w:val="000000"/>
                <w:sz w:val="24"/>
                <w:szCs w:val="24"/>
                <w:lang w:val="ro-RO"/>
              </w:rPr>
              <w:t xml:space="preserve">P.S.D </w:t>
            </w:r>
          </w:p>
        </w:tc>
        <w:tc>
          <w:tcPr>
            <w:tcW w:w="1514" w:type="dxa"/>
            <w:tcBorders>
              <w:top w:val="single" w:color="000000" w:sz="6" w:space="0"/>
              <w:left w:val="single" w:color="000000" w:sz="6" w:space="0"/>
              <w:bottom w:val="single" w:color="000000" w:sz="6" w:space="0"/>
              <w:right w:val="single" w:color="000000" w:sz="6" w:space="0"/>
            </w:tcBorders>
            <w:vAlign w:val="center"/>
          </w:tcPr>
          <w:p>
            <w:pPr>
              <w:ind w:firstLine="240" w:firstLineChars="100"/>
              <w:rPr>
                <w:rFonts w:hint="default" w:ascii="Times New Roman" w:hAnsi="Times New Roman" w:cs="Times New Roman"/>
                <w:b w:val="0"/>
                <w:bCs/>
                <w:color w:val="000000"/>
                <w:sz w:val="24"/>
                <w:szCs w:val="24"/>
                <w:lang w:val="ro-RO"/>
              </w:rPr>
            </w:pPr>
            <w:r>
              <w:rPr>
                <w:rFonts w:hint="default" w:ascii="Times New Roman" w:hAnsi="Times New Roman" w:cs="Times New Roman"/>
                <w:b w:val="0"/>
                <w:bCs/>
                <w:color w:val="000000"/>
                <w:sz w:val="24"/>
                <w:szCs w:val="24"/>
                <w:lang w:eastAsia="zh-CN"/>
              </w:rPr>
              <w:t>2020</w:t>
            </w:r>
            <w:r>
              <w:rPr>
                <w:rFonts w:hint="default" w:ascii="Times New Roman" w:hAnsi="Times New Roman" w:cs="Times New Roman"/>
                <w:b w:val="0"/>
                <w:bCs/>
                <w:color w:val="000000"/>
                <w:sz w:val="24"/>
                <w:szCs w:val="24"/>
                <w:lang w:val="ro-RO" w:eastAsia="zh-CN"/>
              </w:rPr>
              <w:t>-</w:t>
            </w:r>
          </w:p>
        </w:tc>
      </w:tr>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240" w:lineRule="auto"/>
              <w:rPr>
                <w:rFonts w:hint="default" w:ascii="Times New Roman" w:hAnsi="Times New Roman" w:eastAsia="Times New Roman" w:cs="Times New Roman"/>
                <w:b w:val="0"/>
                <w:bCs/>
                <w:color w:val="000000"/>
                <w:sz w:val="24"/>
                <w:szCs w:val="24"/>
              </w:rPr>
            </w:pPr>
            <w:r>
              <w:rPr>
                <w:rFonts w:hint="default" w:ascii="Times New Roman" w:hAnsi="Times New Roman" w:cs="Times New Roman"/>
                <w:b w:val="0"/>
                <w:bCs/>
                <w:color w:val="000000"/>
                <w:sz w:val="24"/>
                <w:szCs w:val="24"/>
              </w:rPr>
              <w:t>11.</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lang w:val="ro-RO"/>
              </w:rPr>
            </w:pPr>
            <w:r>
              <w:rPr>
                <w:rFonts w:hint="default" w:ascii="Times New Roman" w:hAnsi="Times New Roman" w:cs="Times New Roman"/>
                <w:b w:val="0"/>
                <w:bCs/>
                <w:color w:val="000000"/>
                <w:sz w:val="24"/>
                <w:szCs w:val="24"/>
                <w:lang w:val="ro-RO"/>
              </w:rPr>
              <w:t xml:space="preserve">Anghel  Mihai Cristian </w:t>
            </w:r>
          </w:p>
        </w:tc>
        <w:tc>
          <w:tcPr>
            <w:tcW w:w="1260"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lang w:val="ro-RO"/>
              </w:rPr>
            </w:pPr>
            <w:r>
              <w:rPr>
                <w:rFonts w:hint="default" w:ascii="Times New Roman" w:hAnsi="Times New Roman" w:cs="Times New Roman"/>
                <w:b w:val="0"/>
                <w:bCs/>
                <w:color w:val="000000"/>
                <w:sz w:val="24"/>
                <w:szCs w:val="24"/>
                <w:lang w:val="ro-RO"/>
              </w:rPr>
              <w:t>27.03.1970</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lang w:val="ro-RO"/>
              </w:rPr>
            </w:pPr>
            <w:r>
              <w:rPr>
                <w:rFonts w:hint="default" w:ascii="Times New Roman" w:hAnsi="Times New Roman" w:cs="Times New Roman"/>
                <w:b w:val="0"/>
                <w:bCs/>
                <w:color w:val="000000"/>
                <w:sz w:val="24"/>
                <w:szCs w:val="24"/>
                <w:lang w:val="ro-RO"/>
              </w:rPr>
              <w:t>P.S.D</w:t>
            </w:r>
          </w:p>
        </w:tc>
        <w:tc>
          <w:tcPr>
            <w:tcW w:w="1514" w:type="dxa"/>
            <w:tcBorders>
              <w:top w:val="single" w:color="000000" w:sz="6" w:space="0"/>
              <w:left w:val="single" w:color="000000" w:sz="6" w:space="0"/>
              <w:bottom w:val="single" w:color="000000" w:sz="6" w:space="0"/>
              <w:right w:val="single" w:color="000000" w:sz="6" w:space="0"/>
            </w:tcBorders>
            <w:vAlign w:val="center"/>
          </w:tcPr>
          <w:p>
            <w:pPr>
              <w:ind w:firstLine="240" w:firstLineChars="100"/>
              <w:rPr>
                <w:rFonts w:hint="default" w:ascii="Times New Roman" w:hAnsi="Times New Roman" w:cs="Times New Roman"/>
                <w:b w:val="0"/>
                <w:bCs/>
                <w:color w:val="000000"/>
                <w:sz w:val="24"/>
                <w:szCs w:val="24"/>
                <w:lang w:val="ro-RO"/>
              </w:rPr>
            </w:pPr>
            <w:r>
              <w:rPr>
                <w:rFonts w:hint="default" w:ascii="Times New Roman" w:hAnsi="Times New Roman" w:cs="Times New Roman"/>
                <w:b w:val="0"/>
                <w:bCs/>
                <w:color w:val="000000"/>
                <w:sz w:val="24"/>
                <w:szCs w:val="24"/>
                <w:lang w:eastAsia="zh-CN"/>
              </w:rPr>
              <w:t>2020</w:t>
            </w:r>
            <w:r>
              <w:rPr>
                <w:rFonts w:hint="default" w:ascii="Times New Roman" w:hAnsi="Times New Roman" w:cs="Times New Roman"/>
                <w:b w:val="0"/>
                <w:bCs/>
                <w:color w:val="000000"/>
                <w:sz w:val="24"/>
                <w:szCs w:val="24"/>
                <w:lang w:val="ro-RO" w:eastAsia="zh-CN"/>
              </w:rPr>
              <w:t>-</w:t>
            </w:r>
          </w:p>
        </w:tc>
      </w:tr>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240" w:lineRule="auto"/>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12.</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lang w:val="ro-RO"/>
              </w:rPr>
            </w:pPr>
            <w:r>
              <w:rPr>
                <w:rFonts w:hint="default" w:ascii="Times New Roman" w:hAnsi="Times New Roman" w:cs="Times New Roman"/>
                <w:b w:val="0"/>
                <w:bCs/>
                <w:color w:val="000000"/>
                <w:sz w:val="24"/>
                <w:szCs w:val="24"/>
                <w:lang w:val="ro-RO"/>
              </w:rPr>
              <w:t xml:space="preserve">Baciu  Petru </w:t>
            </w:r>
          </w:p>
        </w:tc>
        <w:tc>
          <w:tcPr>
            <w:tcW w:w="1260"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lang w:val="ro-RO"/>
              </w:rPr>
            </w:pPr>
            <w:r>
              <w:rPr>
                <w:rFonts w:hint="default" w:ascii="Times New Roman" w:hAnsi="Times New Roman" w:cs="Times New Roman"/>
                <w:b w:val="0"/>
                <w:bCs/>
                <w:color w:val="000000"/>
                <w:sz w:val="24"/>
                <w:szCs w:val="24"/>
                <w:lang w:val="ro-RO"/>
              </w:rPr>
              <w:t>25.04. 1953</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lang w:val="ro-RO"/>
              </w:rPr>
            </w:pPr>
            <w:r>
              <w:rPr>
                <w:rFonts w:hint="default" w:ascii="Times New Roman" w:hAnsi="Times New Roman" w:cs="Times New Roman"/>
                <w:b w:val="0"/>
                <w:bCs/>
                <w:color w:val="000000"/>
                <w:sz w:val="24"/>
                <w:szCs w:val="24"/>
                <w:lang w:val="ro-RO"/>
              </w:rPr>
              <w:t>P.S.D</w:t>
            </w:r>
          </w:p>
        </w:tc>
        <w:tc>
          <w:tcPr>
            <w:tcW w:w="1514" w:type="dxa"/>
            <w:tcBorders>
              <w:top w:val="single" w:color="000000" w:sz="6" w:space="0"/>
              <w:left w:val="single" w:color="000000" w:sz="6" w:space="0"/>
              <w:bottom w:val="single" w:color="000000" w:sz="6" w:space="0"/>
              <w:right w:val="single" w:color="000000" w:sz="6" w:space="0"/>
            </w:tcBorders>
            <w:vAlign w:val="center"/>
          </w:tcPr>
          <w:p>
            <w:pPr>
              <w:ind w:firstLine="240" w:firstLineChars="100"/>
              <w:rPr>
                <w:rFonts w:hint="default" w:ascii="Times New Roman" w:hAnsi="Times New Roman" w:cs="Times New Roman"/>
                <w:b w:val="0"/>
                <w:bCs/>
                <w:color w:val="000000"/>
                <w:sz w:val="24"/>
                <w:szCs w:val="24"/>
                <w:lang w:val="ro-RO"/>
              </w:rPr>
            </w:pPr>
            <w:r>
              <w:rPr>
                <w:rFonts w:hint="default" w:ascii="Times New Roman" w:hAnsi="Times New Roman" w:cs="Times New Roman"/>
                <w:b w:val="0"/>
                <w:bCs/>
                <w:color w:val="000000"/>
                <w:sz w:val="24"/>
                <w:szCs w:val="24"/>
                <w:lang w:eastAsia="zh-CN"/>
              </w:rPr>
              <w:t>2020</w:t>
            </w:r>
            <w:r>
              <w:rPr>
                <w:rFonts w:hint="default" w:ascii="Times New Roman" w:hAnsi="Times New Roman" w:cs="Times New Roman"/>
                <w:b w:val="0"/>
                <w:bCs/>
                <w:color w:val="000000"/>
                <w:sz w:val="24"/>
                <w:szCs w:val="24"/>
                <w:lang w:val="ro-RO" w:eastAsia="zh-CN"/>
              </w:rPr>
              <w:t>-</w:t>
            </w:r>
          </w:p>
        </w:tc>
      </w:tr>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240" w:lineRule="auto"/>
              <w:rPr>
                <w:rFonts w:hint="default" w:ascii="Times New Roman" w:hAnsi="Times New Roman" w:cs="Times New Roman"/>
                <w:b w:val="0"/>
                <w:bCs/>
                <w:color w:val="000000"/>
                <w:sz w:val="24"/>
                <w:szCs w:val="24"/>
                <w:lang w:val="ro-RO"/>
              </w:rPr>
            </w:pPr>
            <w:r>
              <w:rPr>
                <w:rFonts w:hint="default" w:ascii="Times New Roman" w:hAnsi="Times New Roman" w:cs="Times New Roman"/>
                <w:b w:val="0"/>
                <w:bCs/>
                <w:color w:val="000000"/>
                <w:sz w:val="24"/>
                <w:szCs w:val="24"/>
                <w:lang w:val="ro-RO"/>
              </w:rPr>
              <w:t>13.</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lang w:val="ro-RO"/>
              </w:rPr>
            </w:pPr>
            <w:r>
              <w:rPr>
                <w:rFonts w:hint="default" w:ascii="Times New Roman" w:hAnsi="Times New Roman" w:cs="Times New Roman"/>
                <w:b w:val="0"/>
                <w:bCs/>
                <w:color w:val="000000"/>
                <w:sz w:val="24"/>
                <w:szCs w:val="24"/>
                <w:lang w:val="ro-RO"/>
              </w:rPr>
              <w:t xml:space="preserve">Tanasă Nicolae </w:t>
            </w:r>
          </w:p>
        </w:tc>
        <w:tc>
          <w:tcPr>
            <w:tcW w:w="1260"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lang w:val="ro-RO"/>
              </w:rPr>
            </w:pPr>
            <w:r>
              <w:rPr>
                <w:rFonts w:hint="default" w:ascii="Times New Roman" w:hAnsi="Times New Roman" w:cs="Times New Roman"/>
                <w:b w:val="0"/>
                <w:bCs/>
                <w:color w:val="000000"/>
                <w:sz w:val="24"/>
                <w:szCs w:val="24"/>
                <w:lang w:val="ro-RO"/>
              </w:rPr>
              <w:t>02.12.1990</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lang w:val="ro-RO"/>
              </w:rPr>
            </w:pPr>
            <w:r>
              <w:rPr>
                <w:rFonts w:hint="default" w:ascii="Times New Roman" w:hAnsi="Times New Roman" w:cs="Times New Roman"/>
                <w:b w:val="0"/>
                <w:bCs/>
                <w:color w:val="000000"/>
                <w:sz w:val="24"/>
                <w:szCs w:val="24"/>
                <w:lang w:val="ro-RO"/>
              </w:rPr>
              <w:t>Alianța U.S.R. PLUS</w:t>
            </w:r>
          </w:p>
        </w:tc>
        <w:tc>
          <w:tcPr>
            <w:tcW w:w="1514" w:type="dxa"/>
            <w:tcBorders>
              <w:top w:val="single" w:color="000000" w:sz="6" w:space="0"/>
              <w:left w:val="single" w:color="000000" w:sz="6" w:space="0"/>
              <w:bottom w:val="single" w:color="000000" w:sz="6" w:space="0"/>
              <w:right w:val="single" w:color="000000" w:sz="6" w:space="0"/>
            </w:tcBorders>
            <w:vAlign w:val="center"/>
          </w:tcPr>
          <w:p>
            <w:pPr>
              <w:ind w:firstLine="240" w:firstLineChars="100"/>
              <w:rPr>
                <w:rFonts w:hint="default" w:ascii="Times New Roman" w:hAnsi="Times New Roman" w:cs="Times New Roman"/>
                <w:b w:val="0"/>
                <w:bCs/>
                <w:color w:val="000000"/>
                <w:sz w:val="24"/>
                <w:szCs w:val="24"/>
                <w:lang w:val="ro-RO" w:eastAsia="zh-CN"/>
              </w:rPr>
            </w:pPr>
            <w:r>
              <w:rPr>
                <w:rFonts w:hint="default" w:ascii="Times New Roman" w:hAnsi="Times New Roman" w:cs="Times New Roman"/>
                <w:b w:val="0"/>
                <w:bCs/>
                <w:color w:val="000000"/>
                <w:sz w:val="24"/>
                <w:szCs w:val="24"/>
                <w:lang w:val="ro-RO" w:eastAsia="zh-CN"/>
              </w:rPr>
              <w:t>2020-</w:t>
            </w:r>
          </w:p>
        </w:tc>
      </w:tr>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240" w:lineRule="auto"/>
              <w:rPr>
                <w:rFonts w:hint="default" w:ascii="Times New Roman" w:hAnsi="Times New Roman" w:cs="Times New Roman"/>
                <w:b w:val="0"/>
                <w:bCs/>
                <w:color w:val="000000"/>
                <w:sz w:val="24"/>
                <w:szCs w:val="24"/>
                <w:lang w:val="ro-RO"/>
              </w:rPr>
            </w:pPr>
            <w:r>
              <w:rPr>
                <w:rFonts w:hint="default" w:ascii="Times New Roman" w:hAnsi="Times New Roman" w:cs="Times New Roman"/>
                <w:b w:val="0"/>
                <w:bCs/>
                <w:color w:val="000000"/>
                <w:sz w:val="24"/>
                <w:szCs w:val="24"/>
                <w:lang w:val="ro-RO"/>
              </w:rPr>
              <w:t>14.</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lang w:val="ro-RO"/>
              </w:rPr>
            </w:pPr>
            <w:r>
              <w:rPr>
                <w:rFonts w:hint="default" w:ascii="Times New Roman" w:hAnsi="Times New Roman" w:cs="Times New Roman"/>
                <w:b w:val="0"/>
                <w:bCs/>
                <w:color w:val="000000"/>
                <w:sz w:val="24"/>
                <w:szCs w:val="24"/>
                <w:lang w:val="ro-RO"/>
              </w:rPr>
              <w:t xml:space="preserve">Cuzic Costel </w:t>
            </w:r>
          </w:p>
        </w:tc>
        <w:tc>
          <w:tcPr>
            <w:tcW w:w="1260"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lang w:val="ro-RO"/>
              </w:rPr>
            </w:pPr>
            <w:r>
              <w:rPr>
                <w:rFonts w:hint="default" w:ascii="Times New Roman" w:hAnsi="Times New Roman" w:cs="Times New Roman"/>
                <w:b w:val="0"/>
                <w:bCs/>
                <w:color w:val="000000"/>
                <w:sz w:val="24"/>
                <w:szCs w:val="24"/>
                <w:lang w:val="ro-RO"/>
              </w:rPr>
              <w:t>12.01.1998</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lang w:val="ro-RO"/>
              </w:rPr>
            </w:pPr>
            <w:r>
              <w:rPr>
                <w:rFonts w:hint="default" w:ascii="Times New Roman" w:hAnsi="Times New Roman" w:cs="Times New Roman"/>
                <w:b w:val="0"/>
                <w:bCs/>
                <w:color w:val="000000"/>
                <w:sz w:val="24"/>
                <w:szCs w:val="24"/>
                <w:lang w:val="ro-RO"/>
              </w:rPr>
              <w:t>Alianța U.S.R. PLUS</w:t>
            </w:r>
          </w:p>
        </w:tc>
        <w:tc>
          <w:tcPr>
            <w:tcW w:w="1514" w:type="dxa"/>
            <w:tcBorders>
              <w:top w:val="single" w:color="000000" w:sz="6" w:space="0"/>
              <w:left w:val="single" w:color="000000" w:sz="6" w:space="0"/>
              <w:bottom w:val="single" w:color="000000" w:sz="6" w:space="0"/>
              <w:right w:val="single" w:color="000000" w:sz="6" w:space="0"/>
            </w:tcBorders>
            <w:vAlign w:val="center"/>
          </w:tcPr>
          <w:p>
            <w:pPr>
              <w:ind w:firstLine="240" w:firstLineChars="100"/>
              <w:rPr>
                <w:rFonts w:hint="default" w:ascii="Times New Roman" w:hAnsi="Times New Roman" w:cs="Times New Roman"/>
                <w:b w:val="0"/>
                <w:bCs/>
                <w:color w:val="000000"/>
                <w:sz w:val="24"/>
                <w:szCs w:val="24"/>
                <w:lang w:val="ro-RO" w:eastAsia="zh-CN"/>
              </w:rPr>
            </w:pPr>
            <w:r>
              <w:rPr>
                <w:rFonts w:hint="default" w:ascii="Times New Roman" w:hAnsi="Times New Roman" w:cs="Times New Roman"/>
                <w:b w:val="0"/>
                <w:bCs/>
                <w:color w:val="000000"/>
                <w:sz w:val="24"/>
                <w:szCs w:val="24"/>
                <w:lang w:val="ro-RO" w:eastAsia="zh-CN"/>
              </w:rPr>
              <w:t>2020-</w:t>
            </w:r>
          </w:p>
        </w:tc>
      </w:tr>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vAlign w:val="center"/>
          </w:tcPr>
          <w:p>
            <w:pPr>
              <w:spacing w:line="240" w:lineRule="auto"/>
              <w:rPr>
                <w:rFonts w:hint="default" w:ascii="Times New Roman" w:hAnsi="Times New Roman" w:cs="Times New Roman"/>
                <w:b w:val="0"/>
                <w:bCs/>
                <w:color w:val="000000"/>
                <w:sz w:val="24"/>
                <w:szCs w:val="24"/>
                <w:lang w:val="ro-RO"/>
              </w:rPr>
            </w:pPr>
            <w:r>
              <w:rPr>
                <w:rFonts w:hint="default" w:ascii="Times New Roman" w:hAnsi="Times New Roman" w:cs="Times New Roman"/>
                <w:b w:val="0"/>
                <w:bCs/>
                <w:color w:val="000000"/>
                <w:sz w:val="24"/>
                <w:szCs w:val="24"/>
                <w:lang w:val="ro-RO"/>
              </w:rPr>
              <w:t>15.</w:t>
            </w:r>
          </w:p>
        </w:tc>
        <w:tc>
          <w:tcPr>
            <w:tcW w:w="3196"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lang w:val="ro-RO"/>
              </w:rPr>
            </w:pPr>
            <w:r>
              <w:rPr>
                <w:rFonts w:hint="default" w:ascii="Times New Roman" w:hAnsi="Times New Roman" w:cs="Times New Roman"/>
                <w:b w:val="0"/>
                <w:bCs/>
                <w:color w:val="000000"/>
                <w:sz w:val="24"/>
                <w:szCs w:val="24"/>
                <w:lang w:val="ro-RO"/>
              </w:rPr>
              <w:t xml:space="preserve">Manolache Petru </w:t>
            </w:r>
          </w:p>
        </w:tc>
        <w:tc>
          <w:tcPr>
            <w:tcW w:w="1260"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lang w:val="ro-RO"/>
              </w:rPr>
            </w:pPr>
            <w:r>
              <w:rPr>
                <w:rFonts w:hint="default" w:ascii="Times New Roman" w:hAnsi="Times New Roman" w:cs="Times New Roman"/>
                <w:b w:val="0"/>
                <w:bCs/>
                <w:color w:val="000000"/>
                <w:sz w:val="24"/>
                <w:szCs w:val="24"/>
                <w:lang w:val="ro-RO"/>
              </w:rPr>
              <w:t>13.06.1974</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lang w:val="ro-RO"/>
              </w:rPr>
            </w:pPr>
            <w:r>
              <w:rPr>
                <w:rFonts w:hint="default" w:ascii="Times New Roman" w:hAnsi="Times New Roman" w:cs="Times New Roman"/>
                <w:b w:val="0"/>
                <w:bCs/>
                <w:color w:val="000000"/>
                <w:sz w:val="24"/>
                <w:szCs w:val="24"/>
                <w:lang w:val="ro-RO"/>
              </w:rPr>
              <w:t>Alianța U.S.R. PLUS</w:t>
            </w:r>
          </w:p>
        </w:tc>
        <w:tc>
          <w:tcPr>
            <w:tcW w:w="1514" w:type="dxa"/>
            <w:tcBorders>
              <w:top w:val="single" w:color="000000" w:sz="6" w:space="0"/>
              <w:left w:val="single" w:color="000000" w:sz="6" w:space="0"/>
              <w:bottom w:val="single" w:color="000000" w:sz="6" w:space="0"/>
              <w:right w:val="single" w:color="000000" w:sz="6" w:space="0"/>
            </w:tcBorders>
            <w:vAlign w:val="center"/>
          </w:tcPr>
          <w:p>
            <w:pPr>
              <w:ind w:firstLine="240" w:firstLineChars="100"/>
              <w:rPr>
                <w:rFonts w:hint="default" w:ascii="Times New Roman" w:hAnsi="Times New Roman" w:cs="Times New Roman"/>
                <w:b w:val="0"/>
                <w:bCs/>
                <w:color w:val="000000"/>
                <w:sz w:val="24"/>
                <w:szCs w:val="24"/>
                <w:lang w:val="ro-RO" w:eastAsia="zh-CN"/>
              </w:rPr>
            </w:pPr>
            <w:r>
              <w:rPr>
                <w:rFonts w:hint="default" w:ascii="Times New Roman" w:hAnsi="Times New Roman" w:cs="Times New Roman"/>
                <w:b w:val="0"/>
                <w:bCs/>
                <w:color w:val="000000"/>
                <w:sz w:val="24"/>
                <w:szCs w:val="24"/>
                <w:lang w:val="ro-RO" w:eastAsia="zh-CN"/>
              </w:rPr>
              <w:t>2020-</w:t>
            </w:r>
          </w:p>
        </w:tc>
      </w:tr>
    </w:tbl>
    <w:p>
      <w:pPr>
        <w:spacing w:line="240" w:lineRule="auto"/>
        <w:rPr>
          <w:rFonts w:hint="default" w:ascii="Times New Roman" w:hAnsi="Times New Roman" w:eastAsia="Times New Roman" w:cs="Times New Roman"/>
          <w:b/>
          <w:bCs/>
          <w:color w:val="002060"/>
          <w:sz w:val="24"/>
          <w:szCs w:val="24"/>
        </w:rPr>
      </w:pPr>
    </w:p>
    <w:p>
      <w:pPr>
        <w:spacing w:line="240" w:lineRule="auto"/>
        <w:rPr>
          <w:rFonts w:hint="default" w:ascii="Times New Roman" w:hAnsi="Times New Roman" w:eastAsia="Times New Roman" w:cs="Times New Roman"/>
          <w:b/>
          <w:bCs/>
          <w:color w:val="002060"/>
          <w:sz w:val="24"/>
          <w:szCs w:val="24"/>
        </w:rPr>
      </w:pPr>
    </w:p>
    <w:p>
      <w:pPr>
        <w:spacing w:line="240" w:lineRule="auto"/>
        <w:rPr>
          <w:rFonts w:hint="default" w:ascii="Times New Roman" w:hAnsi="Times New Roman" w:eastAsia="Times New Roman" w:cs="Times New Roman"/>
          <w:b/>
          <w:bCs/>
          <w:color w:val="002060"/>
          <w:sz w:val="24"/>
          <w:szCs w:val="24"/>
        </w:rPr>
      </w:pPr>
    </w:p>
    <w:p>
      <w:pPr>
        <w:spacing w:line="240" w:lineRule="auto"/>
        <w:rPr>
          <w:rFonts w:hint="default" w:ascii="Times New Roman" w:hAnsi="Times New Roman" w:eastAsia="Times New Roman" w:cs="Times New Roman"/>
          <w:b/>
          <w:bCs/>
          <w:color w:val="002060"/>
          <w:sz w:val="24"/>
          <w:szCs w:val="24"/>
        </w:rPr>
      </w:pPr>
    </w:p>
    <w:p>
      <w:pPr>
        <w:spacing w:line="240" w:lineRule="auto"/>
        <w:rPr>
          <w:rFonts w:hint="default" w:ascii="Times New Roman" w:hAnsi="Times New Roman" w:eastAsia="Times New Roman" w:cs="Times New Roman"/>
          <w:b/>
          <w:bCs/>
          <w:color w:val="002060"/>
          <w:sz w:val="24"/>
          <w:szCs w:val="24"/>
        </w:rPr>
      </w:pPr>
    </w:p>
    <w:p>
      <w:pPr>
        <w:spacing w:line="240" w:lineRule="auto"/>
        <w:rPr>
          <w:rFonts w:hint="default" w:ascii="Times New Roman" w:hAnsi="Times New Roman" w:eastAsia="Times New Roman" w:cs="Times New Roman"/>
          <w:b/>
          <w:bCs/>
          <w:color w:val="002060"/>
          <w:sz w:val="24"/>
          <w:szCs w:val="24"/>
        </w:rPr>
      </w:pPr>
    </w:p>
    <w:p>
      <w:pPr>
        <w:numPr>
          <w:ilvl w:val="0"/>
          <w:numId w:val="22"/>
        </w:numPr>
        <w:spacing w:line="240" w:lineRule="auto"/>
        <w:rPr>
          <w:rFonts w:hint="default" w:ascii="Times New Roman" w:hAnsi="Times New Roman" w:eastAsia="Times New Roman" w:cs="Times New Roman"/>
          <w:b/>
          <w:bCs/>
          <w:color w:val="002060"/>
          <w:sz w:val="24"/>
          <w:szCs w:val="24"/>
        </w:rPr>
      </w:pPr>
      <w:r>
        <w:rPr>
          <w:rFonts w:hint="default" w:ascii="Times New Roman" w:hAnsi="Times New Roman" w:eastAsia="Times New Roman" w:cs="Times New Roman"/>
          <w:b/>
          <w:bCs/>
          <w:color w:val="002060"/>
          <w:sz w:val="24"/>
          <w:szCs w:val="24"/>
        </w:rPr>
        <w:t xml:space="preserve">VICEPRIMARI </w:t>
      </w:r>
      <w:r>
        <w:rPr>
          <w:rFonts w:hint="default" w:ascii="Times New Roman" w:hAnsi="Times New Roman" w:eastAsia="Times New Roman" w:cs="Times New Roman"/>
          <w:b/>
          <w:bCs/>
          <w:color w:val="002060"/>
          <w:sz w:val="24"/>
          <w:szCs w:val="24"/>
        </w:rPr>
        <w:br w:type="textWrapping"/>
      </w:r>
    </w:p>
    <w:p>
      <w:pPr>
        <w:spacing w:line="240" w:lineRule="auto"/>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 xml:space="preserve">a) </w:t>
      </w:r>
      <w:r>
        <w:rPr>
          <w:rFonts w:hint="default" w:ascii="Times New Roman" w:hAnsi="Times New Roman" w:eastAsia="Times New Roman" w:cs="Times New Roman"/>
          <w:b/>
          <w:color w:val="000000"/>
          <w:sz w:val="24"/>
          <w:szCs w:val="24"/>
        </w:rPr>
        <w:t>mandatul 1992-1996</w:t>
      </w:r>
    </w:p>
    <w:tbl>
      <w:tblPr>
        <w:tblStyle w:val="8"/>
        <w:tblW w:w="8781" w:type="dxa"/>
        <w:tblCellSpacing w:w="15" w:type="dxa"/>
        <w:tblInd w:w="0" w:type="dxa"/>
        <w:tblLayout w:type="autofit"/>
        <w:tblCellMar>
          <w:top w:w="15" w:type="dxa"/>
          <w:left w:w="15" w:type="dxa"/>
          <w:bottom w:w="15" w:type="dxa"/>
          <w:right w:w="15" w:type="dxa"/>
        </w:tblCellMar>
      </w:tblPr>
      <w:tblGrid>
        <w:gridCol w:w="618"/>
        <w:gridCol w:w="3343"/>
        <w:gridCol w:w="1276"/>
        <w:gridCol w:w="1985"/>
        <w:gridCol w:w="1559"/>
      </w:tblGrid>
      <w:tr>
        <w:tblPrEx>
          <w:tblCellMar>
            <w:top w:w="15" w:type="dxa"/>
            <w:left w:w="15" w:type="dxa"/>
            <w:bottom w:w="15" w:type="dxa"/>
            <w:right w:w="15" w:type="dxa"/>
          </w:tblCellMar>
        </w:tblPrEx>
        <w:trPr>
          <w:tblCellSpacing w:w="15" w:type="dxa"/>
        </w:trPr>
        <w:tc>
          <w:tcPr>
            <w:tcW w:w="573"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sz w:val="24"/>
                <w:szCs w:val="24"/>
              </w:rPr>
            </w:pPr>
            <w:r>
              <w:rPr>
                <w:rFonts w:hint="default" w:ascii="Times New Roman" w:hAnsi="Times New Roman" w:eastAsia="Times New Roman" w:cs="Times New Roman"/>
                <w:color w:val="000000"/>
                <w:sz w:val="24"/>
                <w:szCs w:val="24"/>
              </w:rPr>
              <w:t>Nr. crt.</w:t>
            </w:r>
          </w:p>
        </w:tc>
        <w:tc>
          <w:tcPr>
            <w:tcW w:w="3313"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Nume și prenume</w:t>
            </w:r>
          </w:p>
        </w:tc>
        <w:tc>
          <w:tcPr>
            <w:tcW w:w="1246"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Data nașterii</w:t>
            </w:r>
          </w:p>
        </w:tc>
        <w:tc>
          <w:tcPr>
            <w:tcW w:w="1955"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Apartenența politică</w:t>
            </w:r>
          </w:p>
        </w:tc>
        <w:tc>
          <w:tcPr>
            <w:tcW w:w="1514"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Perioadă</w:t>
            </w:r>
          </w:p>
        </w:tc>
      </w:tr>
      <w:tr>
        <w:tblPrEx>
          <w:tblCellMar>
            <w:top w:w="15" w:type="dxa"/>
            <w:left w:w="15" w:type="dxa"/>
            <w:bottom w:w="15" w:type="dxa"/>
            <w:right w:w="15" w:type="dxa"/>
          </w:tblCellMar>
        </w:tblPrEx>
        <w:trPr>
          <w:tblCellSpacing w:w="15" w:type="dxa"/>
        </w:trPr>
        <w:tc>
          <w:tcPr>
            <w:tcW w:w="573"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0</w:t>
            </w:r>
          </w:p>
        </w:tc>
        <w:tc>
          <w:tcPr>
            <w:tcW w:w="3313"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1</w:t>
            </w:r>
          </w:p>
        </w:tc>
        <w:tc>
          <w:tcPr>
            <w:tcW w:w="1246"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2</w:t>
            </w:r>
          </w:p>
        </w:tc>
        <w:tc>
          <w:tcPr>
            <w:tcW w:w="1955"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3</w:t>
            </w:r>
          </w:p>
        </w:tc>
        <w:tc>
          <w:tcPr>
            <w:tcW w:w="1514"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4</w:t>
            </w:r>
          </w:p>
        </w:tc>
      </w:tr>
      <w:tr>
        <w:tblPrEx>
          <w:tblCellMar>
            <w:top w:w="15" w:type="dxa"/>
            <w:left w:w="15" w:type="dxa"/>
            <w:bottom w:w="15" w:type="dxa"/>
            <w:right w:w="15" w:type="dxa"/>
          </w:tblCellMar>
        </w:tblPrEx>
        <w:trPr>
          <w:tblCellSpacing w:w="15" w:type="dxa"/>
        </w:trPr>
        <w:tc>
          <w:tcPr>
            <w:tcW w:w="573" w:type="dxa"/>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val="0"/>
                <w:color w:val="000000"/>
                <w:sz w:val="24"/>
                <w:szCs w:val="24"/>
              </w:rPr>
            </w:pPr>
            <w:r>
              <w:rPr>
                <w:rFonts w:hint="default" w:ascii="Times New Roman" w:hAnsi="Times New Roman" w:eastAsia="Times New Roman" w:cs="Times New Roman"/>
                <w:b w:val="0"/>
                <w:bCs w:val="0"/>
                <w:color w:val="000000"/>
                <w:sz w:val="24"/>
                <w:szCs w:val="24"/>
              </w:rPr>
              <w:t>1.</w:t>
            </w:r>
          </w:p>
        </w:tc>
        <w:tc>
          <w:tcPr>
            <w:tcW w:w="3313"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val="0"/>
                <w:color w:val="000000"/>
                <w:sz w:val="24"/>
                <w:szCs w:val="24"/>
              </w:rPr>
            </w:pPr>
            <w:r>
              <w:rPr>
                <w:rFonts w:hint="default" w:ascii="Times New Roman" w:hAnsi="Times New Roman" w:cs="Times New Roman"/>
                <w:b w:val="0"/>
                <w:bCs w:val="0"/>
                <w:color w:val="000000"/>
                <w:sz w:val="24"/>
                <w:szCs w:val="24"/>
              </w:rPr>
              <w:t>Slabu</w:t>
            </w:r>
            <w:r>
              <w:rPr>
                <w:rFonts w:hint="default" w:ascii="Times New Roman" w:hAnsi="Times New Roman" w:cs="Times New Roman"/>
                <w:b w:val="0"/>
                <w:bCs w:val="0"/>
                <w:color w:val="000000"/>
                <w:sz w:val="24"/>
                <w:szCs w:val="24"/>
                <w:lang w:val="ro-RO"/>
              </w:rPr>
              <w:t xml:space="preserve"> </w:t>
            </w:r>
            <w:r>
              <w:rPr>
                <w:rFonts w:hint="default" w:ascii="Times New Roman" w:hAnsi="Times New Roman" w:cs="Times New Roman"/>
                <w:b w:val="0"/>
                <w:bCs w:val="0"/>
                <w:color w:val="000000"/>
                <w:sz w:val="24"/>
                <w:szCs w:val="24"/>
              </w:rPr>
              <w:t xml:space="preserve">Otonel </w:t>
            </w:r>
          </w:p>
        </w:tc>
        <w:tc>
          <w:tcPr>
            <w:tcW w:w="1246"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val="0"/>
                <w:color w:val="000000"/>
                <w:sz w:val="24"/>
                <w:szCs w:val="24"/>
              </w:rPr>
            </w:pPr>
            <w:r>
              <w:rPr>
                <w:rFonts w:hint="default" w:ascii="Times New Roman" w:hAnsi="Times New Roman" w:cs="Times New Roman"/>
                <w:b w:val="0"/>
                <w:bCs w:val="0"/>
                <w:color w:val="000000"/>
                <w:sz w:val="24"/>
                <w:szCs w:val="24"/>
              </w:rPr>
              <w:t>07.07.1958</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val="0"/>
                <w:color w:val="000000"/>
                <w:sz w:val="24"/>
                <w:szCs w:val="24"/>
              </w:rPr>
            </w:pPr>
            <w:r>
              <w:rPr>
                <w:rFonts w:hint="default" w:ascii="Times New Roman" w:hAnsi="Times New Roman" w:cs="Times New Roman"/>
                <w:b w:val="0"/>
                <w:bCs w:val="0"/>
                <w:color w:val="000000"/>
                <w:sz w:val="24"/>
                <w:szCs w:val="24"/>
              </w:rPr>
              <w:t xml:space="preserve">F.S.N. </w:t>
            </w:r>
          </w:p>
        </w:tc>
        <w:tc>
          <w:tcPr>
            <w:tcW w:w="15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val="0"/>
                <w:color w:val="000000"/>
                <w:sz w:val="24"/>
                <w:szCs w:val="24"/>
              </w:rPr>
            </w:pPr>
            <w:r>
              <w:rPr>
                <w:rFonts w:hint="default" w:ascii="Times New Roman" w:hAnsi="Times New Roman" w:cs="Times New Roman"/>
                <w:b w:val="0"/>
                <w:bCs w:val="0"/>
                <w:color w:val="000000"/>
                <w:sz w:val="24"/>
                <w:szCs w:val="24"/>
                <w:lang w:eastAsia="zh-CN"/>
              </w:rPr>
              <w:t>1996-2000</w:t>
            </w:r>
          </w:p>
        </w:tc>
      </w:tr>
    </w:tbl>
    <w:p>
      <w:pPr>
        <w:spacing w:line="240" w:lineRule="auto"/>
        <w:rPr>
          <w:rFonts w:hint="default" w:ascii="Times New Roman" w:hAnsi="Times New Roman" w:eastAsia="Times New Roman" w:cs="Times New Roman"/>
          <w:b/>
          <w:color w:val="000000"/>
          <w:sz w:val="24"/>
          <w:szCs w:val="24"/>
        </w:rPr>
      </w:pPr>
      <w:r>
        <w:rPr>
          <w:rFonts w:hint="default" w:ascii="Times New Roman" w:hAnsi="Times New Roman" w:eastAsia="Times New Roman" w:cs="Times New Roman"/>
          <w:color w:val="000000"/>
          <w:sz w:val="24"/>
          <w:szCs w:val="24"/>
        </w:rPr>
        <w:br w:type="textWrapping"/>
      </w:r>
      <w:r>
        <w:rPr>
          <w:rFonts w:hint="default" w:ascii="Times New Roman" w:hAnsi="Times New Roman" w:eastAsia="Times New Roman" w:cs="Times New Roman"/>
          <w:color w:val="000000"/>
          <w:sz w:val="24"/>
          <w:szCs w:val="24"/>
        </w:rPr>
        <w:t xml:space="preserve">b) </w:t>
      </w:r>
      <w:r>
        <w:rPr>
          <w:rFonts w:hint="default" w:ascii="Times New Roman" w:hAnsi="Times New Roman" w:eastAsia="Times New Roman" w:cs="Times New Roman"/>
          <w:b/>
          <w:color w:val="000000"/>
          <w:sz w:val="24"/>
          <w:szCs w:val="24"/>
        </w:rPr>
        <w:t>mandatul 1996-2000</w:t>
      </w:r>
    </w:p>
    <w:tbl>
      <w:tblPr>
        <w:tblStyle w:val="8"/>
        <w:tblW w:w="8781" w:type="dxa"/>
        <w:tblCellSpacing w:w="15" w:type="dxa"/>
        <w:tblInd w:w="0" w:type="dxa"/>
        <w:tblLayout w:type="autofit"/>
        <w:tblCellMar>
          <w:top w:w="15" w:type="dxa"/>
          <w:left w:w="15" w:type="dxa"/>
          <w:bottom w:w="15" w:type="dxa"/>
          <w:right w:w="15" w:type="dxa"/>
        </w:tblCellMar>
      </w:tblPr>
      <w:tblGrid>
        <w:gridCol w:w="608"/>
        <w:gridCol w:w="3353"/>
        <w:gridCol w:w="1276"/>
        <w:gridCol w:w="1985"/>
        <w:gridCol w:w="1559"/>
      </w:tblGrid>
      <w:tr>
        <w:tblPrEx>
          <w:tblCellMar>
            <w:top w:w="15" w:type="dxa"/>
            <w:left w:w="15" w:type="dxa"/>
            <w:bottom w:w="15" w:type="dxa"/>
            <w:right w:w="15" w:type="dxa"/>
          </w:tblCellMar>
        </w:tblPrEx>
        <w:trPr>
          <w:tblCellSpacing w:w="15" w:type="dxa"/>
        </w:trPr>
        <w:tc>
          <w:tcPr>
            <w:tcW w:w="563"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sz w:val="24"/>
                <w:szCs w:val="24"/>
              </w:rPr>
            </w:pPr>
            <w:r>
              <w:rPr>
                <w:rFonts w:hint="default" w:ascii="Times New Roman" w:hAnsi="Times New Roman" w:eastAsia="Times New Roman" w:cs="Times New Roman"/>
                <w:color w:val="000000"/>
                <w:sz w:val="24"/>
                <w:szCs w:val="24"/>
              </w:rPr>
              <w:t>Nr. crt.</w:t>
            </w:r>
          </w:p>
        </w:tc>
        <w:tc>
          <w:tcPr>
            <w:tcW w:w="3323"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Nume și prenume</w:t>
            </w:r>
          </w:p>
        </w:tc>
        <w:tc>
          <w:tcPr>
            <w:tcW w:w="1246"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Data nașterii</w:t>
            </w:r>
          </w:p>
        </w:tc>
        <w:tc>
          <w:tcPr>
            <w:tcW w:w="1955"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Apartenența politică</w:t>
            </w:r>
          </w:p>
        </w:tc>
        <w:tc>
          <w:tcPr>
            <w:tcW w:w="1514"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Perioadă</w:t>
            </w:r>
          </w:p>
        </w:tc>
      </w:tr>
      <w:tr>
        <w:tblPrEx>
          <w:tblCellMar>
            <w:top w:w="15" w:type="dxa"/>
            <w:left w:w="15" w:type="dxa"/>
            <w:bottom w:w="15" w:type="dxa"/>
            <w:right w:w="15" w:type="dxa"/>
          </w:tblCellMar>
        </w:tblPrEx>
        <w:trPr>
          <w:tblCellSpacing w:w="15" w:type="dxa"/>
        </w:trPr>
        <w:tc>
          <w:tcPr>
            <w:tcW w:w="563"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0</w:t>
            </w:r>
          </w:p>
        </w:tc>
        <w:tc>
          <w:tcPr>
            <w:tcW w:w="3323"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1</w:t>
            </w:r>
          </w:p>
        </w:tc>
        <w:tc>
          <w:tcPr>
            <w:tcW w:w="1246"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2</w:t>
            </w:r>
          </w:p>
        </w:tc>
        <w:tc>
          <w:tcPr>
            <w:tcW w:w="1955"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3</w:t>
            </w:r>
          </w:p>
        </w:tc>
        <w:tc>
          <w:tcPr>
            <w:tcW w:w="1514"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4</w:t>
            </w:r>
          </w:p>
        </w:tc>
      </w:tr>
      <w:tr>
        <w:tblPrEx>
          <w:tblCellMar>
            <w:top w:w="15" w:type="dxa"/>
            <w:left w:w="15" w:type="dxa"/>
            <w:bottom w:w="15" w:type="dxa"/>
            <w:right w:w="15" w:type="dxa"/>
          </w:tblCellMar>
        </w:tblPrEx>
        <w:trPr>
          <w:tblCellSpacing w:w="15" w:type="dxa"/>
        </w:trPr>
        <w:tc>
          <w:tcPr>
            <w:tcW w:w="563" w:type="dxa"/>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val="0"/>
                <w:color w:val="000000"/>
                <w:sz w:val="24"/>
                <w:szCs w:val="24"/>
              </w:rPr>
            </w:pPr>
            <w:r>
              <w:rPr>
                <w:rFonts w:hint="default" w:ascii="Times New Roman" w:hAnsi="Times New Roman" w:eastAsia="Times New Roman" w:cs="Times New Roman"/>
                <w:b w:val="0"/>
                <w:bCs w:val="0"/>
                <w:color w:val="000000"/>
                <w:sz w:val="24"/>
                <w:szCs w:val="24"/>
              </w:rPr>
              <w:t>1.</w:t>
            </w:r>
          </w:p>
        </w:tc>
        <w:tc>
          <w:tcPr>
            <w:tcW w:w="3323"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val="0"/>
                <w:color w:val="000000"/>
                <w:sz w:val="24"/>
                <w:szCs w:val="24"/>
              </w:rPr>
            </w:pPr>
            <w:r>
              <w:rPr>
                <w:rFonts w:hint="default" w:ascii="Times New Roman" w:hAnsi="Times New Roman" w:cs="Times New Roman"/>
                <w:b w:val="0"/>
                <w:bCs w:val="0"/>
                <w:color w:val="000000"/>
                <w:sz w:val="24"/>
                <w:szCs w:val="24"/>
              </w:rPr>
              <w:t xml:space="preserve">Marian Constantin </w:t>
            </w:r>
          </w:p>
        </w:tc>
        <w:tc>
          <w:tcPr>
            <w:tcW w:w="1246"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val="0"/>
                <w:color w:val="000000"/>
                <w:sz w:val="24"/>
                <w:szCs w:val="24"/>
              </w:rPr>
            </w:pPr>
            <w:r>
              <w:rPr>
                <w:rFonts w:hint="default" w:ascii="Times New Roman" w:hAnsi="Times New Roman" w:cs="Times New Roman"/>
                <w:b w:val="0"/>
                <w:bCs w:val="0"/>
                <w:color w:val="000000"/>
                <w:sz w:val="24"/>
                <w:szCs w:val="24"/>
              </w:rPr>
              <w:t>21.07.1949</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val="0"/>
                <w:color w:val="000000"/>
                <w:sz w:val="24"/>
                <w:szCs w:val="24"/>
                <w:lang w:val="ro-RO"/>
              </w:rPr>
            </w:pPr>
            <w:r>
              <w:rPr>
                <w:rFonts w:hint="default" w:ascii="Times New Roman" w:hAnsi="Times New Roman" w:cs="Times New Roman"/>
                <w:b w:val="0"/>
                <w:bCs w:val="0"/>
                <w:color w:val="000000"/>
                <w:sz w:val="24"/>
                <w:szCs w:val="24"/>
                <w:lang w:val="ro-RO"/>
              </w:rPr>
              <w:t>C.D.R.</w:t>
            </w:r>
          </w:p>
        </w:tc>
        <w:tc>
          <w:tcPr>
            <w:tcW w:w="15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val="0"/>
                <w:color w:val="000000"/>
                <w:sz w:val="24"/>
                <w:szCs w:val="24"/>
              </w:rPr>
            </w:pPr>
            <w:r>
              <w:rPr>
                <w:rFonts w:hint="default" w:ascii="Times New Roman" w:hAnsi="Times New Roman" w:cs="Times New Roman"/>
                <w:b w:val="0"/>
                <w:bCs w:val="0"/>
                <w:color w:val="000000"/>
                <w:sz w:val="24"/>
                <w:szCs w:val="24"/>
                <w:lang w:eastAsia="zh-CN"/>
              </w:rPr>
              <w:t>1996-2000</w:t>
            </w:r>
          </w:p>
        </w:tc>
      </w:tr>
    </w:tbl>
    <w:p>
      <w:pPr>
        <w:spacing w:line="240" w:lineRule="auto"/>
        <w:rPr>
          <w:rFonts w:hint="default" w:ascii="Times New Roman" w:hAnsi="Times New Roman" w:eastAsia="Times New Roman" w:cs="Times New Roman"/>
          <w:b/>
          <w:color w:val="000000"/>
          <w:sz w:val="24"/>
          <w:szCs w:val="24"/>
        </w:rPr>
      </w:pPr>
      <w:r>
        <w:rPr>
          <w:rFonts w:hint="default" w:ascii="Times New Roman" w:hAnsi="Times New Roman" w:eastAsia="Times New Roman" w:cs="Times New Roman"/>
          <w:color w:val="000000"/>
          <w:sz w:val="24"/>
          <w:szCs w:val="24"/>
        </w:rPr>
        <w:br w:type="textWrapping"/>
      </w:r>
      <w:r>
        <w:rPr>
          <w:rFonts w:hint="default" w:ascii="Times New Roman" w:hAnsi="Times New Roman" w:eastAsia="Times New Roman" w:cs="Times New Roman"/>
          <w:color w:val="000000"/>
          <w:sz w:val="24"/>
          <w:szCs w:val="24"/>
        </w:rPr>
        <w:t xml:space="preserve">c) </w:t>
      </w:r>
      <w:r>
        <w:rPr>
          <w:rFonts w:hint="default" w:ascii="Times New Roman" w:hAnsi="Times New Roman" w:eastAsia="Times New Roman" w:cs="Times New Roman"/>
          <w:b/>
          <w:color w:val="000000"/>
          <w:sz w:val="24"/>
          <w:szCs w:val="24"/>
        </w:rPr>
        <w:t>mandatul 2000-2004</w:t>
      </w:r>
    </w:p>
    <w:tbl>
      <w:tblPr>
        <w:tblStyle w:val="8"/>
        <w:tblW w:w="8781" w:type="dxa"/>
        <w:tblCellSpacing w:w="15" w:type="dxa"/>
        <w:tblInd w:w="0" w:type="dxa"/>
        <w:tblLayout w:type="autofit"/>
        <w:tblCellMar>
          <w:top w:w="15" w:type="dxa"/>
          <w:left w:w="15" w:type="dxa"/>
          <w:bottom w:w="15" w:type="dxa"/>
          <w:right w:w="15" w:type="dxa"/>
        </w:tblCellMar>
      </w:tblPr>
      <w:tblGrid>
        <w:gridCol w:w="628"/>
        <w:gridCol w:w="3333"/>
        <w:gridCol w:w="1276"/>
        <w:gridCol w:w="1985"/>
        <w:gridCol w:w="1559"/>
      </w:tblGrid>
      <w:tr>
        <w:tblPrEx>
          <w:tblCellMar>
            <w:top w:w="15" w:type="dxa"/>
            <w:left w:w="15" w:type="dxa"/>
            <w:bottom w:w="15" w:type="dxa"/>
            <w:right w:w="15" w:type="dxa"/>
          </w:tblCellMar>
        </w:tblPrEx>
        <w:trPr>
          <w:tblCellSpacing w:w="15" w:type="dxa"/>
        </w:trPr>
        <w:tc>
          <w:tcPr>
            <w:tcW w:w="583"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sz w:val="24"/>
                <w:szCs w:val="24"/>
              </w:rPr>
            </w:pPr>
            <w:r>
              <w:rPr>
                <w:rFonts w:hint="default" w:ascii="Times New Roman" w:hAnsi="Times New Roman" w:eastAsia="Times New Roman" w:cs="Times New Roman"/>
                <w:color w:val="000000"/>
                <w:sz w:val="24"/>
                <w:szCs w:val="24"/>
              </w:rPr>
              <w:t>Nr. crt.</w:t>
            </w:r>
          </w:p>
        </w:tc>
        <w:tc>
          <w:tcPr>
            <w:tcW w:w="3303"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Nume și prenume</w:t>
            </w:r>
          </w:p>
        </w:tc>
        <w:tc>
          <w:tcPr>
            <w:tcW w:w="1246"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Data nașterii</w:t>
            </w:r>
          </w:p>
        </w:tc>
        <w:tc>
          <w:tcPr>
            <w:tcW w:w="1955"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Apartenența politică</w:t>
            </w:r>
          </w:p>
        </w:tc>
        <w:tc>
          <w:tcPr>
            <w:tcW w:w="1514"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Perioadă</w:t>
            </w:r>
          </w:p>
        </w:tc>
      </w:tr>
      <w:tr>
        <w:tblPrEx>
          <w:tblCellMar>
            <w:top w:w="15" w:type="dxa"/>
            <w:left w:w="15" w:type="dxa"/>
            <w:bottom w:w="15" w:type="dxa"/>
            <w:right w:w="15" w:type="dxa"/>
          </w:tblCellMar>
        </w:tblPrEx>
        <w:trPr>
          <w:tblCellSpacing w:w="15" w:type="dxa"/>
        </w:trPr>
        <w:tc>
          <w:tcPr>
            <w:tcW w:w="583"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0</w:t>
            </w:r>
          </w:p>
        </w:tc>
        <w:tc>
          <w:tcPr>
            <w:tcW w:w="3303"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1</w:t>
            </w:r>
          </w:p>
        </w:tc>
        <w:tc>
          <w:tcPr>
            <w:tcW w:w="1246"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2</w:t>
            </w:r>
          </w:p>
        </w:tc>
        <w:tc>
          <w:tcPr>
            <w:tcW w:w="1955"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3</w:t>
            </w:r>
          </w:p>
        </w:tc>
        <w:tc>
          <w:tcPr>
            <w:tcW w:w="1514"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4</w:t>
            </w:r>
          </w:p>
        </w:tc>
      </w:tr>
      <w:tr>
        <w:tblPrEx>
          <w:tblCellMar>
            <w:top w:w="15" w:type="dxa"/>
            <w:left w:w="15" w:type="dxa"/>
            <w:bottom w:w="15" w:type="dxa"/>
            <w:right w:w="15" w:type="dxa"/>
          </w:tblCellMar>
        </w:tblPrEx>
        <w:trPr>
          <w:tblCellSpacing w:w="15" w:type="dxa"/>
        </w:trPr>
        <w:tc>
          <w:tcPr>
            <w:tcW w:w="583" w:type="dxa"/>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val="0"/>
                <w:color w:val="000000"/>
                <w:sz w:val="24"/>
                <w:szCs w:val="24"/>
              </w:rPr>
            </w:pPr>
            <w:r>
              <w:rPr>
                <w:rFonts w:hint="default" w:ascii="Times New Roman" w:hAnsi="Times New Roman" w:eastAsia="Times New Roman" w:cs="Times New Roman"/>
                <w:b w:val="0"/>
                <w:bCs w:val="0"/>
                <w:color w:val="000000"/>
                <w:sz w:val="24"/>
                <w:szCs w:val="24"/>
              </w:rPr>
              <w:t>1.</w:t>
            </w:r>
          </w:p>
        </w:tc>
        <w:tc>
          <w:tcPr>
            <w:tcW w:w="3303"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val="0"/>
                <w:color w:val="000000"/>
                <w:sz w:val="24"/>
                <w:szCs w:val="24"/>
                <w:lang w:eastAsia="zh-CN"/>
              </w:rPr>
            </w:pPr>
            <w:r>
              <w:rPr>
                <w:rFonts w:hint="default" w:ascii="Times New Roman" w:hAnsi="Times New Roman" w:cs="Times New Roman"/>
                <w:b w:val="0"/>
                <w:bCs w:val="0"/>
                <w:color w:val="000000"/>
                <w:sz w:val="24"/>
                <w:szCs w:val="24"/>
                <w:lang w:eastAsia="zh-CN"/>
              </w:rPr>
              <w:t xml:space="preserve">Slabu Otonel </w:t>
            </w:r>
          </w:p>
        </w:tc>
        <w:tc>
          <w:tcPr>
            <w:tcW w:w="1246"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val="0"/>
                <w:color w:val="000000"/>
                <w:sz w:val="24"/>
                <w:szCs w:val="24"/>
                <w:lang w:eastAsia="zh-CN"/>
              </w:rPr>
            </w:pPr>
            <w:r>
              <w:rPr>
                <w:rFonts w:hint="default" w:ascii="Times New Roman" w:hAnsi="Times New Roman" w:cs="Times New Roman"/>
                <w:b w:val="0"/>
                <w:bCs w:val="0"/>
                <w:color w:val="000000"/>
                <w:sz w:val="24"/>
                <w:szCs w:val="24"/>
                <w:lang w:eastAsia="zh-CN"/>
              </w:rPr>
              <w:t>07.07.1958</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val="0"/>
                <w:color w:val="000000"/>
                <w:sz w:val="24"/>
                <w:szCs w:val="24"/>
                <w:lang w:eastAsia="zh-CN"/>
              </w:rPr>
            </w:pPr>
            <w:r>
              <w:rPr>
                <w:rFonts w:hint="default" w:ascii="Times New Roman" w:hAnsi="Times New Roman" w:cs="Times New Roman"/>
                <w:b w:val="0"/>
                <w:bCs w:val="0"/>
                <w:color w:val="000000"/>
                <w:sz w:val="24"/>
                <w:szCs w:val="24"/>
                <w:lang w:eastAsia="zh-CN"/>
              </w:rPr>
              <w:t>P.D</w:t>
            </w:r>
          </w:p>
        </w:tc>
        <w:tc>
          <w:tcPr>
            <w:tcW w:w="15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val="0"/>
                <w:color w:val="000000"/>
                <w:sz w:val="24"/>
                <w:szCs w:val="24"/>
                <w:lang w:eastAsia="zh-CN"/>
              </w:rPr>
            </w:pPr>
            <w:r>
              <w:rPr>
                <w:rFonts w:hint="default" w:ascii="Times New Roman" w:hAnsi="Times New Roman" w:cs="Times New Roman"/>
                <w:b w:val="0"/>
                <w:bCs w:val="0"/>
                <w:color w:val="000000"/>
                <w:sz w:val="24"/>
                <w:szCs w:val="24"/>
                <w:lang w:eastAsia="zh-CN"/>
              </w:rPr>
              <w:t>2000-2004</w:t>
            </w:r>
          </w:p>
        </w:tc>
      </w:tr>
    </w:tbl>
    <w:p>
      <w:pPr>
        <w:spacing w:line="240" w:lineRule="auto"/>
        <w:rPr>
          <w:rFonts w:hint="default" w:ascii="Times New Roman" w:hAnsi="Times New Roman" w:eastAsia="Times New Roman" w:cs="Times New Roman"/>
          <w:color w:val="000000"/>
          <w:sz w:val="24"/>
          <w:szCs w:val="24"/>
        </w:rPr>
      </w:pPr>
    </w:p>
    <w:p>
      <w:pPr>
        <w:spacing w:line="240" w:lineRule="auto"/>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 xml:space="preserve">d) </w:t>
      </w:r>
      <w:r>
        <w:rPr>
          <w:rFonts w:hint="default" w:ascii="Times New Roman" w:hAnsi="Times New Roman" w:eastAsia="Times New Roman" w:cs="Times New Roman"/>
          <w:b/>
          <w:color w:val="000000"/>
          <w:sz w:val="24"/>
          <w:szCs w:val="24"/>
        </w:rPr>
        <w:t>mandatul 2004-2008</w:t>
      </w:r>
    </w:p>
    <w:tbl>
      <w:tblPr>
        <w:tblStyle w:val="8"/>
        <w:tblW w:w="8781" w:type="dxa"/>
        <w:tblCellSpacing w:w="15" w:type="dxa"/>
        <w:tblInd w:w="0" w:type="dxa"/>
        <w:tblLayout w:type="autofit"/>
        <w:tblCellMar>
          <w:top w:w="15" w:type="dxa"/>
          <w:left w:w="15" w:type="dxa"/>
          <w:bottom w:w="15" w:type="dxa"/>
          <w:right w:w="15" w:type="dxa"/>
        </w:tblCellMar>
      </w:tblPr>
      <w:tblGrid>
        <w:gridCol w:w="638"/>
        <w:gridCol w:w="3323"/>
        <w:gridCol w:w="1276"/>
        <w:gridCol w:w="1985"/>
        <w:gridCol w:w="1559"/>
      </w:tblGrid>
      <w:tr>
        <w:tblPrEx>
          <w:tblCellMar>
            <w:top w:w="15" w:type="dxa"/>
            <w:left w:w="15" w:type="dxa"/>
            <w:bottom w:w="15" w:type="dxa"/>
            <w:right w:w="15" w:type="dxa"/>
          </w:tblCellMar>
        </w:tblPrEx>
        <w:trPr>
          <w:tblCellSpacing w:w="15" w:type="dxa"/>
        </w:trPr>
        <w:tc>
          <w:tcPr>
            <w:tcW w:w="593"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sz w:val="24"/>
                <w:szCs w:val="24"/>
              </w:rPr>
            </w:pPr>
            <w:r>
              <w:rPr>
                <w:rFonts w:hint="default" w:ascii="Times New Roman" w:hAnsi="Times New Roman" w:eastAsia="Times New Roman" w:cs="Times New Roman"/>
                <w:color w:val="000000"/>
                <w:sz w:val="24"/>
                <w:szCs w:val="24"/>
              </w:rPr>
              <w:t>Nr. crt.</w:t>
            </w:r>
          </w:p>
        </w:tc>
        <w:tc>
          <w:tcPr>
            <w:tcW w:w="3293"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Nume și prenume</w:t>
            </w:r>
          </w:p>
        </w:tc>
        <w:tc>
          <w:tcPr>
            <w:tcW w:w="1246"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Data nașterii</w:t>
            </w:r>
          </w:p>
        </w:tc>
        <w:tc>
          <w:tcPr>
            <w:tcW w:w="1955"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Apartenența politică</w:t>
            </w:r>
          </w:p>
        </w:tc>
        <w:tc>
          <w:tcPr>
            <w:tcW w:w="1514"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Perioadă</w:t>
            </w:r>
          </w:p>
        </w:tc>
      </w:tr>
      <w:tr>
        <w:tblPrEx>
          <w:tblCellMar>
            <w:top w:w="15" w:type="dxa"/>
            <w:left w:w="15" w:type="dxa"/>
            <w:bottom w:w="15" w:type="dxa"/>
            <w:right w:w="15" w:type="dxa"/>
          </w:tblCellMar>
        </w:tblPrEx>
        <w:trPr>
          <w:tblCellSpacing w:w="15" w:type="dxa"/>
        </w:trPr>
        <w:tc>
          <w:tcPr>
            <w:tcW w:w="593"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0</w:t>
            </w:r>
          </w:p>
        </w:tc>
        <w:tc>
          <w:tcPr>
            <w:tcW w:w="3293"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1</w:t>
            </w:r>
          </w:p>
        </w:tc>
        <w:tc>
          <w:tcPr>
            <w:tcW w:w="1246"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2</w:t>
            </w:r>
          </w:p>
        </w:tc>
        <w:tc>
          <w:tcPr>
            <w:tcW w:w="1955"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3</w:t>
            </w:r>
          </w:p>
        </w:tc>
        <w:tc>
          <w:tcPr>
            <w:tcW w:w="1514"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4</w:t>
            </w:r>
          </w:p>
        </w:tc>
      </w:tr>
      <w:tr>
        <w:tblPrEx>
          <w:tblCellMar>
            <w:top w:w="15" w:type="dxa"/>
            <w:left w:w="15" w:type="dxa"/>
            <w:bottom w:w="15" w:type="dxa"/>
            <w:right w:w="15" w:type="dxa"/>
          </w:tblCellMar>
        </w:tblPrEx>
        <w:trPr>
          <w:tblCellSpacing w:w="15" w:type="dxa"/>
        </w:trPr>
        <w:tc>
          <w:tcPr>
            <w:tcW w:w="593" w:type="dxa"/>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val="0"/>
                <w:color w:val="000000"/>
                <w:sz w:val="24"/>
                <w:szCs w:val="24"/>
              </w:rPr>
            </w:pPr>
            <w:r>
              <w:rPr>
                <w:rFonts w:hint="default" w:ascii="Times New Roman" w:hAnsi="Times New Roman" w:eastAsia="Times New Roman" w:cs="Times New Roman"/>
                <w:b w:val="0"/>
                <w:bCs w:val="0"/>
                <w:color w:val="000000"/>
                <w:sz w:val="24"/>
                <w:szCs w:val="24"/>
              </w:rPr>
              <w:t>1.</w:t>
            </w:r>
          </w:p>
        </w:tc>
        <w:tc>
          <w:tcPr>
            <w:tcW w:w="3293"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val="0"/>
                <w:color w:val="000000"/>
                <w:sz w:val="24"/>
                <w:szCs w:val="24"/>
              </w:rPr>
            </w:pPr>
            <w:r>
              <w:rPr>
                <w:rFonts w:hint="default" w:ascii="Times New Roman" w:hAnsi="Times New Roman" w:cs="Times New Roman"/>
                <w:b w:val="0"/>
                <w:bCs w:val="0"/>
                <w:color w:val="000000"/>
                <w:sz w:val="24"/>
                <w:szCs w:val="24"/>
              </w:rPr>
              <w:t xml:space="preserve">Chelariu   Teodor </w:t>
            </w:r>
          </w:p>
        </w:tc>
        <w:tc>
          <w:tcPr>
            <w:tcW w:w="1246"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val="0"/>
                <w:color w:val="000000"/>
                <w:sz w:val="24"/>
                <w:szCs w:val="24"/>
              </w:rPr>
            </w:pPr>
            <w:r>
              <w:rPr>
                <w:rFonts w:hint="default" w:ascii="Times New Roman" w:hAnsi="Times New Roman" w:cs="Times New Roman"/>
                <w:b w:val="0"/>
                <w:bCs w:val="0"/>
                <w:color w:val="000000"/>
                <w:sz w:val="24"/>
                <w:szCs w:val="24"/>
              </w:rPr>
              <w:t>09.01.1951</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val="0"/>
                <w:color w:val="000000"/>
                <w:sz w:val="24"/>
                <w:szCs w:val="24"/>
              </w:rPr>
            </w:pPr>
            <w:r>
              <w:rPr>
                <w:rFonts w:hint="default" w:ascii="Times New Roman" w:hAnsi="Times New Roman" w:cs="Times New Roman"/>
                <w:b w:val="0"/>
                <w:bCs w:val="0"/>
                <w:color w:val="000000"/>
                <w:sz w:val="24"/>
                <w:szCs w:val="24"/>
              </w:rPr>
              <w:t xml:space="preserve">P.S.D </w:t>
            </w:r>
          </w:p>
        </w:tc>
        <w:tc>
          <w:tcPr>
            <w:tcW w:w="15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val="0"/>
                <w:color w:val="000000"/>
                <w:sz w:val="24"/>
                <w:szCs w:val="24"/>
              </w:rPr>
            </w:pPr>
            <w:r>
              <w:rPr>
                <w:rFonts w:hint="default" w:ascii="Times New Roman" w:hAnsi="Times New Roman" w:cs="Times New Roman"/>
                <w:b w:val="0"/>
                <w:bCs w:val="0"/>
                <w:color w:val="000000"/>
                <w:sz w:val="24"/>
                <w:szCs w:val="24"/>
                <w:lang w:eastAsia="zh-CN"/>
              </w:rPr>
              <w:t>2004-2008</w:t>
            </w:r>
          </w:p>
        </w:tc>
      </w:tr>
    </w:tbl>
    <w:p>
      <w:pPr>
        <w:spacing w:line="240" w:lineRule="auto"/>
        <w:rPr>
          <w:rFonts w:hint="default" w:ascii="Times New Roman" w:hAnsi="Times New Roman" w:eastAsia="Times New Roman" w:cs="Times New Roman"/>
          <w:b/>
          <w:color w:val="000000"/>
          <w:sz w:val="24"/>
          <w:szCs w:val="24"/>
        </w:rPr>
      </w:pPr>
      <w:r>
        <w:rPr>
          <w:rFonts w:hint="default" w:ascii="Times New Roman" w:hAnsi="Times New Roman" w:eastAsia="Times New Roman" w:cs="Times New Roman"/>
          <w:color w:val="000000"/>
          <w:sz w:val="24"/>
          <w:szCs w:val="24"/>
        </w:rPr>
        <w:br w:type="textWrapping"/>
      </w:r>
      <w:r>
        <w:rPr>
          <w:rFonts w:hint="default" w:ascii="Times New Roman" w:hAnsi="Times New Roman" w:eastAsia="Times New Roman" w:cs="Times New Roman"/>
          <w:color w:val="000000"/>
          <w:sz w:val="24"/>
          <w:szCs w:val="24"/>
        </w:rPr>
        <w:t>e</w:t>
      </w:r>
      <w:r>
        <w:rPr>
          <w:rFonts w:hint="default" w:ascii="Times New Roman" w:hAnsi="Times New Roman" w:eastAsia="Times New Roman" w:cs="Times New Roman"/>
          <w:b/>
          <w:color w:val="000000"/>
          <w:sz w:val="24"/>
          <w:szCs w:val="24"/>
        </w:rPr>
        <w:t>) mandatul 2008-2012</w:t>
      </w:r>
    </w:p>
    <w:tbl>
      <w:tblPr>
        <w:tblStyle w:val="8"/>
        <w:tblW w:w="8781" w:type="dxa"/>
        <w:tblCellSpacing w:w="15" w:type="dxa"/>
        <w:tblInd w:w="0" w:type="dxa"/>
        <w:tblLayout w:type="autofit"/>
        <w:tblCellMar>
          <w:top w:w="15" w:type="dxa"/>
          <w:left w:w="15" w:type="dxa"/>
          <w:bottom w:w="15" w:type="dxa"/>
          <w:right w:w="15" w:type="dxa"/>
        </w:tblCellMar>
      </w:tblPr>
      <w:tblGrid>
        <w:gridCol w:w="668"/>
        <w:gridCol w:w="3293"/>
        <w:gridCol w:w="1276"/>
        <w:gridCol w:w="1985"/>
        <w:gridCol w:w="1559"/>
      </w:tblGrid>
      <w:tr>
        <w:tblPrEx>
          <w:tblCellMar>
            <w:top w:w="15" w:type="dxa"/>
            <w:left w:w="15" w:type="dxa"/>
            <w:bottom w:w="15" w:type="dxa"/>
            <w:right w:w="15" w:type="dxa"/>
          </w:tblCellMar>
        </w:tblPrEx>
        <w:trPr>
          <w:tblCellSpacing w:w="15" w:type="dxa"/>
        </w:trPr>
        <w:tc>
          <w:tcPr>
            <w:tcW w:w="623"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sz w:val="24"/>
                <w:szCs w:val="24"/>
              </w:rPr>
            </w:pPr>
            <w:r>
              <w:rPr>
                <w:rFonts w:hint="default" w:ascii="Times New Roman" w:hAnsi="Times New Roman" w:eastAsia="Times New Roman" w:cs="Times New Roman"/>
                <w:color w:val="000000"/>
                <w:sz w:val="24"/>
                <w:szCs w:val="24"/>
              </w:rPr>
              <w:t>Nr. crt.</w:t>
            </w:r>
          </w:p>
        </w:tc>
        <w:tc>
          <w:tcPr>
            <w:tcW w:w="3263"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Nume și prenume</w:t>
            </w:r>
          </w:p>
        </w:tc>
        <w:tc>
          <w:tcPr>
            <w:tcW w:w="1246"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Data nașterii</w:t>
            </w:r>
          </w:p>
        </w:tc>
        <w:tc>
          <w:tcPr>
            <w:tcW w:w="1955"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Apartenența politică</w:t>
            </w:r>
          </w:p>
        </w:tc>
        <w:tc>
          <w:tcPr>
            <w:tcW w:w="1514"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Perioadă</w:t>
            </w:r>
          </w:p>
        </w:tc>
      </w:tr>
      <w:tr>
        <w:tblPrEx>
          <w:tblCellMar>
            <w:top w:w="15" w:type="dxa"/>
            <w:left w:w="15" w:type="dxa"/>
            <w:bottom w:w="15" w:type="dxa"/>
            <w:right w:w="15" w:type="dxa"/>
          </w:tblCellMar>
        </w:tblPrEx>
        <w:trPr>
          <w:tblCellSpacing w:w="15" w:type="dxa"/>
        </w:trPr>
        <w:tc>
          <w:tcPr>
            <w:tcW w:w="623"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0</w:t>
            </w:r>
          </w:p>
        </w:tc>
        <w:tc>
          <w:tcPr>
            <w:tcW w:w="3263"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1</w:t>
            </w:r>
          </w:p>
        </w:tc>
        <w:tc>
          <w:tcPr>
            <w:tcW w:w="1246"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2</w:t>
            </w:r>
          </w:p>
        </w:tc>
        <w:tc>
          <w:tcPr>
            <w:tcW w:w="1955"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3</w:t>
            </w:r>
          </w:p>
        </w:tc>
        <w:tc>
          <w:tcPr>
            <w:tcW w:w="1514"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4</w:t>
            </w:r>
          </w:p>
        </w:tc>
      </w:tr>
      <w:tr>
        <w:tblPrEx>
          <w:tblCellMar>
            <w:top w:w="15" w:type="dxa"/>
            <w:left w:w="15" w:type="dxa"/>
            <w:bottom w:w="15" w:type="dxa"/>
            <w:right w:w="15" w:type="dxa"/>
          </w:tblCellMar>
        </w:tblPrEx>
        <w:trPr>
          <w:tblCellSpacing w:w="15" w:type="dxa"/>
        </w:trPr>
        <w:tc>
          <w:tcPr>
            <w:tcW w:w="623" w:type="dxa"/>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1.</w:t>
            </w:r>
          </w:p>
        </w:tc>
        <w:tc>
          <w:tcPr>
            <w:tcW w:w="3263"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lang w:val="ro-RO"/>
              </w:rPr>
            </w:pPr>
            <w:r>
              <w:rPr>
                <w:rFonts w:hint="default" w:ascii="Times New Roman" w:hAnsi="Times New Roman" w:cs="Times New Roman"/>
                <w:b w:val="0"/>
                <w:bCs/>
                <w:color w:val="000000"/>
                <w:sz w:val="24"/>
                <w:szCs w:val="24"/>
                <w:lang w:val="ro-RO"/>
              </w:rPr>
              <w:t xml:space="preserve">Marian Constantin </w:t>
            </w:r>
          </w:p>
        </w:tc>
        <w:tc>
          <w:tcPr>
            <w:tcW w:w="1246"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21.07.1949</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p>
        </w:tc>
        <w:tc>
          <w:tcPr>
            <w:tcW w:w="15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lang w:eastAsia="zh-CN"/>
              </w:rPr>
              <w:t>2008-2012</w:t>
            </w:r>
          </w:p>
        </w:tc>
      </w:tr>
    </w:tbl>
    <w:p>
      <w:pPr>
        <w:spacing w:line="240" w:lineRule="auto"/>
        <w:rPr>
          <w:rFonts w:hint="default" w:ascii="Times New Roman" w:hAnsi="Times New Roman" w:eastAsia="Times New Roman" w:cs="Times New Roman"/>
          <w:color w:val="000000"/>
          <w:sz w:val="24"/>
          <w:szCs w:val="24"/>
        </w:rPr>
      </w:pPr>
    </w:p>
    <w:p>
      <w:pPr>
        <w:spacing w:line="240" w:lineRule="auto"/>
        <w:rPr>
          <w:rFonts w:hint="default" w:ascii="Times New Roman" w:hAnsi="Times New Roman" w:eastAsia="Times New Roman" w:cs="Times New Roman"/>
          <w:b/>
          <w:color w:val="000000"/>
          <w:sz w:val="24"/>
          <w:szCs w:val="24"/>
        </w:rPr>
      </w:pPr>
      <w:r>
        <w:rPr>
          <w:rFonts w:hint="default" w:ascii="Times New Roman" w:hAnsi="Times New Roman" w:eastAsia="Times New Roman" w:cs="Times New Roman"/>
          <w:color w:val="000000"/>
          <w:sz w:val="24"/>
          <w:szCs w:val="24"/>
        </w:rPr>
        <w:t xml:space="preserve">f) </w:t>
      </w:r>
      <w:r>
        <w:rPr>
          <w:rFonts w:hint="default" w:ascii="Times New Roman" w:hAnsi="Times New Roman" w:eastAsia="Times New Roman" w:cs="Times New Roman"/>
          <w:b/>
          <w:color w:val="000000"/>
          <w:sz w:val="24"/>
          <w:szCs w:val="24"/>
        </w:rPr>
        <w:t>mandatul 2012-2016</w:t>
      </w:r>
    </w:p>
    <w:tbl>
      <w:tblPr>
        <w:tblStyle w:val="8"/>
        <w:tblW w:w="8781" w:type="dxa"/>
        <w:tblCellSpacing w:w="15" w:type="dxa"/>
        <w:tblInd w:w="0" w:type="dxa"/>
        <w:tblLayout w:type="autofit"/>
        <w:tblCellMar>
          <w:top w:w="15" w:type="dxa"/>
          <w:left w:w="15" w:type="dxa"/>
          <w:bottom w:w="15" w:type="dxa"/>
          <w:right w:w="15" w:type="dxa"/>
        </w:tblCellMar>
      </w:tblPr>
      <w:tblGrid>
        <w:gridCol w:w="648"/>
        <w:gridCol w:w="3313"/>
        <w:gridCol w:w="1276"/>
        <w:gridCol w:w="1985"/>
        <w:gridCol w:w="1559"/>
      </w:tblGrid>
      <w:tr>
        <w:tblPrEx>
          <w:tblCellMar>
            <w:top w:w="15" w:type="dxa"/>
            <w:left w:w="15" w:type="dxa"/>
            <w:bottom w:w="15" w:type="dxa"/>
            <w:right w:w="15" w:type="dxa"/>
          </w:tblCellMar>
        </w:tblPrEx>
        <w:trPr>
          <w:tblCellSpacing w:w="15" w:type="dxa"/>
        </w:trPr>
        <w:tc>
          <w:tcPr>
            <w:tcW w:w="603"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sz w:val="24"/>
                <w:szCs w:val="24"/>
              </w:rPr>
            </w:pPr>
            <w:r>
              <w:rPr>
                <w:rFonts w:hint="default" w:ascii="Times New Roman" w:hAnsi="Times New Roman" w:eastAsia="Times New Roman" w:cs="Times New Roman"/>
                <w:color w:val="000000"/>
                <w:sz w:val="24"/>
                <w:szCs w:val="24"/>
              </w:rPr>
              <w:t>Nr. crt.</w:t>
            </w:r>
          </w:p>
        </w:tc>
        <w:tc>
          <w:tcPr>
            <w:tcW w:w="3283"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Nume și prenume</w:t>
            </w:r>
          </w:p>
        </w:tc>
        <w:tc>
          <w:tcPr>
            <w:tcW w:w="1246"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Data nașterii</w:t>
            </w:r>
          </w:p>
        </w:tc>
        <w:tc>
          <w:tcPr>
            <w:tcW w:w="1955"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Apartenența politică</w:t>
            </w:r>
          </w:p>
        </w:tc>
        <w:tc>
          <w:tcPr>
            <w:tcW w:w="1514"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Perioadă</w:t>
            </w:r>
          </w:p>
        </w:tc>
      </w:tr>
      <w:tr>
        <w:tblPrEx>
          <w:tblCellMar>
            <w:top w:w="15" w:type="dxa"/>
            <w:left w:w="15" w:type="dxa"/>
            <w:bottom w:w="15" w:type="dxa"/>
            <w:right w:w="15" w:type="dxa"/>
          </w:tblCellMar>
        </w:tblPrEx>
        <w:trPr>
          <w:tblCellSpacing w:w="15" w:type="dxa"/>
        </w:trPr>
        <w:tc>
          <w:tcPr>
            <w:tcW w:w="603"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0</w:t>
            </w:r>
          </w:p>
        </w:tc>
        <w:tc>
          <w:tcPr>
            <w:tcW w:w="3283"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1</w:t>
            </w:r>
          </w:p>
        </w:tc>
        <w:tc>
          <w:tcPr>
            <w:tcW w:w="1246"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2</w:t>
            </w:r>
          </w:p>
        </w:tc>
        <w:tc>
          <w:tcPr>
            <w:tcW w:w="1955"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3</w:t>
            </w:r>
          </w:p>
        </w:tc>
        <w:tc>
          <w:tcPr>
            <w:tcW w:w="1514"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4</w:t>
            </w:r>
          </w:p>
        </w:tc>
      </w:tr>
      <w:tr>
        <w:tblPrEx>
          <w:tblCellMar>
            <w:top w:w="15" w:type="dxa"/>
            <w:left w:w="15" w:type="dxa"/>
            <w:bottom w:w="15" w:type="dxa"/>
            <w:right w:w="15" w:type="dxa"/>
          </w:tblCellMar>
        </w:tblPrEx>
        <w:trPr>
          <w:tblCellSpacing w:w="15" w:type="dxa"/>
        </w:trPr>
        <w:tc>
          <w:tcPr>
            <w:tcW w:w="603" w:type="dxa"/>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val="0"/>
                <w:color w:val="000000"/>
                <w:sz w:val="24"/>
                <w:szCs w:val="24"/>
              </w:rPr>
            </w:pPr>
            <w:r>
              <w:rPr>
                <w:rFonts w:hint="default" w:ascii="Times New Roman" w:hAnsi="Times New Roman" w:eastAsia="Times New Roman" w:cs="Times New Roman"/>
                <w:b w:val="0"/>
                <w:bCs w:val="0"/>
                <w:color w:val="000000"/>
                <w:sz w:val="24"/>
                <w:szCs w:val="24"/>
              </w:rPr>
              <w:t>1.</w:t>
            </w:r>
          </w:p>
        </w:tc>
        <w:tc>
          <w:tcPr>
            <w:tcW w:w="3283"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val="0"/>
                <w:color w:val="000000"/>
                <w:sz w:val="24"/>
                <w:szCs w:val="24"/>
              </w:rPr>
            </w:pPr>
            <w:r>
              <w:rPr>
                <w:rFonts w:hint="default" w:ascii="Times New Roman" w:hAnsi="Times New Roman" w:cs="Times New Roman"/>
                <w:b w:val="0"/>
                <w:bCs w:val="0"/>
                <w:color w:val="000000"/>
                <w:sz w:val="24"/>
                <w:szCs w:val="24"/>
              </w:rPr>
              <w:t>Curea Maria</w:t>
            </w:r>
          </w:p>
        </w:tc>
        <w:tc>
          <w:tcPr>
            <w:tcW w:w="1246"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val="0"/>
                <w:color w:val="000000"/>
                <w:sz w:val="24"/>
                <w:szCs w:val="24"/>
              </w:rPr>
            </w:pPr>
            <w:r>
              <w:rPr>
                <w:rFonts w:hint="default" w:ascii="Times New Roman" w:hAnsi="Times New Roman" w:cs="Times New Roman"/>
                <w:b w:val="0"/>
                <w:bCs w:val="0"/>
                <w:color w:val="000000"/>
                <w:sz w:val="24"/>
                <w:szCs w:val="24"/>
              </w:rPr>
              <w:t>21.09.1961</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val="0"/>
                <w:color w:val="000000"/>
                <w:sz w:val="24"/>
                <w:szCs w:val="24"/>
              </w:rPr>
            </w:pPr>
            <w:r>
              <w:rPr>
                <w:rFonts w:hint="default" w:ascii="Times New Roman" w:hAnsi="Times New Roman" w:cs="Times New Roman"/>
                <w:b w:val="0"/>
                <w:bCs w:val="0"/>
                <w:color w:val="000000"/>
                <w:sz w:val="24"/>
                <w:szCs w:val="24"/>
              </w:rPr>
              <w:t>P.N.L.</w:t>
            </w:r>
          </w:p>
        </w:tc>
        <w:tc>
          <w:tcPr>
            <w:tcW w:w="15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val="0"/>
                <w:color w:val="000000"/>
                <w:sz w:val="24"/>
                <w:szCs w:val="24"/>
              </w:rPr>
            </w:pPr>
            <w:r>
              <w:rPr>
                <w:rFonts w:hint="default" w:ascii="Times New Roman" w:hAnsi="Times New Roman" w:cs="Times New Roman"/>
                <w:b w:val="0"/>
                <w:bCs w:val="0"/>
                <w:color w:val="000000"/>
                <w:sz w:val="24"/>
                <w:szCs w:val="24"/>
                <w:lang w:eastAsia="zh-CN"/>
              </w:rPr>
              <w:t>2012-2014</w:t>
            </w:r>
          </w:p>
        </w:tc>
      </w:tr>
      <w:tr>
        <w:tblPrEx>
          <w:tblCellMar>
            <w:top w:w="15" w:type="dxa"/>
            <w:left w:w="15" w:type="dxa"/>
            <w:bottom w:w="15" w:type="dxa"/>
            <w:right w:w="15" w:type="dxa"/>
          </w:tblCellMar>
        </w:tblPrEx>
        <w:trPr>
          <w:tblCellSpacing w:w="15" w:type="dxa"/>
        </w:trPr>
        <w:tc>
          <w:tcPr>
            <w:tcW w:w="603" w:type="dxa"/>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val="0"/>
                <w:color w:val="000000"/>
                <w:sz w:val="24"/>
                <w:szCs w:val="24"/>
                <w:lang w:val="en-US"/>
              </w:rPr>
            </w:pPr>
            <w:r>
              <w:rPr>
                <w:rFonts w:hint="default" w:ascii="Times New Roman" w:hAnsi="Times New Roman" w:eastAsia="Times New Roman" w:cs="Times New Roman"/>
                <w:b w:val="0"/>
                <w:bCs w:val="0"/>
                <w:color w:val="000000"/>
                <w:sz w:val="24"/>
                <w:szCs w:val="24"/>
                <w:lang w:val="en-US"/>
              </w:rPr>
              <w:t>2.</w:t>
            </w:r>
          </w:p>
        </w:tc>
        <w:tc>
          <w:tcPr>
            <w:tcW w:w="3283"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val="0"/>
                <w:color w:val="000000"/>
                <w:sz w:val="24"/>
                <w:szCs w:val="24"/>
              </w:rPr>
            </w:pPr>
            <w:r>
              <w:rPr>
                <w:rFonts w:hint="default" w:ascii="Times New Roman" w:hAnsi="Times New Roman" w:cs="Times New Roman"/>
                <w:b w:val="0"/>
                <w:bCs w:val="0"/>
                <w:color w:val="000000"/>
                <w:sz w:val="24"/>
                <w:szCs w:val="24"/>
              </w:rPr>
              <w:t>Botezatu Ciprian Ionuț</w:t>
            </w:r>
          </w:p>
        </w:tc>
        <w:tc>
          <w:tcPr>
            <w:tcW w:w="1246"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val="0"/>
                <w:color w:val="000000"/>
                <w:sz w:val="24"/>
                <w:szCs w:val="24"/>
              </w:rPr>
            </w:pPr>
            <w:r>
              <w:rPr>
                <w:rFonts w:hint="default" w:ascii="Times New Roman" w:hAnsi="Times New Roman" w:cs="Times New Roman"/>
                <w:b w:val="0"/>
                <w:bCs w:val="0"/>
                <w:color w:val="000000"/>
                <w:sz w:val="24"/>
                <w:szCs w:val="24"/>
              </w:rPr>
              <w:t>06.02.1978</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val="0"/>
                <w:color w:val="000000"/>
                <w:sz w:val="24"/>
                <w:szCs w:val="24"/>
              </w:rPr>
            </w:pPr>
            <w:r>
              <w:rPr>
                <w:rFonts w:hint="default" w:ascii="Times New Roman" w:hAnsi="Times New Roman" w:cs="Times New Roman"/>
                <w:b w:val="0"/>
                <w:bCs w:val="0"/>
                <w:color w:val="000000"/>
                <w:sz w:val="24"/>
                <w:szCs w:val="24"/>
              </w:rPr>
              <w:t>P.C./P.S.D</w:t>
            </w:r>
          </w:p>
        </w:tc>
        <w:tc>
          <w:tcPr>
            <w:tcW w:w="1514" w:type="dxa"/>
            <w:tcBorders>
              <w:top w:val="single" w:color="000000" w:sz="6" w:space="0"/>
              <w:left w:val="single" w:color="000000" w:sz="6" w:space="0"/>
              <w:bottom w:val="single" w:color="000000" w:sz="6" w:space="0"/>
              <w:right w:val="single" w:color="000000" w:sz="6" w:space="0"/>
            </w:tcBorders>
            <w:vAlign w:val="top"/>
          </w:tcPr>
          <w:p>
            <w:pPr>
              <w:jc w:val="center"/>
              <w:rPr>
                <w:rFonts w:hint="default" w:ascii="Times New Roman" w:hAnsi="Times New Roman" w:cs="Times New Roman"/>
                <w:b w:val="0"/>
                <w:bCs w:val="0"/>
                <w:color w:val="000000"/>
                <w:sz w:val="24"/>
                <w:szCs w:val="24"/>
                <w:lang w:eastAsia="zh-CN"/>
              </w:rPr>
            </w:pPr>
            <w:r>
              <w:rPr>
                <w:rFonts w:hint="default" w:ascii="Times New Roman" w:hAnsi="Times New Roman" w:cs="Times New Roman"/>
                <w:b w:val="0"/>
                <w:bCs w:val="0"/>
                <w:color w:val="000000"/>
                <w:sz w:val="24"/>
                <w:szCs w:val="24"/>
                <w:lang w:eastAsia="zh-CN"/>
              </w:rPr>
              <w:t>2012-2016</w:t>
            </w:r>
          </w:p>
        </w:tc>
      </w:tr>
    </w:tbl>
    <w:p>
      <w:pPr>
        <w:spacing w:line="240" w:lineRule="auto"/>
        <w:rPr>
          <w:rFonts w:hint="default" w:ascii="Times New Roman" w:hAnsi="Times New Roman" w:eastAsia="Times New Roman" w:cs="Times New Roman"/>
          <w:color w:val="000000"/>
          <w:sz w:val="24"/>
          <w:szCs w:val="24"/>
        </w:rPr>
      </w:pPr>
    </w:p>
    <w:p>
      <w:pPr>
        <w:spacing w:line="240" w:lineRule="auto"/>
        <w:rPr>
          <w:rFonts w:hint="default" w:ascii="Times New Roman" w:hAnsi="Times New Roman" w:eastAsia="Times New Roman" w:cs="Times New Roman"/>
          <w:color w:val="000000"/>
          <w:sz w:val="24"/>
          <w:szCs w:val="24"/>
        </w:rPr>
      </w:pPr>
    </w:p>
    <w:p>
      <w:pPr>
        <w:spacing w:line="240" w:lineRule="auto"/>
        <w:rPr>
          <w:rFonts w:hint="default" w:ascii="Times New Roman" w:hAnsi="Times New Roman" w:eastAsia="Times New Roman" w:cs="Times New Roman"/>
          <w:color w:val="000000"/>
          <w:sz w:val="24"/>
          <w:szCs w:val="24"/>
        </w:rPr>
      </w:pPr>
    </w:p>
    <w:p>
      <w:pPr>
        <w:spacing w:line="240" w:lineRule="auto"/>
        <w:rPr>
          <w:rFonts w:hint="default" w:ascii="Times New Roman" w:hAnsi="Times New Roman" w:eastAsia="Times New Roman" w:cs="Times New Roman"/>
          <w:b/>
          <w:color w:val="000000"/>
          <w:sz w:val="24"/>
          <w:szCs w:val="24"/>
        </w:rPr>
      </w:pPr>
      <w:r>
        <w:rPr>
          <w:rFonts w:hint="default" w:ascii="Times New Roman" w:hAnsi="Times New Roman" w:eastAsia="Times New Roman" w:cs="Times New Roman"/>
          <w:color w:val="000000"/>
          <w:sz w:val="24"/>
          <w:szCs w:val="24"/>
        </w:rPr>
        <w:br w:type="textWrapping"/>
      </w:r>
      <w:r>
        <w:rPr>
          <w:rFonts w:hint="default" w:ascii="Times New Roman" w:hAnsi="Times New Roman" w:eastAsia="Times New Roman" w:cs="Times New Roman"/>
          <w:color w:val="000000"/>
          <w:sz w:val="24"/>
          <w:szCs w:val="24"/>
        </w:rPr>
        <w:t xml:space="preserve">g) </w:t>
      </w:r>
      <w:r>
        <w:rPr>
          <w:rFonts w:hint="default" w:ascii="Times New Roman" w:hAnsi="Times New Roman" w:eastAsia="Times New Roman" w:cs="Times New Roman"/>
          <w:b/>
          <w:color w:val="000000"/>
          <w:sz w:val="24"/>
          <w:szCs w:val="24"/>
        </w:rPr>
        <w:t>mandatul 2016-2020</w:t>
      </w:r>
    </w:p>
    <w:tbl>
      <w:tblPr>
        <w:tblStyle w:val="8"/>
        <w:tblW w:w="8781" w:type="dxa"/>
        <w:tblCellSpacing w:w="15" w:type="dxa"/>
        <w:tblInd w:w="0" w:type="dxa"/>
        <w:tblLayout w:type="autofit"/>
        <w:tblCellMar>
          <w:top w:w="15" w:type="dxa"/>
          <w:left w:w="15" w:type="dxa"/>
          <w:bottom w:w="15" w:type="dxa"/>
          <w:right w:w="15" w:type="dxa"/>
        </w:tblCellMar>
      </w:tblPr>
      <w:tblGrid>
        <w:gridCol w:w="628"/>
        <w:gridCol w:w="3333"/>
        <w:gridCol w:w="1276"/>
        <w:gridCol w:w="1985"/>
        <w:gridCol w:w="1559"/>
      </w:tblGrid>
      <w:tr>
        <w:tblPrEx>
          <w:tblCellMar>
            <w:top w:w="15" w:type="dxa"/>
            <w:left w:w="15" w:type="dxa"/>
            <w:bottom w:w="15" w:type="dxa"/>
            <w:right w:w="15" w:type="dxa"/>
          </w:tblCellMar>
        </w:tblPrEx>
        <w:trPr>
          <w:tblCellSpacing w:w="15" w:type="dxa"/>
        </w:trPr>
        <w:tc>
          <w:tcPr>
            <w:tcW w:w="583"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sz w:val="24"/>
                <w:szCs w:val="24"/>
              </w:rPr>
            </w:pPr>
            <w:r>
              <w:rPr>
                <w:rFonts w:hint="default" w:ascii="Times New Roman" w:hAnsi="Times New Roman" w:eastAsia="Times New Roman" w:cs="Times New Roman"/>
                <w:color w:val="000000"/>
                <w:sz w:val="24"/>
                <w:szCs w:val="24"/>
              </w:rPr>
              <w:t>Nr. crt.</w:t>
            </w:r>
          </w:p>
        </w:tc>
        <w:tc>
          <w:tcPr>
            <w:tcW w:w="3303"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Nume și prenume</w:t>
            </w:r>
          </w:p>
        </w:tc>
        <w:tc>
          <w:tcPr>
            <w:tcW w:w="1246"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Data nașterii</w:t>
            </w:r>
          </w:p>
        </w:tc>
        <w:tc>
          <w:tcPr>
            <w:tcW w:w="1955"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Apartenența politică</w:t>
            </w:r>
          </w:p>
        </w:tc>
        <w:tc>
          <w:tcPr>
            <w:tcW w:w="1514"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Perioadă</w:t>
            </w:r>
          </w:p>
        </w:tc>
      </w:tr>
      <w:tr>
        <w:tblPrEx>
          <w:tblCellMar>
            <w:top w:w="15" w:type="dxa"/>
            <w:left w:w="15" w:type="dxa"/>
            <w:bottom w:w="15" w:type="dxa"/>
            <w:right w:w="15" w:type="dxa"/>
          </w:tblCellMar>
        </w:tblPrEx>
        <w:trPr>
          <w:tblCellSpacing w:w="15" w:type="dxa"/>
        </w:trPr>
        <w:tc>
          <w:tcPr>
            <w:tcW w:w="583"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0</w:t>
            </w:r>
          </w:p>
        </w:tc>
        <w:tc>
          <w:tcPr>
            <w:tcW w:w="3303"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1</w:t>
            </w:r>
          </w:p>
        </w:tc>
        <w:tc>
          <w:tcPr>
            <w:tcW w:w="1246"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2</w:t>
            </w:r>
          </w:p>
        </w:tc>
        <w:tc>
          <w:tcPr>
            <w:tcW w:w="1955"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3</w:t>
            </w:r>
          </w:p>
        </w:tc>
        <w:tc>
          <w:tcPr>
            <w:tcW w:w="1514"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4</w:t>
            </w:r>
          </w:p>
        </w:tc>
      </w:tr>
      <w:tr>
        <w:trPr>
          <w:tblCellSpacing w:w="15" w:type="dxa"/>
        </w:trPr>
        <w:tc>
          <w:tcPr>
            <w:tcW w:w="583" w:type="dxa"/>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1.</w:t>
            </w:r>
          </w:p>
        </w:tc>
        <w:tc>
          <w:tcPr>
            <w:tcW w:w="3303"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lang w:val="ro-RO"/>
              </w:rPr>
            </w:pPr>
            <w:r>
              <w:rPr>
                <w:rFonts w:hint="default" w:ascii="Times New Roman" w:hAnsi="Times New Roman" w:cs="Times New Roman"/>
                <w:b w:val="0"/>
                <w:bCs/>
                <w:color w:val="000000"/>
                <w:sz w:val="24"/>
                <w:szCs w:val="24"/>
                <w:lang w:val="ro-RO"/>
              </w:rPr>
              <w:t xml:space="preserve">Curea Maria </w:t>
            </w:r>
          </w:p>
        </w:tc>
        <w:tc>
          <w:tcPr>
            <w:tcW w:w="1246"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21.09.1961</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rPr>
              <w:t>P.N.L.</w:t>
            </w:r>
          </w:p>
        </w:tc>
        <w:tc>
          <w:tcPr>
            <w:tcW w:w="1514"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rPr>
            </w:pPr>
            <w:r>
              <w:rPr>
                <w:rFonts w:hint="default" w:ascii="Times New Roman" w:hAnsi="Times New Roman" w:cs="Times New Roman"/>
                <w:b w:val="0"/>
                <w:bCs/>
                <w:color w:val="000000"/>
                <w:sz w:val="24"/>
                <w:szCs w:val="24"/>
                <w:lang w:eastAsia="zh-CN"/>
              </w:rPr>
              <w:t>2016-2020</w:t>
            </w:r>
          </w:p>
        </w:tc>
      </w:tr>
    </w:tbl>
    <w:p>
      <w:pPr>
        <w:spacing w:line="240" w:lineRule="auto"/>
        <w:rPr>
          <w:rFonts w:hint="default" w:ascii="Times New Roman" w:hAnsi="Times New Roman" w:eastAsia="Times New Roman" w:cs="Times New Roman"/>
          <w:b/>
          <w:color w:val="000000"/>
          <w:sz w:val="24"/>
          <w:szCs w:val="24"/>
        </w:rPr>
      </w:pPr>
      <w:r>
        <w:rPr>
          <w:rFonts w:hint="default" w:ascii="Times New Roman" w:hAnsi="Times New Roman" w:eastAsia="Times New Roman" w:cs="Times New Roman"/>
          <w:color w:val="000000"/>
          <w:sz w:val="24"/>
          <w:szCs w:val="24"/>
        </w:rPr>
        <w:br w:type="textWrapping"/>
      </w:r>
      <w:r>
        <w:rPr>
          <w:rFonts w:hint="default" w:ascii="Times New Roman" w:hAnsi="Times New Roman" w:eastAsia="Times New Roman" w:cs="Times New Roman"/>
          <w:color w:val="000000"/>
          <w:sz w:val="24"/>
          <w:szCs w:val="24"/>
        </w:rPr>
        <w:t xml:space="preserve">h) </w:t>
      </w:r>
      <w:r>
        <w:rPr>
          <w:rFonts w:hint="default" w:ascii="Times New Roman" w:hAnsi="Times New Roman" w:eastAsia="Times New Roman" w:cs="Times New Roman"/>
          <w:b/>
          <w:color w:val="000000"/>
          <w:sz w:val="24"/>
          <w:szCs w:val="24"/>
        </w:rPr>
        <w:t>mandatul 2020-2024</w:t>
      </w:r>
    </w:p>
    <w:tbl>
      <w:tblPr>
        <w:tblStyle w:val="8"/>
        <w:tblW w:w="8781" w:type="dxa"/>
        <w:tblCellSpacing w:w="15" w:type="dxa"/>
        <w:tblInd w:w="0" w:type="dxa"/>
        <w:tblLayout w:type="autofit"/>
        <w:tblCellMar>
          <w:top w:w="15" w:type="dxa"/>
          <w:left w:w="15" w:type="dxa"/>
          <w:bottom w:w="15" w:type="dxa"/>
          <w:right w:w="15" w:type="dxa"/>
        </w:tblCellMar>
      </w:tblPr>
      <w:tblGrid>
        <w:gridCol w:w="658"/>
        <w:gridCol w:w="3303"/>
        <w:gridCol w:w="1276"/>
        <w:gridCol w:w="1985"/>
        <w:gridCol w:w="1559"/>
      </w:tblGrid>
      <w:tr>
        <w:tblPrEx>
          <w:tblCellMar>
            <w:top w:w="15" w:type="dxa"/>
            <w:left w:w="15" w:type="dxa"/>
            <w:bottom w:w="15" w:type="dxa"/>
            <w:right w:w="15" w:type="dxa"/>
          </w:tblCellMar>
        </w:tblPrEx>
        <w:trPr>
          <w:tblCellSpacing w:w="15" w:type="dxa"/>
        </w:trPr>
        <w:tc>
          <w:tcPr>
            <w:tcW w:w="613"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sz w:val="24"/>
                <w:szCs w:val="24"/>
              </w:rPr>
            </w:pPr>
            <w:r>
              <w:rPr>
                <w:rFonts w:hint="default" w:ascii="Times New Roman" w:hAnsi="Times New Roman" w:eastAsia="Times New Roman" w:cs="Times New Roman"/>
                <w:color w:val="000000"/>
                <w:sz w:val="24"/>
                <w:szCs w:val="24"/>
              </w:rPr>
              <w:t>Nr. crt.</w:t>
            </w:r>
          </w:p>
        </w:tc>
        <w:tc>
          <w:tcPr>
            <w:tcW w:w="3273"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Nume și prenume</w:t>
            </w:r>
          </w:p>
        </w:tc>
        <w:tc>
          <w:tcPr>
            <w:tcW w:w="1246"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Data nașterii</w:t>
            </w:r>
          </w:p>
        </w:tc>
        <w:tc>
          <w:tcPr>
            <w:tcW w:w="1955"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Apartenența politică</w:t>
            </w:r>
          </w:p>
        </w:tc>
        <w:tc>
          <w:tcPr>
            <w:tcW w:w="1514"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Perioadă</w:t>
            </w:r>
          </w:p>
        </w:tc>
      </w:tr>
      <w:tr>
        <w:tblPrEx>
          <w:tblCellMar>
            <w:top w:w="15" w:type="dxa"/>
            <w:left w:w="15" w:type="dxa"/>
            <w:bottom w:w="15" w:type="dxa"/>
            <w:right w:w="15" w:type="dxa"/>
          </w:tblCellMar>
        </w:tblPrEx>
        <w:trPr>
          <w:tblCellSpacing w:w="15" w:type="dxa"/>
        </w:trPr>
        <w:tc>
          <w:tcPr>
            <w:tcW w:w="613"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0</w:t>
            </w:r>
          </w:p>
        </w:tc>
        <w:tc>
          <w:tcPr>
            <w:tcW w:w="3273"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1</w:t>
            </w:r>
          </w:p>
        </w:tc>
        <w:tc>
          <w:tcPr>
            <w:tcW w:w="1246"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2</w:t>
            </w:r>
          </w:p>
        </w:tc>
        <w:tc>
          <w:tcPr>
            <w:tcW w:w="1955"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3</w:t>
            </w:r>
          </w:p>
        </w:tc>
        <w:tc>
          <w:tcPr>
            <w:tcW w:w="1514" w:type="dxa"/>
            <w:tcBorders>
              <w:top w:val="single" w:color="000000" w:sz="6" w:space="0"/>
              <w:left w:val="single" w:color="000000" w:sz="6" w:space="0"/>
              <w:bottom w:val="single" w:color="000000" w:sz="6" w:space="0"/>
              <w:right w:val="single" w:color="000000" w:sz="6" w:space="0"/>
            </w:tcBorders>
            <w:vAlign w:val="center"/>
          </w:tcPr>
          <w:p>
            <w:pPr>
              <w:spacing w:line="240" w:lineRule="auto"/>
              <w:jc w:val="center"/>
              <w:rPr>
                <w:rFonts w:hint="default" w:ascii="Times New Roman" w:hAnsi="Times New Roman" w:eastAsia="Times New Roman" w:cs="Times New Roman"/>
                <w:color w:val="000000"/>
                <w:sz w:val="24"/>
                <w:szCs w:val="24"/>
              </w:rPr>
            </w:pPr>
            <w:r>
              <w:rPr>
                <w:rFonts w:hint="default" w:ascii="Times New Roman" w:hAnsi="Times New Roman" w:eastAsia="Times New Roman" w:cs="Times New Roman"/>
                <w:color w:val="000000"/>
                <w:sz w:val="24"/>
                <w:szCs w:val="24"/>
              </w:rPr>
              <w:t>4</w:t>
            </w:r>
          </w:p>
        </w:tc>
      </w:tr>
      <w:tr>
        <w:tblPrEx>
          <w:tblCellMar>
            <w:top w:w="15" w:type="dxa"/>
            <w:left w:w="15" w:type="dxa"/>
            <w:bottom w:w="15" w:type="dxa"/>
            <w:right w:w="15" w:type="dxa"/>
          </w:tblCellMar>
        </w:tblPrEx>
        <w:trPr>
          <w:tblCellSpacing w:w="15" w:type="dxa"/>
        </w:trPr>
        <w:tc>
          <w:tcPr>
            <w:tcW w:w="613" w:type="dxa"/>
            <w:tcBorders>
              <w:top w:val="single" w:color="000000" w:sz="6" w:space="0"/>
              <w:left w:val="single" w:color="000000" w:sz="6" w:space="0"/>
              <w:bottom w:val="single" w:color="000000" w:sz="6" w:space="0"/>
              <w:right w:val="single" w:color="000000" w:sz="6" w:space="0"/>
            </w:tcBorders>
            <w:vAlign w:val="center"/>
          </w:tcPr>
          <w:p>
            <w:pPr>
              <w:spacing w:line="360" w:lineRule="auto"/>
              <w:rPr>
                <w:rFonts w:hint="default" w:ascii="Times New Roman" w:hAnsi="Times New Roman" w:eastAsia="Times New Roman" w:cs="Times New Roman"/>
                <w:b w:val="0"/>
                <w:bCs/>
                <w:color w:val="000000"/>
                <w:sz w:val="24"/>
                <w:szCs w:val="24"/>
              </w:rPr>
            </w:pPr>
            <w:r>
              <w:rPr>
                <w:rFonts w:hint="default" w:ascii="Times New Roman" w:hAnsi="Times New Roman" w:eastAsia="Times New Roman" w:cs="Times New Roman"/>
                <w:b w:val="0"/>
                <w:bCs/>
                <w:color w:val="000000"/>
                <w:sz w:val="24"/>
                <w:szCs w:val="24"/>
              </w:rPr>
              <w:t>1.</w:t>
            </w:r>
          </w:p>
        </w:tc>
        <w:tc>
          <w:tcPr>
            <w:tcW w:w="3273" w:type="dxa"/>
            <w:tcBorders>
              <w:top w:val="single" w:color="000000" w:sz="6" w:space="0"/>
              <w:left w:val="single" w:color="000000" w:sz="6" w:space="0"/>
              <w:bottom w:val="single" w:color="000000" w:sz="6" w:space="0"/>
              <w:right w:val="single" w:color="000000" w:sz="6" w:space="0"/>
            </w:tcBorders>
            <w:vAlign w:val="center"/>
          </w:tcPr>
          <w:p>
            <w:pPr>
              <w:rPr>
                <w:rFonts w:hint="default" w:ascii="Times New Roman" w:hAnsi="Times New Roman" w:cs="Times New Roman"/>
                <w:b w:val="0"/>
                <w:bCs/>
                <w:color w:val="000000"/>
                <w:sz w:val="24"/>
                <w:szCs w:val="24"/>
                <w:lang w:val="ro-RO" w:eastAsia="zh-CN"/>
              </w:rPr>
            </w:pPr>
            <w:r>
              <w:rPr>
                <w:rFonts w:hint="default" w:ascii="Times New Roman" w:hAnsi="Times New Roman" w:cs="Times New Roman"/>
                <w:b w:val="0"/>
                <w:bCs/>
                <w:color w:val="000000"/>
                <w:sz w:val="24"/>
                <w:szCs w:val="24"/>
                <w:lang w:val="ro-RO" w:eastAsia="zh-CN"/>
              </w:rPr>
              <w:t xml:space="preserve">Andrei Mihăiță </w:t>
            </w:r>
          </w:p>
        </w:tc>
        <w:tc>
          <w:tcPr>
            <w:tcW w:w="1246"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lang w:eastAsia="zh-CN"/>
              </w:rPr>
            </w:pPr>
            <w:r>
              <w:rPr>
                <w:rFonts w:hint="default" w:ascii="Times New Roman" w:hAnsi="Times New Roman" w:cs="Times New Roman"/>
                <w:b w:val="0"/>
                <w:bCs/>
                <w:color w:val="000000"/>
                <w:sz w:val="24"/>
                <w:szCs w:val="24"/>
                <w:lang w:eastAsia="zh-CN"/>
              </w:rPr>
              <w:t>07.10.1962</w:t>
            </w:r>
          </w:p>
        </w:tc>
        <w:tc>
          <w:tcPr>
            <w:tcW w:w="19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b w:val="0"/>
                <w:bCs/>
                <w:color w:val="000000"/>
                <w:sz w:val="24"/>
                <w:szCs w:val="24"/>
                <w:lang w:eastAsia="zh-CN"/>
              </w:rPr>
            </w:pPr>
            <w:r>
              <w:rPr>
                <w:rFonts w:hint="default" w:ascii="Times New Roman" w:hAnsi="Times New Roman" w:cs="Times New Roman"/>
                <w:b w:val="0"/>
                <w:bCs/>
                <w:color w:val="000000"/>
                <w:sz w:val="24"/>
                <w:szCs w:val="24"/>
                <w:lang w:eastAsia="zh-CN"/>
              </w:rPr>
              <w:t xml:space="preserve">P.N.L </w:t>
            </w:r>
          </w:p>
        </w:tc>
        <w:tc>
          <w:tcPr>
            <w:tcW w:w="1514" w:type="dxa"/>
            <w:tcBorders>
              <w:top w:val="single" w:color="000000" w:sz="6" w:space="0"/>
              <w:left w:val="single" w:color="000000" w:sz="6" w:space="0"/>
              <w:bottom w:val="single" w:color="000000" w:sz="6" w:space="0"/>
              <w:right w:val="single" w:color="000000" w:sz="6" w:space="0"/>
            </w:tcBorders>
            <w:vAlign w:val="center"/>
          </w:tcPr>
          <w:p>
            <w:pPr>
              <w:ind w:firstLine="240" w:firstLineChars="100"/>
              <w:rPr>
                <w:rFonts w:hint="default" w:ascii="Times New Roman" w:hAnsi="Times New Roman" w:cs="Times New Roman"/>
                <w:b w:val="0"/>
                <w:bCs/>
                <w:color w:val="000000"/>
                <w:sz w:val="24"/>
                <w:szCs w:val="24"/>
                <w:lang w:val="ro-RO" w:eastAsia="zh-CN"/>
              </w:rPr>
            </w:pPr>
            <w:r>
              <w:rPr>
                <w:rFonts w:hint="default" w:ascii="Times New Roman" w:hAnsi="Times New Roman" w:cs="Times New Roman"/>
                <w:b w:val="0"/>
                <w:bCs/>
                <w:color w:val="000000"/>
                <w:sz w:val="24"/>
                <w:szCs w:val="24"/>
                <w:lang w:eastAsia="zh-CN"/>
              </w:rPr>
              <w:t>2020</w:t>
            </w:r>
            <w:r>
              <w:rPr>
                <w:rFonts w:hint="default" w:ascii="Times New Roman" w:hAnsi="Times New Roman" w:cs="Times New Roman"/>
                <w:b w:val="0"/>
                <w:bCs/>
                <w:color w:val="000000"/>
                <w:sz w:val="24"/>
                <w:szCs w:val="24"/>
                <w:lang w:val="ro-RO" w:eastAsia="zh-CN"/>
              </w:rPr>
              <w:t>-</w:t>
            </w:r>
          </w:p>
        </w:tc>
      </w:tr>
    </w:tbl>
    <w:p>
      <w:pPr>
        <w:spacing w:line="240" w:lineRule="auto"/>
        <w:rPr>
          <w:rFonts w:hint="default" w:ascii="Times New Roman" w:hAnsi="Times New Roman" w:eastAsia="Times New Roman" w:cs="Times New Roman"/>
          <w:b/>
          <w:bCs/>
          <w:i/>
          <w:iCs/>
          <w:color w:val="auto"/>
          <w:sz w:val="24"/>
          <w:szCs w:val="24"/>
        </w:rPr>
      </w:pPr>
      <w:r>
        <w:rPr>
          <w:rFonts w:hint="default" w:ascii="Times New Roman" w:hAnsi="Times New Roman" w:eastAsia="Times New Roman" w:cs="Times New Roman"/>
          <w:sz w:val="24"/>
          <w:szCs w:val="24"/>
        </w:rPr>
        <w:br w:type="textWrapping"/>
      </w:r>
    </w:p>
    <w:p>
      <w:pPr>
        <w:spacing w:line="240" w:lineRule="auto"/>
        <w:rPr>
          <w:rFonts w:eastAsia="Times New Roman"/>
          <w:b/>
          <w:bCs/>
          <w:i/>
          <w:iCs/>
          <w:color w:val="auto"/>
        </w:rPr>
      </w:pPr>
    </w:p>
    <w:p>
      <w:pPr>
        <w:spacing w:line="240" w:lineRule="auto"/>
        <w:rPr>
          <w:rFonts w:eastAsia="Times New Roman"/>
          <w:b/>
          <w:bCs/>
          <w:i/>
          <w:iCs/>
          <w:color w:val="auto"/>
        </w:rPr>
      </w:pPr>
    </w:p>
    <w:p>
      <w:pPr>
        <w:spacing w:line="240" w:lineRule="auto"/>
        <w:rPr>
          <w:rFonts w:eastAsia="Times New Roman"/>
          <w:b/>
          <w:bCs/>
          <w:i/>
          <w:iCs/>
          <w:color w:val="auto"/>
        </w:rPr>
      </w:pPr>
    </w:p>
    <w:p>
      <w:pPr>
        <w:spacing w:line="240" w:lineRule="auto"/>
        <w:rPr>
          <w:rFonts w:eastAsia="Times New Roman"/>
          <w:b/>
          <w:bCs/>
          <w:i/>
          <w:iCs/>
          <w:color w:val="auto"/>
        </w:rPr>
      </w:pPr>
    </w:p>
    <w:p>
      <w:pPr>
        <w:spacing w:line="240" w:lineRule="auto"/>
        <w:rPr>
          <w:rFonts w:eastAsia="Times New Roman"/>
          <w:b/>
          <w:bCs/>
          <w:i/>
          <w:iCs/>
          <w:color w:val="auto"/>
        </w:rPr>
      </w:pPr>
    </w:p>
    <w:p>
      <w:pPr>
        <w:spacing w:line="240" w:lineRule="auto"/>
        <w:rPr>
          <w:rFonts w:eastAsia="Times New Roman"/>
          <w:b/>
          <w:bCs/>
          <w:i/>
          <w:iCs/>
          <w:color w:val="auto"/>
        </w:rPr>
      </w:pPr>
    </w:p>
    <w:p>
      <w:pPr>
        <w:spacing w:line="240" w:lineRule="auto"/>
        <w:rPr>
          <w:rFonts w:eastAsia="Times New Roman"/>
          <w:b/>
          <w:bCs/>
          <w:i/>
          <w:iCs/>
          <w:color w:val="auto"/>
        </w:rPr>
      </w:pPr>
    </w:p>
    <w:p>
      <w:pPr>
        <w:spacing w:line="240" w:lineRule="auto"/>
        <w:rPr>
          <w:rFonts w:eastAsia="Times New Roman"/>
          <w:b/>
          <w:bCs/>
          <w:i/>
          <w:iCs/>
          <w:color w:val="auto"/>
        </w:rPr>
      </w:pPr>
    </w:p>
    <w:p>
      <w:pPr>
        <w:spacing w:line="240" w:lineRule="auto"/>
        <w:rPr>
          <w:rFonts w:eastAsia="Times New Roman"/>
          <w:b/>
          <w:bCs/>
          <w:i/>
          <w:iCs/>
          <w:color w:val="auto"/>
        </w:rPr>
      </w:pPr>
    </w:p>
    <w:p>
      <w:pPr>
        <w:spacing w:line="240" w:lineRule="auto"/>
        <w:rPr>
          <w:rFonts w:eastAsia="Times New Roman"/>
          <w:b/>
          <w:bCs/>
          <w:i/>
          <w:iCs/>
          <w:color w:val="auto"/>
        </w:rPr>
      </w:pPr>
    </w:p>
    <w:p>
      <w:pPr>
        <w:spacing w:line="240" w:lineRule="auto"/>
        <w:rPr>
          <w:rFonts w:eastAsia="Times New Roman"/>
          <w:b/>
          <w:bCs/>
          <w:i/>
          <w:iCs/>
          <w:color w:val="auto"/>
        </w:rPr>
      </w:pPr>
    </w:p>
    <w:p>
      <w:pPr>
        <w:spacing w:line="240" w:lineRule="auto"/>
        <w:rPr>
          <w:rFonts w:eastAsia="Times New Roman"/>
          <w:b/>
          <w:bCs/>
          <w:i/>
          <w:iCs/>
          <w:color w:val="auto"/>
        </w:rPr>
      </w:pPr>
    </w:p>
    <w:p>
      <w:pPr>
        <w:spacing w:line="240" w:lineRule="auto"/>
        <w:rPr>
          <w:rFonts w:eastAsia="Times New Roman"/>
          <w:b/>
          <w:bCs/>
          <w:i/>
          <w:iCs/>
          <w:color w:val="auto"/>
        </w:rPr>
      </w:pPr>
    </w:p>
    <w:p>
      <w:pPr>
        <w:spacing w:line="240" w:lineRule="auto"/>
        <w:rPr>
          <w:rFonts w:eastAsia="Times New Roman"/>
          <w:b/>
          <w:bCs/>
          <w:i/>
          <w:iCs/>
          <w:color w:val="auto"/>
        </w:rPr>
      </w:pPr>
    </w:p>
    <w:p>
      <w:pPr>
        <w:spacing w:line="240" w:lineRule="auto"/>
        <w:rPr>
          <w:rFonts w:eastAsia="Times New Roman"/>
          <w:b/>
          <w:bCs/>
          <w:i/>
          <w:iCs/>
          <w:color w:val="auto"/>
        </w:rPr>
      </w:pPr>
    </w:p>
    <w:p>
      <w:pPr>
        <w:spacing w:line="240" w:lineRule="auto"/>
        <w:rPr>
          <w:rFonts w:eastAsia="Times New Roman"/>
          <w:b/>
          <w:bCs/>
          <w:i/>
          <w:iCs/>
          <w:color w:val="auto"/>
        </w:rPr>
      </w:pPr>
    </w:p>
    <w:p>
      <w:pPr>
        <w:spacing w:line="240" w:lineRule="auto"/>
        <w:rPr>
          <w:rFonts w:eastAsia="Times New Roman"/>
          <w:b/>
          <w:bCs/>
          <w:i/>
          <w:iCs/>
          <w:color w:val="auto"/>
        </w:rPr>
      </w:pPr>
    </w:p>
    <w:p>
      <w:pPr>
        <w:spacing w:line="240" w:lineRule="auto"/>
        <w:rPr>
          <w:rFonts w:eastAsia="Times New Roman"/>
          <w:b/>
          <w:bCs/>
          <w:i/>
          <w:iCs/>
          <w:color w:val="auto"/>
        </w:rPr>
      </w:pPr>
    </w:p>
    <w:p>
      <w:pPr>
        <w:spacing w:line="240" w:lineRule="auto"/>
        <w:rPr>
          <w:rFonts w:eastAsia="Times New Roman"/>
          <w:b/>
          <w:bCs/>
          <w:i/>
          <w:iCs/>
          <w:color w:val="auto"/>
        </w:rPr>
      </w:pPr>
    </w:p>
    <w:p>
      <w:pPr>
        <w:spacing w:line="240" w:lineRule="auto"/>
        <w:rPr>
          <w:rFonts w:eastAsia="Times New Roman"/>
          <w:b/>
          <w:bCs/>
          <w:i/>
          <w:iCs/>
          <w:color w:val="auto"/>
        </w:rPr>
      </w:pPr>
    </w:p>
    <w:p>
      <w:pPr>
        <w:spacing w:line="240" w:lineRule="auto"/>
        <w:rPr>
          <w:rFonts w:eastAsia="Times New Roman"/>
          <w:b/>
          <w:bCs/>
          <w:i/>
          <w:iCs/>
          <w:color w:val="auto"/>
        </w:rPr>
      </w:pPr>
    </w:p>
    <w:p>
      <w:pPr>
        <w:spacing w:line="240" w:lineRule="auto"/>
        <w:rPr>
          <w:rFonts w:eastAsia="Times New Roman"/>
          <w:b/>
          <w:bCs/>
          <w:i/>
          <w:iCs/>
          <w:color w:val="auto"/>
        </w:rPr>
      </w:pPr>
    </w:p>
    <w:p>
      <w:pPr>
        <w:spacing w:line="240" w:lineRule="auto"/>
        <w:rPr>
          <w:rFonts w:eastAsia="Times New Roman"/>
          <w:b/>
          <w:bCs/>
          <w:i/>
          <w:iCs/>
          <w:color w:val="auto"/>
        </w:rPr>
      </w:pPr>
    </w:p>
    <w:p>
      <w:pPr>
        <w:spacing w:line="240" w:lineRule="auto"/>
        <w:rPr>
          <w:rFonts w:eastAsia="Times New Roman"/>
          <w:b/>
          <w:bCs/>
          <w:i/>
          <w:iCs/>
          <w:color w:val="auto"/>
        </w:rPr>
      </w:pPr>
    </w:p>
    <w:p>
      <w:pPr>
        <w:spacing w:line="240" w:lineRule="auto"/>
        <w:rPr>
          <w:rFonts w:eastAsia="Times New Roman"/>
          <w:b/>
          <w:bCs/>
          <w:i/>
          <w:iCs/>
          <w:color w:val="auto"/>
        </w:rPr>
      </w:pPr>
    </w:p>
    <w:p>
      <w:pPr>
        <w:spacing w:line="240" w:lineRule="auto"/>
        <w:rPr>
          <w:rFonts w:eastAsia="Times New Roman"/>
          <w:b/>
          <w:bCs/>
          <w:i/>
          <w:iCs/>
          <w:color w:val="auto"/>
        </w:rPr>
      </w:pPr>
    </w:p>
    <w:p>
      <w:pPr>
        <w:spacing w:line="240" w:lineRule="auto"/>
        <w:rPr>
          <w:rFonts w:eastAsia="Times New Roman"/>
          <w:b/>
          <w:bCs/>
          <w:i/>
          <w:iCs/>
          <w:color w:val="auto"/>
        </w:rPr>
      </w:pPr>
    </w:p>
    <w:p>
      <w:pPr>
        <w:spacing w:line="240" w:lineRule="auto"/>
        <w:rPr>
          <w:rFonts w:eastAsia="Times New Roman"/>
          <w:b/>
          <w:bCs/>
          <w:i/>
          <w:iCs/>
          <w:color w:val="auto"/>
        </w:rPr>
      </w:pPr>
    </w:p>
    <w:p>
      <w:pPr>
        <w:spacing w:line="240" w:lineRule="auto"/>
        <w:rPr>
          <w:rFonts w:eastAsia="Times New Roman"/>
          <w:b/>
          <w:bCs/>
          <w:i/>
          <w:iCs/>
          <w:color w:val="auto"/>
        </w:rPr>
      </w:pPr>
    </w:p>
    <w:p>
      <w:pPr>
        <w:spacing w:line="240" w:lineRule="auto"/>
        <w:rPr>
          <w:rFonts w:eastAsia="Times New Roman"/>
          <w:b/>
          <w:bCs/>
          <w:i/>
          <w:iCs/>
          <w:color w:val="auto"/>
        </w:rPr>
      </w:pPr>
    </w:p>
    <w:p>
      <w:pPr>
        <w:spacing w:line="240" w:lineRule="auto"/>
        <w:rPr>
          <w:rFonts w:eastAsia="Times New Roman"/>
          <w:b/>
          <w:bCs/>
          <w:i/>
          <w:iCs/>
          <w:color w:val="auto"/>
        </w:rPr>
      </w:pPr>
    </w:p>
    <w:p>
      <w:pPr>
        <w:spacing w:line="240" w:lineRule="auto"/>
        <w:rPr>
          <w:rFonts w:eastAsia="Times New Roman"/>
          <w:b/>
          <w:bCs/>
          <w:i/>
          <w:iCs/>
          <w:color w:val="auto"/>
        </w:rPr>
      </w:pPr>
    </w:p>
    <w:p>
      <w:pPr>
        <w:spacing w:line="240" w:lineRule="auto"/>
        <w:rPr>
          <w:rFonts w:eastAsia="Times New Roman"/>
          <w:b/>
          <w:bCs/>
          <w:i/>
          <w:iCs/>
          <w:color w:val="auto"/>
        </w:rPr>
      </w:pPr>
    </w:p>
    <w:p>
      <w:pPr>
        <w:spacing w:line="240" w:lineRule="auto"/>
        <w:rPr>
          <w:rFonts w:eastAsia="Times New Roman"/>
          <w:b/>
          <w:bCs/>
          <w:i/>
          <w:iCs/>
          <w:color w:val="auto"/>
        </w:rPr>
      </w:pPr>
    </w:p>
    <w:p>
      <w:pPr>
        <w:spacing w:line="240" w:lineRule="auto"/>
        <w:rPr>
          <w:rFonts w:eastAsia="Times New Roman"/>
          <w:color w:val="auto"/>
        </w:rPr>
      </w:pPr>
      <w:r>
        <w:rPr>
          <w:rFonts w:eastAsia="Times New Roman"/>
          <w:b/>
          <w:bCs/>
          <w:i/>
          <w:iCs/>
          <w:color w:val="002060"/>
        </w:rPr>
        <w:t xml:space="preserve">Anexa nr. 7 </w:t>
      </w:r>
      <w:r>
        <w:rPr>
          <w:rFonts w:eastAsia="Times New Roman"/>
          <w:color w:val="002060"/>
        </w:rPr>
        <w:t xml:space="preserve"> </w:t>
      </w:r>
      <w:r>
        <w:rPr>
          <w:rFonts w:eastAsia="Times New Roman"/>
          <w:i/>
          <w:iCs/>
          <w:color w:val="002060"/>
        </w:rPr>
        <w:t xml:space="preserve">la statut </w:t>
      </w:r>
      <w:r>
        <w:rPr>
          <w:rFonts w:eastAsia="Times New Roman"/>
          <w:color w:val="002060"/>
        </w:rPr>
        <w:br w:type="textWrapping"/>
      </w:r>
    </w:p>
    <w:p>
      <w:pPr>
        <w:spacing w:line="240" w:lineRule="auto"/>
        <w:jc w:val="center"/>
        <w:rPr>
          <w:rFonts w:eastAsia="Times New Roman"/>
          <w:b/>
          <w:bCs/>
          <w:color w:val="auto"/>
        </w:rPr>
      </w:pPr>
      <w:r>
        <w:rPr>
          <w:rFonts w:eastAsia="Times New Roman"/>
          <w:b/>
          <w:bCs/>
          <w:color w:val="auto"/>
        </w:rPr>
        <w:t xml:space="preserve">Procedura </w:t>
      </w:r>
    </w:p>
    <w:p>
      <w:pPr>
        <w:spacing w:line="240" w:lineRule="auto"/>
        <w:jc w:val="center"/>
        <w:rPr>
          <w:rFonts w:eastAsia="Times New Roman"/>
          <w:b/>
          <w:bCs/>
          <w:color w:val="auto"/>
        </w:rPr>
      </w:pPr>
      <w:r>
        <w:rPr>
          <w:rFonts w:eastAsia="Times New Roman"/>
          <w:b/>
          <w:bCs/>
          <w:color w:val="auto"/>
        </w:rPr>
        <w:t xml:space="preserve">privind acordarea titlului de </w:t>
      </w:r>
    </w:p>
    <w:p>
      <w:pPr>
        <w:spacing w:line="240" w:lineRule="auto"/>
        <w:jc w:val="center"/>
        <w:rPr>
          <w:rFonts w:eastAsia="Times New Roman"/>
          <w:b/>
          <w:bCs/>
          <w:color w:val="auto"/>
        </w:rPr>
      </w:pPr>
      <w:r>
        <w:rPr>
          <w:rFonts w:eastAsia="Times New Roman"/>
          <w:b/>
          <w:bCs/>
          <w:color w:val="auto"/>
        </w:rPr>
        <w:t>„Cetățean de onoare al Comunei</w:t>
      </w:r>
      <w:r>
        <w:rPr>
          <w:rFonts w:eastAsia="Times New Roman"/>
          <w:b/>
          <w:bCs/>
          <w:color w:val="auto"/>
          <w:lang w:val="ro-RO"/>
        </w:rPr>
        <w:t xml:space="preserve"> </w:t>
      </w:r>
      <w:r>
        <w:rPr>
          <w:b/>
          <w:bCs/>
          <w:color w:val="auto"/>
          <w:lang w:val="en-US" w:eastAsia="zh-CN"/>
        </w:rPr>
        <w:t>Popricani</w:t>
      </w:r>
      <w:r>
        <w:rPr>
          <w:rFonts w:eastAsia="Times New Roman"/>
          <w:b/>
          <w:bCs/>
          <w:color w:val="auto"/>
        </w:rPr>
        <w:t xml:space="preserve">, județul </w:t>
      </w:r>
      <w:r>
        <w:rPr>
          <w:rFonts w:eastAsia="Times New Roman"/>
          <w:b/>
          <w:bCs/>
          <w:color w:val="auto"/>
          <w:lang w:val="ro-RO"/>
        </w:rPr>
        <w:t xml:space="preserve"> Iași </w:t>
      </w:r>
      <w:r>
        <w:rPr>
          <w:rFonts w:eastAsia="Times New Roman"/>
          <w:b/>
          <w:bCs/>
          <w:color w:val="auto"/>
        </w:rPr>
        <w:t xml:space="preserve">“, </w:t>
      </w:r>
      <w:r>
        <w:rPr>
          <w:rFonts w:eastAsia="Times New Roman"/>
          <w:b/>
          <w:bCs/>
          <w:color w:val="auto"/>
        </w:rPr>
        <w:br w:type="textWrapping"/>
      </w:r>
      <w:r>
        <w:rPr>
          <w:rFonts w:eastAsia="Times New Roman"/>
          <w:b/>
          <w:bCs/>
          <w:color w:val="auto"/>
        </w:rPr>
        <w:t xml:space="preserve">respectiv a </w:t>
      </w:r>
    </w:p>
    <w:p>
      <w:pPr>
        <w:spacing w:line="240" w:lineRule="auto"/>
        <w:jc w:val="center"/>
        <w:rPr>
          <w:rFonts w:eastAsia="Times New Roman"/>
          <w:b/>
          <w:bCs/>
          <w:color w:val="auto"/>
        </w:rPr>
      </w:pPr>
      <w:r>
        <w:rPr>
          <w:rFonts w:eastAsia="Times New Roman"/>
          <w:b/>
          <w:bCs/>
          <w:color w:val="auto"/>
        </w:rPr>
        <w:t>„Certificatului de Fiu/Fiică al/a Comunei</w:t>
      </w:r>
      <w:r>
        <w:rPr>
          <w:rFonts w:eastAsia="Times New Roman"/>
          <w:b/>
          <w:bCs/>
          <w:color w:val="auto"/>
          <w:lang w:val="ro-RO"/>
        </w:rPr>
        <w:t xml:space="preserve"> </w:t>
      </w:r>
      <w:r>
        <w:rPr>
          <w:b/>
          <w:bCs/>
          <w:color w:val="auto"/>
          <w:lang w:val="en-US" w:eastAsia="zh-CN"/>
        </w:rPr>
        <w:t>Popricani</w:t>
      </w:r>
      <w:r>
        <w:rPr>
          <w:rFonts w:eastAsia="Times New Roman"/>
          <w:b/>
          <w:bCs/>
          <w:color w:val="auto"/>
        </w:rPr>
        <w:t xml:space="preserve">, județul </w:t>
      </w:r>
      <w:r>
        <w:rPr>
          <w:rFonts w:eastAsia="Times New Roman"/>
          <w:b/>
          <w:bCs/>
          <w:color w:val="auto"/>
          <w:lang w:val="ro-RO"/>
        </w:rPr>
        <w:t xml:space="preserve"> Iași </w:t>
      </w:r>
      <w:r>
        <w:rPr>
          <w:rFonts w:eastAsia="Times New Roman"/>
          <w:b/>
          <w:bCs/>
          <w:color w:val="auto"/>
        </w:rPr>
        <w:t>“</w:t>
      </w:r>
    </w:p>
    <w:p>
      <w:pPr>
        <w:jc w:val="both"/>
        <w:rPr>
          <w:rFonts w:eastAsia="Times New Roman"/>
          <w:color w:val="auto"/>
        </w:rPr>
      </w:pPr>
      <w:r>
        <w:rPr>
          <w:rFonts w:eastAsia="Times New Roman"/>
          <w:color w:val="auto"/>
        </w:rPr>
        <w:br w:type="textWrapping"/>
      </w:r>
      <w:r>
        <w:rPr>
          <w:rFonts w:eastAsia="Times New Roman"/>
          <w:i/>
          <w:iCs/>
          <w:color w:val="auto"/>
        </w:rPr>
        <w:t>Articolul 1</w:t>
      </w:r>
      <w:r>
        <w:rPr>
          <w:rFonts w:eastAsia="Times New Roman"/>
          <w:i/>
          <w:iCs/>
          <w:color w:val="auto"/>
        </w:rPr>
        <w:br w:type="textWrapping"/>
      </w:r>
      <w:r>
        <w:rPr>
          <w:rFonts w:eastAsia="Times New Roman"/>
          <w:color w:val="auto"/>
        </w:rPr>
        <w:t>Titlul de „Cetățean de onoare al Comunei</w:t>
      </w:r>
      <w:r>
        <w:rPr>
          <w:rFonts w:eastAsia="Times New Roman"/>
          <w:color w:val="auto"/>
          <w:lang w:val="ro-RO"/>
        </w:rPr>
        <w:t xml:space="preserve"> </w:t>
      </w:r>
      <w:r>
        <w:rPr>
          <w:color w:val="auto"/>
          <w:lang w:val="en-US" w:eastAsia="zh-CN"/>
        </w:rPr>
        <w:t>Popricani</w:t>
      </w:r>
      <w:r>
        <w:rPr>
          <w:rFonts w:eastAsia="Times New Roman"/>
          <w:color w:val="auto"/>
        </w:rPr>
        <w:t xml:space="preserve">, județul </w:t>
      </w:r>
      <w:r>
        <w:rPr>
          <w:rFonts w:eastAsia="Times New Roman"/>
          <w:color w:val="auto"/>
          <w:lang w:val="ro-RO"/>
        </w:rPr>
        <w:t xml:space="preserve">Iași </w:t>
      </w:r>
      <w:r>
        <w:rPr>
          <w:rFonts w:eastAsia="Times New Roman"/>
          <w:color w:val="auto"/>
        </w:rPr>
        <w:t>“, denumit în continuare Titlu reprezintă cea mai înaltă distincție acordată de către Consiliul Local al Comunei</w:t>
      </w:r>
      <w:r>
        <w:rPr>
          <w:rFonts w:eastAsia="Times New Roman"/>
          <w:color w:val="auto"/>
          <w:lang w:val="ro-RO"/>
        </w:rPr>
        <w:t xml:space="preserve"> </w:t>
      </w:r>
      <w:r>
        <w:rPr>
          <w:color w:val="auto"/>
          <w:lang w:val="en-US" w:eastAsia="zh-CN"/>
        </w:rPr>
        <w:t>Popricani</w:t>
      </w:r>
      <w:r>
        <w:rPr>
          <w:rFonts w:eastAsia="Times New Roman"/>
          <w:color w:val="auto"/>
        </w:rPr>
        <w:t xml:space="preserve">, județul </w:t>
      </w:r>
      <w:r>
        <w:rPr>
          <w:rFonts w:eastAsia="Times New Roman"/>
          <w:color w:val="auto"/>
          <w:lang w:val="ro-RO"/>
        </w:rPr>
        <w:t xml:space="preserve"> Iași </w:t>
      </w:r>
      <w:r>
        <w:rPr>
          <w:rFonts w:eastAsia="Times New Roman"/>
          <w:color w:val="auto"/>
        </w:rPr>
        <w:t>.</w:t>
      </w:r>
      <w:r>
        <w:rPr>
          <w:rFonts w:eastAsia="Times New Roman"/>
          <w:color w:val="auto"/>
        </w:rPr>
        <w:br w:type="textWrapping"/>
      </w:r>
      <w:r>
        <w:rPr>
          <w:rFonts w:eastAsia="Times New Roman"/>
          <w:color w:val="auto"/>
        </w:rPr>
        <w:br w:type="textWrapping"/>
      </w:r>
      <w:r>
        <w:rPr>
          <w:rFonts w:eastAsia="Times New Roman"/>
          <w:i/>
          <w:iCs/>
          <w:color w:val="auto"/>
        </w:rPr>
        <w:t>Articolul 2</w:t>
      </w:r>
      <w:r>
        <w:rPr>
          <w:rFonts w:eastAsia="Times New Roman"/>
          <w:i/>
          <w:iCs/>
          <w:color w:val="auto"/>
        </w:rPr>
        <w:br w:type="textWrapping"/>
      </w:r>
      <w:r>
        <w:rPr>
          <w:rFonts w:eastAsia="Times New Roman"/>
          <w:color w:val="auto"/>
        </w:rPr>
        <w:t>Certificatul de „Fiu/fiică al/a Comunei</w:t>
      </w:r>
      <w:r>
        <w:rPr>
          <w:rFonts w:eastAsia="Times New Roman"/>
          <w:color w:val="auto"/>
          <w:lang w:val="ro-RO"/>
        </w:rPr>
        <w:t xml:space="preserve"> </w:t>
      </w:r>
      <w:r>
        <w:rPr>
          <w:color w:val="auto"/>
          <w:lang w:val="en-US" w:eastAsia="zh-CN"/>
        </w:rPr>
        <w:t>Popricani</w:t>
      </w:r>
      <w:r>
        <w:rPr>
          <w:rFonts w:eastAsia="Times New Roman"/>
          <w:color w:val="auto"/>
        </w:rPr>
        <w:t xml:space="preserve">, județul </w:t>
      </w:r>
      <w:r>
        <w:rPr>
          <w:rFonts w:eastAsia="Times New Roman"/>
          <w:color w:val="auto"/>
          <w:lang w:val="ro-RO"/>
        </w:rPr>
        <w:t xml:space="preserve">Iași </w:t>
      </w:r>
      <w:r>
        <w:rPr>
          <w:rFonts w:eastAsia="Times New Roman"/>
          <w:color w:val="auto"/>
        </w:rPr>
        <w:t>“, denumit în continuare Certificat reprezintă distincția acordată de către Consiliul Local al Comunei</w:t>
      </w:r>
      <w:r>
        <w:rPr>
          <w:rFonts w:eastAsia="Times New Roman"/>
          <w:color w:val="auto"/>
          <w:lang w:val="ro-RO"/>
        </w:rPr>
        <w:t xml:space="preserve"> </w:t>
      </w:r>
      <w:r>
        <w:rPr>
          <w:color w:val="auto"/>
          <w:lang w:val="en-US" w:eastAsia="zh-CN"/>
        </w:rPr>
        <w:t>Popricani</w:t>
      </w:r>
      <w:r>
        <w:rPr>
          <w:rFonts w:eastAsia="Times New Roman"/>
          <w:color w:val="auto"/>
        </w:rPr>
        <w:t xml:space="preserve">, județul </w:t>
      </w:r>
      <w:r>
        <w:rPr>
          <w:rFonts w:eastAsia="Times New Roman"/>
          <w:color w:val="auto"/>
          <w:lang w:val="ro-RO"/>
        </w:rPr>
        <w:t xml:space="preserve"> Iași </w:t>
      </w:r>
      <w:r>
        <w:rPr>
          <w:rFonts w:eastAsia="Times New Roman"/>
          <w:color w:val="auto"/>
        </w:rPr>
        <w:t xml:space="preserve"> persoanelor născute în UAT </w:t>
      </w:r>
      <w:r>
        <w:rPr>
          <w:color w:val="auto"/>
          <w:lang w:val="en-US" w:eastAsia="zh-CN"/>
        </w:rPr>
        <w:t>Popricani</w:t>
      </w:r>
      <w:r>
        <w:rPr>
          <w:rFonts w:eastAsia="Times New Roman"/>
          <w:color w:val="auto"/>
        </w:rPr>
        <w:t xml:space="preserve">, județul </w:t>
      </w:r>
      <w:r>
        <w:rPr>
          <w:rFonts w:eastAsia="Times New Roman"/>
          <w:color w:val="auto"/>
          <w:lang w:val="ro-RO"/>
        </w:rPr>
        <w:t xml:space="preserve"> Iași </w:t>
      </w:r>
      <w:r>
        <w:rPr>
          <w:rFonts w:eastAsia="Times New Roman"/>
          <w:color w:val="auto"/>
        </w:rPr>
        <w:t>, la împlinirea vârstei de 18 ani.</w:t>
      </w:r>
      <w:r>
        <w:rPr>
          <w:rFonts w:eastAsia="Times New Roman"/>
          <w:color w:val="auto"/>
        </w:rPr>
        <w:br w:type="textWrapping"/>
      </w:r>
      <w:r>
        <w:rPr>
          <w:rFonts w:eastAsia="Times New Roman"/>
          <w:color w:val="auto"/>
        </w:rPr>
        <w:br w:type="textWrapping"/>
      </w:r>
      <w:r>
        <w:rPr>
          <w:rFonts w:eastAsia="Times New Roman"/>
          <w:i/>
          <w:iCs/>
          <w:color w:val="auto"/>
        </w:rPr>
        <w:t>Articolul 3</w:t>
      </w:r>
      <w:r>
        <w:rPr>
          <w:rFonts w:eastAsia="Times New Roman"/>
          <w:i/>
          <w:iCs/>
          <w:color w:val="auto"/>
        </w:rPr>
        <w:br w:type="textWrapping"/>
      </w:r>
      <w:r>
        <w:rPr>
          <w:rFonts w:eastAsia="Times New Roman"/>
          <w:color w:val="auto"/>
        </w:rPr>
        <w:t>Titlul și Certificatul se pot acorda la inițiativa:</w:t>
      </w:r>
      <w:r>
        <w:rPr>
          <w:rFonts w:eastAsia="Times New Roman"/>
          <w:color w:val="auto"/>
        </w:rPr>
        <w:br w:type="textWrapping"/>
      </w:r>
      <w:r>
        <w:rPr>
          <w:rFonts w:eastAsia="Times New Roman"/>
          <w:color w:val="auto"/>
        </w:rPr>
        <w:t>a) primarului;</w:t>
      </w:r>
      <w:r>
        <w:rPr>
          <w:rFonts w:eastAsia="Times New Roman"/>
          <w:color w:val="auto"/>
        </w:rPr>
        <w:br w:type="textWrapping"/>
      </w:r>
      <w:r>
        <w:rPr>
          <w:rFonts w:eastAsia="Times New Roman"/>
          <w:color w:val="auto"/>
        </w:rPr>
        <w:t>b) consilierilor locali;</w:t>
      </w:r>
      <w:r>
        <w:rPr>
          <w:rFonts w:eastAsia="Times New Roman"/>
          <w:color w:val="auto"/>
        </w:rPr>
        <w:br w:type="textWrapping"/>
      </w:r>
      <w:r>
        <w:rPr>
          <w:rFonts w:eastAsia="Times New Roman"/>
          <w:color w:val="auto"/>
        </w:rPr>
        <w:t>c) unui număr de cel puțin 5% din numărul total al locuitorilor cu drept de vot înscriși în Registrul electoral cu domiciliul sau reședința în unitatea administrativ-teritorială respectivă.</w:t>
      </w:r>
      <w:r>
        <w:rPr>
          <w:rFonts w:eastAsia="Times New Roman"/>
          <w:color w:val="auto"/>
        </w:rPr>
        <w:br w:type="textWrapping"/>
      </w:r>
      <w:r>
        <w:rPr>
          <w:rFonts w:eastAsia="Times New Roman"/>
          <w:color w:val="auto"/>
        </w:rPr>
        <w:br w:type="textWrapping"/>
      </w:r>
      <w:r>
        <w:rPr>
          <w:rFonts w:eastAsia="Times New Roman"/>
          <w:i/>
          <w:iCs/>
          <w:color w:val="auto"/>
        </w:rPr>
        <w:t>Articolul 4</w:t>
      </w:r>
      <w:r>
        <w:rPr>
          <w:rFonts w:eastAsia="Times New Roman"/>
          <w:i/>
          <w:iCs/>
          <w:color w:val="auto"/>
        </w:rPr>
        <w:br w:type="textWrapping"/>
      </w:r>
      <w:r>
        <w:rPr>
          <w:rFonts w:eastAsia="Times New Roman"/>
          <w:color w:val="auto"/>
        </w:rPr>
        <w:t xml:space="preserve">Acordarea Titlului și a Certificatului nu este condiționată de cetățenie, naționalitate, vârstă, domiciliu, sex, religie, apartenență politică. </w:t>
      </w:r>
      <w:r>
        <w:rPr>
          <w:rFonts w:eastAsia="Times New Roman"/>
          <w:color w:val="auto"/>
        </w:rPr>
        <w:br w:type="textWrapping"/>
      </w:r>
      <w:r>
        <w:rPr>
          <w:rFonts w:eastAsia="Times New Roman"/>
          <w:color w:val="auto"/>
        </w:rPr>
        <w:br w:type="textWrapping"/>
      </w:r>
      <w:r>
        <w:rPr>
          <w:rFonts w:eastAsia="Times New Roman"/>
          <w:i/>
          <w:iCs/>
          <w:color w:val="auto"/>
        </w:rPr>
        <w:t>Articolul 5</w:t>
      </w:r>
      <w:r>
        <w:rPr>
          <w:rFonts w:eastAsia="Times New Roman"/>
          <w:i/>
          <w:iCs/>
          <w:color w:val="auto"/>
        </w:rPr>
        <w:br w:type="textWrapping"/>
      </w:r>
      <w:r>
        <w:rPr>
          <w:rFonts w:eastAsia="Times New Roman"/>
          <w:color w:val="auto"/>
        </w:rPr>
        <w:t>Titlul și Certificatul au următoarele caracteristici:</w:t>
      </w:r>
      <w:r>
        <w:rPr>
          <w:rFonts w:eastAsia="Times New Roman"/>
          <w:color w:val="auto"/>
        </w:rPr>
        <w:br w:type="textWrapping"/>
      </w:r>
      <w:r>
        <w:rPr>
          <w:rFonts w:eastAsia="Times New Roman"/>
          <w:color w:val="auto"/>
        </w:rPr>
        <w:t>a) sunt personale;</w:t>
      </w:r>
      <w:r>
        <w:rPr>
          <w:rFonts w:eastAsia="Times New Roman"/>
          <w:color w:val="auto"/>
        </w:rPr>
        <w:br w:type="textWrapping"/>
      </w:r>
      <w:r>
        <w:rPr>
          <w:rFonts w:eastAsia="Times New Roman"/>
          <w:color w:val="auto"/>
        </w:rPr>
        <w:t>b) sunt netransmisibile;</w:t>
      </w:r>
      <w:r>
        <w:rPr>
          <w:rFonts w:eastAsia="Times New Roman"/>
          <w:color w:val="auto"/>
        </w:rPr>
        <w:br w:type="textWrapping"/>
      </w:r>
      <w:r>
        <w:rPr>
          <w:rFonts w:eastAsia="Times New Roman"/>
          <w:color w:val="auto"/>
        </w:rPr>
        <w:t>c) reprezintă un drept al titularului;</w:t>
      </w:r>
      <w:r>
        <w:rPr>
          <w:rFonts w:eastAsia="Times New Roman"/>
          <w:color w:val="auto"/>
        </w:rPr>
        <w:br w:type="textWrapping"/>
      </w:r>
      <w:r>
        <w:rPr>
          <w:rFonts w:eastAsia="Times New Roman"/>
          <w:color w:val="auto"/>
        </w:rPr>
        <w:t>d) au valabilitate nedeterminată.</w:t>
      </w:r>
      <w:r>
        <w:rPr>
          <w:rFonts w:eastAsia="Times New Roman"/>
          <w:color w:val="auto"/>
        </w:rPr>
        <w:br w:type="textWrapping"/>
      </w:r>
      <w:r>
        <w:rPr>
          <w:rFonts w:eastAsia="Times New Roman"/>
          <w:color w:val="auto"/>
        </w:rPr>
        <w:br w:type="textWrapping"/>
      </w:r>
      <w:r>
        <w:rPr>
          <w:rFonts w:eastAsia="Times New Roman"/>
          <w:i/>
          <w:iCs/>
          <w:color w:val="auto"/>
        </w:rPr>
        <w:t>Articolul 6</w:t>
      </w:r>
      <w:r>
        <w:rPr>
          <w:rFonts w:eastAsia="Times New Roman"/>
          <w:i/>
          <w:iCs/>
          <w:color w:val="auto"/>
        </w:rPr>
        <w:br w:type="textWrapping"/>
      </w:r>
      <w:r>
        <w:rPr>
          <w:rFonts w:eastAsia="Times New Roman"/>
          <w:color w:val="auto"/>
        </w:rPr>
        <w:t>Sunt îndreptățite să fie propuse pentru acordarea Titlului categoriile de persoane sau personalități care se găsesc în una din următoarele situații:</w:t>
      </w:r>
      <w:r>
        <w:rPr>
          <w:rFonts w:eastAsia="Times New Roman"/>
          <w:color w:val="auto"/>
        </w:rPr>
        <w:br w:type="textWrapping"/>
      </w:r>
      <w:r>
        <w:rPr>
          <w:rFonts w:eastAsia="Times New Roman"/>
          <w:color w:val="auto"/>
        </w:rPr>
        <w:t>a) personalități cu recunoaștere locală, națională sau internațională care și-au pus amprenta asupra dezvoltării județului/comunei și a imaginii acestora;</w:t>
      </w:r>
      <w:r>
        <w:rPr>
          <w:rFonts w:eastAsia="Times New Roman"/>
          <w:color w:val="auto"/>
        </w:rPr>
        <w:br w:type="textWrapping"/>
      </w:r>
      <w:r>
        <w:rPr>
          <w:rFonts w:eastAsia="Times New Roman"/>
          <w:color w:val="auto"/>
        </w:rPr>
        <w:t>b) personalități care, prin realizările lor deosebite, au făcut cunoscut numele Comunei</w:t>
      </w:r>
      <w:r>
        <w:rPr>
          <w:rFonts w:eastAsia="Times New Roman"/>
          <w:color w:val="auto"/>
          <w:lang w:val="ro-RO"/>
        </w:rPr>
        <w:t xml:space="preserve"> </w:t>
      </w:r>
      <w:r>
        <w:rPr>
          <w:color w:val="auto"/>
          <w:lang w:val="en-US" w:eastAsia="zh-CN"/>
        </w:rPr>
        <w:t>Popricani</w:t>
      </w:r>
      <w:r>
        <w:rPr>
          <w:rFonts w:eastAsia="Times New Roman"/>
          <w:color w:val="auto"/>
        </w:rPr>
        <w:t xml:space="preserve">, județul </w:t>
      </w:r>
      <w:r>
        <w:rPr>
          <w:rFonts w:eastAsia="Times New Roman"/>
          <w:color w:val="auto"/>
          <w:lang w:val="ro-RO"/>
        </w:rPr>
        <w:t xml:space="preserve"> Iași </w:t>
      </w:r>
      <w:r>
        <w:rPr>
          <w:rFonts w:eastAsia="Times New Roman"/>
          <w:color w:val="auto"/>
        </w:rPr>
        <w:t>, în țară și străinătate;</w:t>
      </w:r>
      <w:r>
        <w:rPr>
          <w:rFonts w:eastAsia="Times New Roman"/>
          <w:color w:val="auto"/>
        </w:rPr>
        <w:br w:type="textWrapping"/>
      </w:r>
      <w:r>
        <w:rPr>
          <w:rFonts w:eastAsia="Times New Roman"/>
          <w:color w:val="auto"/>
        </w:rPr>
        <w:t xml:space="preserve">c) persoane care, prin acțiunile lor, au preîntâmpinat producerea de evenimente deosebit de grave sau prin sacrificiul suprem au salvat viețile concetățenilor lor, în UAT </w:t>
      </w:r>
      <w:r>
        <w:rPr>
          <w:color w:val="auto"/>
          <w:lang w:val="en-US" w:eastAsia="zh-CN"/>
        </w:rPr>
        <w:t>Popricani</w:t>
      </w:r>
      <w:r>
        <w:rPr>
          <w:rFonts w:eastAsia="Times New Roman"/>
          <w:color w:val="auto"/>
        </w:rPr>
        <w:t xml:space="preserve">, județul </w:t>
      </w:r>
      <w:r>
        <w:rPr>
          <w:rFonts w:eastAsia="Times New Roman"/>
          <w:color w:val="auto"/>
          <w:lang w:val="ro-RO"/>
        </w:rPr>
        <w:t xml:space="preserve"> Iași</w:t>
      </w:r>
      <w:r>
        <w:rPr>
          <w:rFonts w:eastAsia="Times New Roman"/>
          <w:color w:val="auto"/>
        </w:rPr>
        <w:t>;</w:t>
      </w:r>
      <w:r>
        <w:rPr>
          <w:rFonts w:eastAsia="Times New Roman"/>
          <w:color w:val="auto"/>
        </w:rPr>
        <w:br w:type="textWrapping"/>
      </w:r>
      <w:r>
        <w:rPr>
          <w:rFonts w:eastAsia="Times New Roman"/>
          <w:color w:val="auto"/>
        </w:rPr>
        <w:t>d) persoane care, prin acțiunile lor dezinteresate (donații, acțiuni umanitare etc.), au produs o îmbunătățire simțitoare a condițiilor de viață a locuitorilor Comunei</w:t>
      </w:r>
      <w:r>
        <w:rPr>
          <w:rFonts w:eastAsia="Times New Roman"/>
          <w:color w:val="auto"/>
          <w:lang w:val="ro-RO"/>
        </w:rPr>
        <w:t xml:space="preserve"> </w:t>
      </w:r>
      <w:r>
        <w:rPr>
          <w:color w:val="auto"/>
          <w:lang w:val="en-US" w:eastAsia="zh-CN"/>
        </w:rPr>
        <w:t>Popricani</w:t>
      </w:r>
      <w:r>
        <w:rPr>
          <w:rFonts w:eastAsia="Times New Roman"/>
          <w:color w:val="auto"/>
        </w:rPr>
        <w:t xml:space="preserve">, județul </w:t>
      </w:r>
      <w:r>
        <w:rPr>
          <w:rFonts w:eastAsia="Times New Roman"/>
          <w:color w:val="auto"/>
          <w:lang w:val="ro-RO"/>
        </w:rPr>
        <w:t xml:space="preserve"> Iași </w:t>
      </w:r>
      <w:r>
        <w:rPr>
          <w:rFonts w:eastAsia="Times New Roman"/>
          <w:color w:val="auto"/>
        </w:rPr>
        <w:t>;</w:t>
      </w:r>
      <w:r>
        <w:rPr>
          <w:rFonts w:eastAsia="Times New Roman"/>
          <w:color w:val="auto"/>
        </w:rPr>
        <w:br w:type="textWrapping"/>
      </w:r>
      <w:r>
        <w:rPr>
          <w:rFonts w:eastAsia="Times New Roman"/>
          <w:color w:val="auto"/>
        </w:rPr>
        <w:t>e) foști deținuți politici sau veterani de război care prin activitatea lor ulterioară au un aport la realizarea unei imagini pozitive a Comunei</w:t>
      </w:r>
      <w:r>
        <w:rPr>
          <w:rFonts w:eastAsia="Times New Roman"/>
          <w:color w:val="auto"/>
          <w:lang w:val="ro-RO"/>
        </w:rPr>
        <w:t xml:space="preserve"> </w:t>
      </w:r>
      <w:r>
        <w:rPr>
          <w:color w:val="auto"/>
          <w:lang w:val="en-US" w:eastAsia="zh-CN"/>
        </w:rPr>
        <w:t>Popricani</w:t>
      </w:r>
      <w:r>
        <w:rPr>
          <w:rFonts w:eastAsia="Times New Roman"/>
          <w:color w:val="auto"/>
        </w:rPr>
        <w:t xml:space="preserve">, județul </w:t>
      </w:r>
      <w:r>
        <w:rPr>
          <w:rFonts w:eastAsia="Times New Roman"/>
          <w:color w:val="auto"/>
          <w:lang w:val="ro-RO"/>
        </w:rPr>
        <w:t xml:space="preserve">Iași </w:t>
      </w:r>
      <w:r>
        <w:rPr>
          <w:rFonts w:eastAsia="Times New Roman"/>
          <w:color w:val="auto"/>
        </w:rPr>
        <w:t xml:space="preserve"> în lume;</w:t>
      </w:r>
      <w:r>
        <w:rPr>
          <w:rFonts w:eastAsia="Times New Roman"/>
          <w:color w:val="auto"/>
        </w:rPr>
        <w:br w:type="textWrapping"/>
      </w:r>
      <w:r>
        <w:rPr>
          <w:rFonts w:eastAsia="Times New Roman"/>
          <w:color w:val="auto"/>
        </w:rPr>
        <w:t xml:space="preserve">f) sportivi din UAT </w:t>
      </w:r>
      <w:r>
        <w:rPr>
          <w:color w:val="auto"/>
          <w:lang w:val="en-US" w:eastAsia="zh-CN"/>
        </w:rPr>
        <w:t>Popricani</w:t>
      </w:r>
      <w:r>
        <w:rPr>
          <w:rFonts w:eastAsia="Times New Roman"/>
          <w:color w:val="auto"/>
        </w:rPr>
        <w:t xml:space="preserve">, județul </w:t>
      </w:r>
      <w:r>
        <w:rPr>
          <w:rFonts w:eastAsia="Times New Roman"/>
          <w:color w:val="auto"/>
          <w:lang w:val="ro-RO"/>
        </w:rPr>
        <w:t xml:space="preserve"> Iași </w:t>
      </w:r>
      <w:r>
        <w:rPr>
          <w:rFonts w:eastAsia="Times New Roman"/>
          <w:color w:val="auto"/>
        </w:rPr>
        <w:t xml:space="preserve"> care au obținut rezultate deosebite în competiții sportive internaționale;</w:t>
      </w:r>
      <w:r>
        <w:rPr>
          <w:rFonts w:eastAsia="Times New Roman"/>
          <w:color w:val="auto"/>
        </w:rPr>
        <w:br w:type="textWrapping"/>
      </w:r>
      <w:r>
        <w:rPr>
          <w:rFonts w:eastAsia="Times New Roman"/>
          <w:color w:val="auto"/>
        </w:rPr>
        <w:t>g) alte situații stabilite prin regulamentul de organizare și funcționare al consiliului local.</w:t>
      </w:r>
      <w:r>
        <w:rPr>
          <w:rFonts w:eastAsia="Times New Roman"/>
          <w:color w:val="auto"/>
        </w:rPr>
        <w:br w:type="textWrapping"/>
      </w:r>
      <w:r>
        <w:rPr>
          <w:rFonts w:eastAsia="Times New Roman"/>
          <w:color w:val="auto"/>
        </w:rPr>
        <w:br w:type="textWrapping"/>
      </w:r>
      <w:r>
        <w:rPr>
          <w:rFonts w:eastAsia="Times New Roman"/>
          <w:i/>
          <w:iCs/>
          <w:color w:val="auto"/>
        </w:rPr>
        <w:t>Articolul 7</w:t>
      </w:r>
      <w:r>
        <w:rPr>
          <w:rFonts w:eastAsia="Times New Roman"/>
          <w:i/>
          <w:iCs/>
          <w:color w:val="auto"/>
        </w:rPr>
        <w:br w:type="textWrapping"/>
      </w:r>
      <w:r>
        <w:rPr>
          <w:rFonts w:eastAsia="Times New Roman"/>
          <w:color w:val="auto"/>
        </w:rPr>
        <w:t>Nu pot deține Titlul persoanele care se găsesc în una din următoarele situații:</w:t>
      </w:r>
      <w:r>
        <w:rPr>
          <w:rFonts w:eastAsia="Times New Roman"/>
          <w:color w:val="auto"/>
        </w:rPr>
        <w:br w:type="textWrapping"/>
      </w:r>
      <w:r>
        <w:rPr>
          <w:rFonts w:eastAsia="Times New Roman"/>
          <w:color w:val="auto"/>
        </w:rPr>
        <w:t>a) condamnate prin hotărâre judecătorească definitivă pentru infracțiuni contra statului, crime împotriva umanității, fapte penale;</w:t>
      </w:r>
      <w:r>
        <w:rPr>
          <w:rFonts w:eastAsia="Times New Roman"/>
          <w:color w:val="auto"/>
        </w:rPr>
        <w:br w:type="textWrapping"/>
      </w:r>
      <w:r>
        <w:rPr>
          <w:rFonts w:eastAsia="Times New Roman"/>
          <w:color w:val="auto"/>
        </w:rPr>
        <w:t xml:space="preserve">b) care au dosare pe rol, în cauze care ar leza imaginea Titlului; propunerea se va face după clarificarea situației juridice. </w:t>
      </w:r>
      <w:r>
        <w:rPr>
          <w:rFonts w:eastAsia="Times New Roman"/>
          <w:color w:val="auto"/>
        </w:rPr>
        <w:br w:type="textWrapping"/>
      </w:r>
      <w:r>
        <w:rPr>
          <w:rFonts w:eastAsia="Times New Roman"/>
          <w:color w:val="auto"/>
        </w:rPr>
        <w:br w:type="textWrapping"/>
      </w:r>
      <w:r>
        <w:rPr>
          <w:rFonts w:eastAsia="Times New Roman"/>
          <w:i/>
          <w:iCs/>
          <w:color w:val="auto"/>
        </w:rPr>
        <w:t>Articolul 8</w:t>
      </w:r>
      <w:r>
        <w:rPr>
          <w:rFonts w:eastAsia="Times New Roman"/>
          <w:i/>
          <w:iCs/>
          <w:color w:val="auto"/>
        </w:rPr>
        <w:br w:type="textWrapping"/>
      </w:r>
      <w:r>
        <w:rPr>
          <w:rFonts w:eastAsia="Times New Roman"/>
          <w:color w:val="auto"/>
        </w:rPr>
        <w:t>(1) Persoanele prevăzute la art. 3 solicită acordarea Titlului sau a Certificatului prin depunerea unui dosar la unitatea administrativ-teritorială respectivă.</w:t>
      </w:r>
    </w:p>
    <w:p>
      <w:pPr>
        <w:jc w:val="both"/>
        <w:rPr>
          <w:rFonts w:eastAsia="Times New Roman"/>
          <w:color w:val="auto"/>
        </w:rPr>
      </w:pPr>
      <w:r>
        <w:rPr>
          <w:rFonts w:eastAsia="Times New Roman"/>
          <w:color w:val="auto"/>
        </w:rPr>
        <w:t>(2) Dosarul prevăzut la alin. (1) cu privire la acordarea Titlului cuprinde cel puțin următoarele înscrisuri:</w:t>
      </w:r>
      <w:r>
        <w:rPr>
          <w:rFonts w:eastAsia="Times New Roman"/>
          <w:color w:val="auto"/>
        </w:rPr>
        <w:br w:type="textWrapping"/>
      </w:r>
      <w:r>
        <w:rPr>
          <w:rFonts w:eastAsia="Times New Roman"/>
          <w:color w:val="auto"/>
        </w:rPr>
        <w:t>a) actul de identitate (copie vizată în conformitate cu originalul);</w:t>
      </w:r>
      <w:r>
        <w:rPr>
          <w:rFonts w:eastAsia="Times New Roman"/>
          <w:color w:val="auto"/>
        </w:rPr>
        <w:br w:type="textWrapping"/>
      </w:r>
      <w:r>
        <w:rPr>
          <w:rFonts w:eastAsia="Times New Roman"/>
          <w:color w:val="auto"/>
        </w:rPr>
        <w:t>b) curriculum vitae (în original);</w:t>
      </w:r>
      <w:r>
        <w:rPr>
          <w:rFonts w:eastAsia="Times New Roman"/>
          <w:color w:val="auto"/>
        </w:rPr>
        <w:br w:type="textWrapping"/>
      </w:r>
      <w:r>
        <w:rPr>
          <w:rFonts w:eastAsia="Times New Roman"/>
          <w:color w:val="auto"/>
        </w:rPr>
        <w:t>c) certificat de cazier judiciar (în original);</w:t>
      </w:r>
      <w:r>
        <w:rPr>
          <w:rFonts w:eastAsia="Times New Roman"/>
          <w:color w:val="auto"/>
        </w:rPr>
        <w:br w:type="textWrapping"/>
      </w:r>
      <w:r>
        <w:rPr>
          <w:rFonts w:eastAsia="Times New Roman"/>
          <w:color w:val="auto"/>
        </w:rPr>
        <w:t>d) actul de deces al celui propus, după caz (copie vizată în conformitate cu originalul).</w:t>
      </w:r>
    </w:p>
    <w:p>
      <w:pPr>
        <w:jc w:val="both"/>
        <w:rPr>
          <w:rFonts w:eastAsia="Times New Roman"/>
          <w:color w:val="auto"/>
        </w:rPr>
      </w:pPr>
      <w:r>
        <w:rPr>
          <w:rFonts w:eastAsia="Times New Roman"/>
          <w:color w:val="auto"/>
        </w:rPr>
        <w:t>(3) Dosarul prevăzut la alin. (1) cu privire la acordarea Certificatului cuprinde cel puțin următoarele înscrisuri:</w:t>
      </w:r>
      <w:r>
        <w:rPr>
          <w:rFonts w:eastAsia="Times New Roman"/>
          <w:color w:val="auto"/>
        </w:rPr>
        <w:br w:type="textWrapping"/>
      </w:r>
      <w:r>
        <w:rPr>
          <w:rFonts w:eastAsia="Times New Roman"/>
          <w:color w:val="auto"/>
        </w:rPr>
        <w:t>a) actul de identitate (copie vizată în conformitate cu originalul);</w:t>
      </w:r>
      <w:r>
        <w:rPr>
          <w:rFonts w:eastAsia="Times New Roman"/>
          <w:color w:val="auto"/>
        </w:rPr>
        <w:br w:type="textWrapping"/>
      </w:r>
      <w:r>
        <w:rPr>
          <w:rFonts w:eastAsia="Times New Roman"/>
          <w:color w:val="auto"/>
        </w:rPr>
        <w:t>b) curriculum vitae (în original).</w:t>
      </w:r>
    </w:p>
    <w:p>
      <w:pPr>
        <w:jc w:val="both"/>
        <w:rPr>
          <w:rFonts w:eastAsia="Times New Roman"/>
          <w:color w:val="auto"/>
        </w:rPr>
      </w:pPr>
      <w:r>
        <w:rPr>
          <w:rFonts w:eastAsia="Times New Roman"/>
          <w:color w:val="auto"/>
        </w:rPr>
        <w:t>(4) Persoanele prevăzute la art. 3, după înregistrarea dosarului, depun la secretarul general al unității administrativ-teritoriale proiectul de hotărâre de consiliu însoțit de referatul de aprobare și dosarul prevăzut la alin. (2) sau (3).</w:t>
      </w:r>
    </w:p>
    <w:p>
      <w:pPr>
        <w:jc w:val="both"/>
        <w:rPr>
          <w:rFonts w:eastAsia="Times New Roman"/>
          <w:color w:val="auto"/>
        </w:rPr>
      </w:pPr>
      <w:r>
        <w:rPr>
          <w:rFonts w:eastAsia="Times New Roman"/>
          <w:color w:val="auto"/>
        </w:rPr>
        <w:t>(5) Proiectul de hotărâre prevăzut la alin. (4) este înscris pe ordinea de zi a ședințelor consiliului dacă sunt îndeplinite prevederile art. 136 alin. (8) din Ordonanța de urgență a Guvernului nr. 57/2019 privind Codul administrativ, cu modificările și completările ulterioare.</w:t>
      </w:r>
    </w:p>
    <w:p>
      <w:pPr>
        <w:jc w:val="both"/>
        <w:rPr>
          <w:rFonts w:eastAsia="Times New Roman"/>
          <w:color w:val="auto"/>
        </w:rPr>
      </w:pPr>
      <w:r>
        <w:rPr>
          <w:rFonts w:eastAsia="Times New Roman"/>
          <w:color w:val="auto"/>
        </w:rPr>
        <w:t>(6) Proiectul de hotărâre prevăzut la alin. (4) este dezbătut în ședință ordinară sau extraordinară.</w:t>
      </w:r>
    </w:p>
    <w:p>
      <w:pPr>
        <w:jc w:val="both"/>
        <w:rPr>
          <w:rFonts w:eastAsia="Times New Roman"/>
          <w:color w:val="auto"/>
        </w:rPr>
      </w:pPr>
      <w:r>
        <w:rPr>
          <w:rFonts w:eastAsia="Times New Roman"/>
          <w:color w:val="auto"/>
        </w:rPr>
        <w:t>(7) Hotărârea privind acordarea Titlului sau a Certificatului, după caz, se adoptă cu majoritatea absolută a consilierilor consiliului local.</w:t>
      </w:r>
    </w:p>
    <w:p>
      <w:pPr>
        <w:jc w:val="both"/>
        <w:rPr>
          <w:rFonts w:eastAsia="Times New Roman"/>
          <w:color w:val="auto"/>
        </w:rPr>
      </w:pPr>
      <w:r>
        <w:rPr>
          <w:rFonts w:eastAsia="Times New Roman"/>
          <w:color w:val="auto"/>
        </w:rPr>
        <w:t>(8) Propunerile respinse nu pot fi reintroduse în dezbatere pe perioada mandatului în curs.</w:t>
      </w:r>
    </w:p>
    <w:p>
      <w:pPr>
        <w:jc w:val="both"/>
        <w:rPr>
          <w:rFonts w:eastAsia="Times New Roman"/>
          <w:color w:val="auto"/>
        </w:rPr>
      </w:pPr>
      <w:r>
        <w:rPr>
          <w:rFonts w:eastAsia="Times New Roman"/>
          <w:color w:val="auto"/>
        </w:rPr>
        <w:t>(9) Decernarea Titlului se face de către primarul Comunei</w:t>
      </w:r>
      <w:r>
        <w:rPr>
          <w:rFonts w:eastAsia="Times New Roman"/>
          <w:color w:val="auto"/>
          <w:lang w:val="ro-RO"/>
        </w:rPr>
        <w:t xml:space="preserve"> </w:t>
      </w:r>
      <w:r>
        <w:rPr>
          <w:color w:val="auto"/>
          <w:lang w:val="en-US" w:eastAsia="zh-CN"/>
        </w:rPr>
        <w:t>Popricani</w:t>
      </w:r>
      <w:r>
        <w:rPr>
          <w:rFonts w:eastAsia="Times New Roman"/>
          <w:color w:val="auto"/>
        </w:rPr>
        <w:t xml:space="preserve">, județul </w:t>
      </w:r>
      <w:r>
        <w:rPr>
          <w:rFonts w:eastAsia="Times New Roman"/>
          <w:color w:val="auto"/>
          <w:lang w:val="ro-RO"/>
        </w:rPr>
        <w:t xml:space="preserve">Iași  </w:t>
      </w:r>
      <w:r>
        <w:rPr>
          <w:rFonts w:eastAsia="Times New Roman"/>
          <w:color w:val="auto"/>
        </w:rPr>
        <w:t xml:space="preserve">în cadrul ședințelor ordinare sau extraordinare ale Consiliului Local </w:t>
      </w:r>
      <w:r>
        <w:rPr>
          <w:rFonts w:eastAsia="Times New Roman"/>
          <w:color w:val="auto"/>
          <w:lang w:val="ro-RO"/>
        </w:rPr>
        <w:t xml:space="preserve">a </w:t>
      </w:r>
      <w:r>
        <w:rPr>
          <w:rFonts w:eastAsia="Times New Roman"/>
          <w:color w:val="auto"/>
        </w:rPr>
        <w:t>Comunei</w:t>
      </w:r>
      <w:r>
        <w:rPr>
          <w:rFonts w:eastAsia="Times New Roman"/>
          <w:color w:val="auto"/>
          <w:lang w:val="ro-RO"/>
        </w:rPr>
        <w:t xml:space="preserve"> </w:t>
      </w:r>
      <w:r>
        <w:rPr>
          <w:color w:val="auto"/>
          <w:lang w:val="en-US" w:eastAsia="zh-CN"/>
        </w:rPr>
        <w:t>Popricani</w:t>
      </w:r>
      <w:r>
        <w:rPr>
          <w:rFonts w:eastAsia="Times New Roman"/>
          <w:color w:val="auto"/>
        </w:rPr>
        <w:t xml:space="preserve">, județul </w:t>
      </w:r>
      <w:r>
        <w:rPr>
          <w:rFonts w:eastAsia="Times New Roman"/>
          <w:color w:val="auto"/>
          <w:lang w:val="ro-RO"/>
        </w:rPr>
        <w:t>Iași</w:t>
      </w:r>
      <w:r>
        <w:rPr>
          <w:rFonts w:eastAsia="Times New Roman"/>
          <w:color w:val="auto"/>
        </w:rPr>
        <w:t>.</w:t>
      </w:r>
    </w:p>
    <w:p>
      <w:pPr>
        <w:jc w:val="both"/>
        <w:rPr>
          <w:rFonts w:eastAsia="Times New Roman"/>
          <w:color w:val="auto"/>
        </w:rPr>
      </w:pPr>
      <w:r>
        <w:rPr>
          <w:rFonts w:eastAsia="Times New Roman"/>
          <w:color w:val="auto"/>
        </w:rPr>
        <w:t>(10) Acordarea Certificatului se face de către primarul Comunei</w:t>
      </w:r>
      <w:r>
        <w:rPr>
          <w:rFonts w:eastAsia="Times New Roman"/>
          <w:color w:val="auto"/>
          <w:lang w:val="ro-RO"/>
        </w:rPr>
        <w:t xml:space="preserve"> </w:t>
      </w:r>
      <w:r>
        <w:rPr>
          <w:color w:val="auto"/>
          <w:lang w:val="en-US" w:eastAsia="zh-CN"/>
        </w:rPr>
        <w:t>Popricani</w:t>
      </w:r>
      <w:r>
        <w:rPr>
          <w:rFonts w:eastAsia="Times New Roman"/>
          <w:color w:val="auto"/>
        </w:rPr>
        <w:t xml:space="preserve">, județul </w:t>
      </w:r>
      <w:r>
        <w:rPr>
          <w:rFonts w:eastAsia="Times New Roman"/>
          <w:color w:val="auto"/>
          <w:lang w:val="ro-RO"/>
        </w:rPr>
        <w:t xml:space="preserve">Iași  </w:t>
      </w:r>
      <w:r>
        <w:rPr>
          <w:rFonts w:eastAsia="Times New Roman"/>
          <w:color w:val="auto"/>
        </w:rPr>
        <w:t>în cadrul unei festivități care se organizează de către primar.</w:t>
      </w:r>
      <w:r>
        <w:rPr>
          <w:rFonts w:eastAsia="Times New Roman"/>
          <w:color w:val="auto"/>
        </w:rPr>
        <w:br w:type="textWrapping"/>
      </w:r>
    </w:p>
    <w:p>
      <w:pPr>
        <w:jc w:val="both"/>
        <w:rPr>
          <w:rFonts w:eastAsia="Times New Roman"/>
          <w:color w:val="auto"/>
        </w:rPr>
      </w:pPr>
      <w:r>
        <w:rPr>
          <w:rFonts w:eastAsia="Times New Roman"/>
          <w:i/>
          <w:iCs/>
          <w:color w:val="auto"/>
        </w:rPr>
        <w:t>Articolul 9</w:t>
      </w:r>
      <w:r>
        <w:rPr>
          <w:rFonts w:eastAsia="Times New Roman"/>
          <w:i/>
          <w:iCs/>
          <w:color w:val="auto"/>
        </w:rPr>
        <w:br w:type="textWrapping"/>
      </w:r>
      <w:r>
        <w:rPr>
          <w:rFonts w:eastAsia="Times New Roman"/>
          <w:color w:val="auto"/>
        </w:rPr>
        <w:t>Înmânarea Titlului se realizează după cum urmează:</w:t>
      </w:r>
      <w:r>
        <w:rPr>
          <w:rFonts w:eastAsia="Times New Roman"/>
          <w:color w:val="auto"/>
        </w:rPr>
        <w:br w:type="textWrapping"/>
      </w:r>
      <w:r>
        <w:rPr>
          <w:rFonts w:eastAsia="Times New Roman"/>
          <w:color w:val="auto"/>
        </w:rPr>
        <w:t>a) președintele de ședință anunță festivitatea ce urmează să se desfășoare;</w:t>
      </w:r>
      <w:r>
        <w:rPr>
          <w:rFonts w:eastAsia="Times New Roman"/>
          <w:color w:val="auto"/>
        </w:rPr>
        <w:br w:type="textWrapping"/>
      </w:r>
      <w:r>
        <w:rPr>
          <w:rFonts w:eastAsia="Times New Roman"/>
          <w:color w:val="auto"/>
        </w:rPr>
        <w:t>b) primarul Comunei</w:t>
      </w:r>
      <w:r>
        <w:rPr>
          <w:rFonts w:eastAsia="Times New Roman"/>
          <w:color w:val="auto"/>
          <w:lang w:val="ro-RO"/>
        </w:rPr>
        <w:t xml:space="preserve"> </w:t>
      </w:r>
      <w:r>
        <w:rPr>
          <w:color w:val="auto"/>
          <w:lang w:val="en-US" w:eastAsia="zh-CN"/>
        </w:rPr>
        <w:t>Popricani</w:t>
      </w:r>
      <w:r>
        <w:rPr>
          <w:rFonts w:eastAsia="Times New Roman"/>
          <w:color w:val="auto"/>
        </w:rPr>
        <w:t xml:space="preserve">, județul </w:t>
      </w:r>
      <w:r>
        <w:rPr>
          <w:rFonts w:eastAsia="Times New Roman"/>
          <w:color w:val="auto"/>
          <w:lang w:val="ro-RO"/>
        </w:rPr>
        <w:t xml:space="preserve">Iași </w:t>
      </w:r>
      <w:r>
        <w:rPr>
          <w:rFonts w:eastAsia="Times New Roman"/>
          <w:color w:val="auto"/>
        </w:rPr>
        <w:t xml:space="preserve"> prezintă referatul de aprobare care a stat la baza propunerii Hotărârii  Consiliului Local;</w:t>
      </w:r>
      <w:r>
        <w:rPr>
          <w:rFonts w:eastAsia="Times New Roman"/>
          <w:color w:val="auto"/>
        </w:rPr>
        <w:br w:type="textWrapping"/>
      </w:r>
      <w:r>
        <w:rPr>
          <w:rFonts w:eastAsia="Times New Roman"/>
          <w:color w:val="auto"/>
        </w:rPr>
        <w:t>c) primarul Comunei</w:t>
      </w:r>
      <w:r>
        <w:rPr>
          <w:rFonts w:eastAsia="Times New Roman"/>
          <w:color w:val="auto"/>
          <w:lang w:val="ro-RO"/>
        </w:rPr>
        <w:t xml:space="preserve"> </w:t>
      </w:r>
      <w:r>
        <w:rPr>
          <w:color w:val="auto"/>
          <w:lang w:val="en-US" w:eastAsia="zh-CN"/>
        </w:rPr>
        <w:t>Popricani</w:t>
      </w:r>
      <w:r>
        <w:rPr>
          <w:rFonts w:eastAsia="Times New Roman"/>
          <w:color w:val="auto"/>
        </w:rPr>
        <w:t xml:space="preserve">, județul </w:t>
      </w:r>
      <w:r>
        <w:rPr>
          <w:rFonts w:eastAsia="Times New Roman"/>
          <w:color w:val="auto"/>
          <w:lang w:val="ro-RO"/>
        </w:rPr>
        <w:t xml:space="preserve"> Iași </w:t>
      </w:r>
      <w:r>
        <w:rPr>
          <w:rFonts w:eastAsia="Times New Roman"/>
          <w:color w:val="auto"/>
        </w:rPr>
        <w:t xml:space="preserve"> înmânează diploma de „Cetățean de onoare al Comunei</w:t>
      </w:r>
      <w:r>
        <w:rPr>
          <w:rFonts w:eastAsia="Times New Roman"/>
          <w:color w:val="auto"/>
          <w:lang w:val="ro-RO"/>
        </w:rPr>
        <w:t xml:space="preserve"> </w:t>
      </w:r>
      <w:r>
        <w:rPr>
          <w:color w:val="auto"/>
          <w:lang w:val="en-US" w:eastAsia="zh-CN"/>
        </w:rPr>
        <w:t>Popricani</w:t>
      </w:r>
      <w:r>
        <w:rPr>
          <w:rFonts w:eastAsia="Times New Roman"/>
          <w:color w:val="auto"/>
        </w:rPr>
        <w:t xml:space="preserve">, județul </w:t>
      </w:r>
      <w:r>
        <w:rPr>
          <w:rFonts w:eastAsia="Times New Roman"/>
          <w:color w:val="auto"/>
          <w:lang w:val="ro-RO"/>
        </w:rPr>
        <w:t xml:space="preserve"> Iași</w:t>
      </w:r>
      <w:r>
        <w:rPr>
          <w:rFonts w:eastAsia="Times New Roman"/>
          <w:color w:val="auto"/>
        </w:rPr>
        <w:t>“ persoanei laureate sau persoanei care o reprezintă;</w:t>
      </w:r>
      <w:r>
        <w:rPr>
          <w:rFonts w:eastAsia="Times New Roman"/>
          <w:color w:val="auto"/>
        </w:rPr>
        <w:br w:type="textWrapping"/>
      </w:r>
      <w:r>
        <w:rPr>
          <w:rFonts w:eastAsia="Times New Roman"/>
          <w:color w:val="auto"/>
        </w:rPr>
        <w:t>d) ia cuvântul persoana laureată sau reprezentantul acesteia;</w:t>
      </w:r>
      <w:r>
        <w:rPr>
          <w:rFonts w:eastAsia="Times New Roman"/>
          <w:color w:val="auto"/>
        </w:rPr>
        <w:br w:type="textWrapping"/>
      </w:r>
      <w:r>
        <w:rPr>
          <w:rFonts w:eastAsia="Times New Roman"/>
          <w:color w:val="auto"/>
        </w:rPr>
        <w:t>e) pot să ia cuvântul și alte persoane prezente care doresc să sublinieze pe scurt meritele laureatului;</w:t>
      </w:r>
      <w:r>
        <w:rPr>
          <w:rFonts w:eastAsia="Times New Roman"/>
          <w:color w:val="auto"/>
        </w:rPr>
        <w:br w:type="textWrapping"/>
      </w:r>
      <w:r>
        <w:rPr>
          <w:rFonts w:eastAsia="Times New Roman"/>
          <w:color w:val="auto"/>
        </w:rPr>
        <w:t>f) laureatul sau, după caz, persoana care îl reprezintă este invitat/ă să scrie câteva rânduri în Cartea de onoare a Comunei</w:t>
      </w:r>
      <w:r>
        <w:rPr>
          <w:rFonts w:eastAsia="Times New Roman"/>
          <w:color w:val="auto"/>
          <w:lang w:val="ro-RO"/>
        </w:rPr>
        <w:t xml:space="preserve"> </w:t>
      </w:r>
      <w:r>
        <w:rPr>
          <w:color w:val="auto"/>
          <w:lang w:val="en-US" w:eastAsia="zh-CN"/>
        </w:rPr>
        <w:t>Popricani</w:t>
      </w:r>
      <w:r>
        <w:rPr>
          <w:rFonts w:eastAsia="Times New Roman"/>
          <w:color w:val="auto"/>
        </w:rPr>
        <w:t xml:space="preserve">, județul </w:t>
      </w:r>
      <w:r>
        <w:rPr>
          <w:rFonts w:eastAsia="Times New Roman"/>
          <w:color w:val="auto"/>
          <w:lang w:val="ro-RO"/>
        </w:rPr>
        <w:t>Iași</w:t>
      </w:r>
      <w:r>
        <w:rPr>
          <w:rFonts w:eastAsia="Times New Roman"/>
          <w:color w:val="auto"/>
        </w:rPr>
        <w:t>.</w:t>
      </w:r>
      <w:r>
        <w:rPr>
          <w:rFonts w:eastAsia="Times New Roman"/>
          <w:color w:val="auto"/>
        </w:rPr>
        <w:br w:type="textWrapping"/>
      </w:r>
      <w:r>
        <w:rPr>
          <w:rFonts w:eastAsia="Times New Roman"/>
          <w:color w:val="auto"/>
        </w:rPr>
        <w:br w:type="textWrapping"/>
      </w:r>
      <w:r>
        <w:rPr>
          <w:rFonts w:eastAsia="Times New Roman"/>
          <w:i/>
          <w:iCs/>
          <w:color w:val="auto"/>
        </w:rPr>
        <w:t>Articolul 10</w:t>
      </w:r>
      <w:r>
        <w:rPr>
          <w:rFonts w:eastAsia="Times New Roman"/>
          <w:i/>
          <w:iCs/>
          <w:color w:val="auto"/>
        </w:rPr>
        <w:br w:type="textWrapping"/>
      </w:r>
      <w:r>
        <w:rPr>
          <w:rFonts w:eastAsia="Times New Roman"/>
          <w:color w:val="auto"/>
        </w:rPr>
        <w:t>Deținătorii în viață ai Titlului dobândesc următoarele drepturi specifice:</w:t>
      </w:r>
      <w:r>
        <w:rPr>
          <w:rFonts w:eastAsia="Times New Roman"/>
          <w:color w:val="auto"/>
        </w:rPr>
        <w:br w:type="textWrapping"/>
      </w:r>
      <w:r>
        <w:rPr>
          <w:rFonts w:eastAsia="Times New Roman"/>
          <w:color w:val="auto"/>
        </w:rPr>
        <w:t>a) dreptul de a lua cuvântul în ședințele Consiliului  Local al Comunei</w:t>
      </w:r>
      <w:r>
        <w:rPr>
          <w:rFonts w:eastAsia="Times New Roman"/>
          <w:color w:val="auto"/>
          <w:lang w:val="ro-RO"/>
        </w:rPr>
        <w:t xml:space="preserve"> </w:t>
      </w:r>
      <w:r>
        <w:rPr>
          <w:color w:val="auto"/>
          <w:lang w:val="en-US" w:eastAsia="zh-CN"/>
        </w:rPr>
        <w:t>Popricani</w:t>
      </w:r>
      <w:r>
        <w:rPr>
          <w:rFonts w:eastAsia="Times New Roman"/>
          <w:color w:val="auto"/>
        </w:rPr>
        <w:t xml:space="preserve">, județul </w:t>
      </w:r>
      <w:r>
        <w:rPr>
          <w:rFonts w:eastAsia="Times New Roman"/>
          <w:color w:val="auto"/>
          <w:lang w:val="ro-RO"/>
        </w:rPr>
        <w:t xml:space="preserve">Iași </w:t>
      </w:r>
      <w:r>
        <w:rPr>
          <w:rFonts w:eastAsia="Times New Roman"/>
          <w:color w:val="auto"/>
        </w:rPr>
        <w:t xml:space="preserve"> la dezbaterea materialelor care privesc întreaga comunitate;</w:t>
      </w:r>
      <w:r>
        <w:rPr>
          <w:rFonts w:eastAsia="Times New Roman"/>
          <w:color w:val="auto"/>
        </w:rPr>
        <w:br w:type="textWrapping"/>
      </w:r>
      <w:r>
        <w:rPr>
          <w:rFonts w:eastAsia="Times New Roman"/>
          <w:color w:val="auto"/>
        </w:rPr>
        <w:t>b) dreptul de a participa la toate manifestările desfășurate sub patronajul Consiliului Local al Comunei</w:t>
      </w:r>
      <w:r>
        <w:rPr>
          <w:rFonts w:eastAsia="Times New Roman"/>
          <w:color w:val="auto"/>
          <w:lang w:val="ro-RO"/>
        </w:rPr>
        <w:t xml:space="preserve"> </w:t>
      </w:r>
      <w:r>
        <w:rPr>
          <w:color w:val="auto"/>
          <w:lang w:val="en-US" w:eastAsia="zh-CN"/>
        </w:rPr>
        <w:t>Popricani</w:t>
      </w:r>
      <w:r>
        <w:rPr>
          <w:rFonts w:eastAsia="Times New Roman"/>
          <w:color w:val="auto"/>
        </w:rPr>
        <w:t xml:space="preserve">, județul </w:t>
      </w:r>
      <w:r>
        <w:rPr>
          <w:rFonts w:eastAsia="Times New Roman"/>
          <w:color w:val="auto"/>
          <w:lang w:val="ro-RO"/>
        </w:rPr>
        <w:t xml:space="preserve">Iași </w:t>
      </w:r>
      <w:r>
        <w:rPr>
          <w:rFonts w:eastAsia="Times New Roman"/>
          <w:color w:val="auto"/>
        </w:rPr>
        <w:t xml:space="preserve"> sau în care acesta este coorganizator;</w:t>
      </w:r>
      <w:r>
        <w:rPr>
          <w:rFonts w:eastAsia="Times New Roman"/>
          <w:color w:val="auto"/>
        </w:rPr>
        <w:br w:type="textWrapping"/>
      </w:r>
      <w:r>
        <w:rPr>
          <w:rFonts w:eastAsia="Times New Roman"/>
          <w:color w:val="auto"/>
        </w:rPr>
        <w:t xml:space="preserve">c) dreptul de a călători gratuit pe toate mijloacele de transport în comun din UAT </w:t>
      </w:r>
      <w:r>
        <w:rPr>
          <w:color w:val="auto"/>
          <w:lang w:val="en-US" w:eastAsia="zh-CN"/>
        </w:rPr>
        <w:t>Popricani</w:t>
      </w:r>
      <w:r>
        <w:rPr>
          <w:rFonts w:eastAsia="Times New Roman"/>
          <w:color w:val="auto"/>
        </w:rPr>
        <w:t xml:space="preserve">, județul </w:t>
      </w:r>
      <w:r>
        <w:rPr>
          <w:rFonts w:eastAsia="Times New Roman"/>
          <w:color w:val="auto"/>
          <w:lang w:val="ro-RO"/>
        </w:rPr>
        <w:t xml:space="preserve"> Iași</w:t>
      </w:r>
      <w:r>
        <w:rPr>
          <w:rFonts w:eastAsia="Times New Roman"/>
          <w:color w:val="auto"/>
        </w:rPr>
        <w:t>;</w:t>
      </w:r>
      <w:r>
        <w:rPr>
          <w:rFonts w:eastAsia="Times New Roman"/>
          <w:color w:val="auto"/>
        </w:rPr>
        <w:br w:type="textWrapping"/>
      </w:r>
      <w:r>
        <w:rPr>
          <w:rFonts w:eastAsia="Times New Roman"/>
          <w:color w:val="auto"/>
        </w:rPr>
        <w:t>d) dreptul de a participa gratuit la toate manifestările cultural-sportive organizate de instituțiile aflate în subordinea consiliului local;</w:t>
      </w:r>
      <w:r>
        <w:rPr>
          <w:rFonts w:eastAsia="Times New Roman"/>
          <w:color w:val="auto"/>
        </w:rPr>
        <w:br w:type="textWrapping"/>
      </w:r>
      <w:r>
        <w:rPr>
          <w:rFonts w:eastAsia="Times New Roman"/>
          <w:color w:val="auto"/>
        </w:rPr>
        <w:t>e) alte drepturi stabilite prin regulamentul de organizare și funcționare al Consiliului Local al Comunei</w:t>
      </w:r>
      <w:r>
        <w:rPr>
          <w:rFonts w:eastAsia="Times New Roman"/>
          <w:color w:val="auto"/>
          <w:lang w:val="ro-RO"/>
        </w:rPr>
        <w:t xml:space="preserve"> </w:t>
      </w:r>
      <w:r>
        <w:rPr>
          <w:color w:val="auto"/>
          <w:lang w:val="en-US" w:eastAsia="zh-CN"/>
        </w:rPr>
        <w:t>Popricani</w:t>
      </w:r>
      <w:r>
        <w:rPr>
          <w:rFonts w:eastAsia="Times New Roman"/>
          <w:color w:val="auto"/>
        </w:rPr>
        <w:t xml:space="preserve">, județul </w:t>
      </w:r>
      <w:r>
        <w:rPr>
          <w:rFonts w:eastAsia="Times New Roman"/>
          <w:color w:val="auto"/>
          <w:lang w:val="ro-RO"/>
        </w:rPr>
        <w:t>Iași</w:t>
      </w:r>
      <w:r>
        <w:rPr>
          <w:rFonts w:eastAsia="Times New Roman"/>
          <w:color w:val="auto"/>
        </w:rPr>
        <w:t>.</w:t>
      </w:r>
      <w:r>
        <w:rPr>
          <w:rFonts w:eastAsia="Times New Roman"/>
          <w:color w:val="auto"/>
        </w:rPr>
        <w:br w:type="textWrapping"/>
      </w:r>
      <w:r>
        <w:rPr>
          <w:rFonts w:eastAsia="Times New Roman"/>
          <w:color w:val="auto"/>
        </w:rPr>
        <w:br w:type="textWrapping"/>
      </w:r>
      <w:r>
        <w:rPr>
          <w:rFonts w:eastAsia="Times New Roman"/>
          <w:i/>
          <w:iCs/>
          <w:color w:val="auto"/>
        </w:rPr>
        <w:t>Articolul 11</w:t>
      </w:r>
      <w:r>
        <w:rPr>
          <w:rFonts w:eastAsia="Times New Roman"/>
          <w:i/>
          <w:iCs/>
          <w:color w:val="auto"/>
        </w:rPr>
        <w:br w:type="textWrapping"/>
      </w:r>
      <w:r>
        <w:rPr>
          <w:rFonts w:eastAsia="Times New Roman"/>
          <w:color w:val="auto"/>
        </w:rPr>
        <w:t>Drepturile prevăzute la art. 6 încetează în următoarele situații:</w:t>
      </w:r>
      <w:r>
        <w:rPr>
          <w:rFonts w:eastAsia="Times New Roman"/>
          <w:color w:val="auto"/>
        </w:rPr>
        <w:br w:type="textWrapping"/>
      </w:r>
      <w:r>
        <w:rPr>
          <w:rFonts w:eastAsia="Times New Roman"/>
          <w:color w:val="auto"/>
        </w:rPr>
        <w:t>a) decesul titularului;</w:t>
      </w:r>
      <w:r>
        <w:rPr>
          <w:rFonts w:eastAsia="Times New Roman"/>
          <w:color w:val="auto"/>
        </w:rPr>
        <w:br w:type="textWrapping"/>
      </w:r>
      <w:r>
        <w:rPr>
          <w:rFonts w:eastAsia="Times New Roman"/>
          <w:color w:val="auto"/>
        </w:rPr>
        <w:t>b) retragerea Titlului.</w:t>
      </w:r>
      <w:r>
        <w:rPr>
          <w:rFonts w:eastAsia="Times New Roman"/>
          <w:color w:val="auto"/>
        </w:rPr>
        <w:br w:type="textWrapping"/>
      </w:r>
      <w:r>
        <w:rPr>
          <w:rFonts w:eastAsia="Times New Roman"/>
          <w:color w:val="auto"/>
        </w:rPr>
        <w:br w:type="textWrapping"/>
      </w:r>
      <w:r>
        <w:rPr>
          <w:rFonts w:eastAsia="Times New Roman"/>
          <w:i/>
          <w:iCs/>
          <w:color w:val="auto"/>
        </w:rPr>
        <w:t>Articolul 12</w:t>
      </w:r>
      <w:r>
        <w:rPr>
          <w:rFonts w:eastAsia="Times New Roman"/>
          <w:i/>
          <w:iCs/>
          <w:color w:val="auto"/>
        </w:rPr>
        <w:br w:type="textWrapping"/>
      </w:r>
      <w:r>
        <w:rPr>
          <w:rFonts w:eastAsia="Times New Roman"/>
          <w:color w:val="auto"/>
        </w:rPr>
        <w:t>Titlul se retrage în următoarele situații:</w:t>
      </w:r>
      <w:r>
        <w:rPr>
          <w:rFonts w:eastAsia="Times New Roman"/>
          <w:color w:val="auto"/>
        </w:rPr>
        <w:br w:type="textWrapping"/>
      </w:r>
      <w:r>
        <w:rPr>
          <w:rFonts w:eastAsia="Times New Roman"/>
          <w:color w:val="auto"/>
        </w:rPr>
        <w:t>a) atunci când ulterior decernării apar incompatibilitățile prevăzute la art. 7 lit. a);</w:t>
      </w:r>
      <w:r>
        <w:rPr>
          <w:rFonts w:eastAsia="Times New Roman"/>
          <w:color w:val="auto"/>
        </w:rPr>
        <w:br w:type="textWrapping"/>
      </w:r>
      <w:r>
        <w:rPr>
          <w:rFonts w:eastAsia="Times New Roman"/>
          <w:color w:val="auto"/>
        </w:rPr>
        <w:t>b) atunci când persoana laureată produce prejudicii de imagine sau de altă natură Comunei</w:t>
      </w:r>
      <w:r>
        <w:rPr>
          <w:rFonts w:eastAsia="Times New Roman"/>
          <w:color w:val="auto"/>
          <w:lang w:val="ro-RO"/>
        </w:rPr>
        <w:t xml:space="preserve"> </w:t>
      </w:r>
      <w:r>
        <w:rPr>
          <w:color w:val="auto"/>
          <w:lang w:val="en-US" w:eastAsia="zh-CN"/>
        </w:rPr>
        <w:t>Popricani</w:t>
      </w:r>
      <w:r>
        <w:rPr>
          <w:rFonts w:eastAsia="Times New Roman"/>
          <w:color w:val="auto"/>
        </w:rPr>
        <w:t xml:space="preserve">, județul </w:t>
      </w:r>
      <w:r>
        <w:rPr>
          <w:rFonts w:eastAsia="Times New Roman"/>
          <w:color w:val="auto"/>
          <w:lang w:val="ro-RO"/>
        </w:rPr>
        <w:t xml:space="preserve"> Iași</w:t>
      </w:r>
      <w:r>
        <w:rPr>
          <w:rFonts w:eastAsia="Times New Roman"/>
          <w:color w:val="auto"/>
        </w:rPr>
        <w:t>, locuitorilor săi sau țării.</w:t>
      </w:r>
      <w:r>
        <w:rPr>
          <w:rFonts w:eastAsia="Times New Roman"/>
          <w:color w:val="auto"/>
        </w:rPr>
        <w:br w:type="textWrapping"/>
      </w:r>
      <w:r>
        <w:rPr>
          <w:rFonts w:eastAsia="Times New Roman"/>
          <w:color w:val="auto"/>
        </w:rPr>
        <w:br w:type="textWrapping"/>
      </w:r>
      <w:r>
        <w:rPr>
          <w:rFonts w:eastAsia="Times New Roman"/>
          <w:i/>
          <w:iCs/>
          <w:color w:val="auto"/>
        </w:rPr>
        <w:t>Articolul 13</w:t>
      </w:r>
      <w:r>
        <w:rPr>
          <w:rFonts w:eastAsia="Times New Roman"/>
          <w:i/>
          <w:iCs/>
          <w:color w:val="auto"/>
        </w:rPr>
        <w:br w:type="textWrapping"/>
      </w:r>
      <w:r>
        <w:rPr>
          <w:rFonts w:eastAsia="Times New Roman"/>
          <w:color w:val="auto"/>
        </w:rPr>
        <w:t>Retragerea Titlului se face de către Consiliul Local al Comunei</w:t>
      </w:r>
      <w:r>
        <w:rPr>
          <w:rFonts w:eastAsia="Times New Roman"/>
          <w:color w:val="auto"/>
          <w:lang w:val="ro-RO"/>
        </w:rPr>
        <w:t xml:space="preserve"> </w:t>
      </w:r>
      <w:r>
        <w:rPr>
          <w:color w:val="auto"/>
          <w:lang w:val="en-US" w:eastAsia="zh-CN"/>
        </w:rPr>
        <w:t>Popricani</w:t>
      </w:r>
      <w:r>
        <w:rPr>
          <w:rFonts w:eastAsia="Times New Roman"/>
          <w:color w:val="auto"/>
        </w:rPr>
        <w:t xml:space="preserve">, județul </w:t>
      </w:r>
      <w:r>
        <w:rPr>
          <w:rFonts w:eastAsia="Times New Roman"/>
          <w:color w:val="auto"/>
          <w:lang w:val="ro-RO"/>
        </w:rPr>
        <w:t>Iași</w:t>
      </w:r>
      <w:r>
        <w:rPr>
          <w:rFonts w:eastAsia="Times New Roman"/>
          <w:color w:val="auto"/>
        </w:rPr>
        <w:t>, după următoarea metodologie:</w:t>
      </w:r>
      <w:r>
        <w:rPr>
          <w:rFonts w:eastAsia="Times New Roman"/>
          <w:color w:val="auto"/>
        </w:rPr>
        <w:br w:type="textWrapping"/>
      </w:r>
      <w:r>
        <w:rPr>
          <w:rFonts w:eastAsia="Times New Roman"/>
          <w:color w:val="auto"/>
        </w:rPr>
        <w:t>a) este sesizat Consiliul Local al Comunei</w:t>
      </w:r>
      <w:r>
        <w:rPr>
          <w:rFonts w:eastAsia="Times New Roman"/>
          <w:color w:val="auto"/>
          <w:lang w:val="ro-RO"/>
        </w:rPr>
        <w:t xml:space="preserve"> </w:t>
      </w:r>
      <w:r>
        <w:rPr>
          <w:color w:val="auto"/>
          <w:lang w:val="en-US" w:eastAsia="zh-CN"/>
        </w:rPr>
        <w:t>Popricani</w:t>
      </w:r>
      <w:r>
        <w:rPr>
          <w:rFonts w:eastAsia="Times New Roman"/>
          <w:color w:val="auto"/>
        </w:rPr>
        <w:t xml:space="preserve">, județul </w:t>
      </w:r>
      <w:r>
        <w:rPr>
          <w:rFonts w:eastAsia="Times New Roman"/>
          <w:color w:val="auto"/>
          <w:lang w:val="ro-RO"/>
        </w:rPr>
        <w:t xml:space="preserve">Iași </w:t>
      </w:r>
      <w:r>
        <w:rPr>
          <w:rFonts w:eastAsia="Times New Roman"/>
          <w:color w:val="auto"/>
        </w:rPr>
        <w:t>de către persoanele menționate la art. 3;</w:t>
      </w:r>
      <w:r>
        <w:rPr>
          <w:rFonts w:eastAsia="Times New Roman"/>
          <w:color w:val="auto"/>
        </w:rPr>
        <w:br w:type="textWrapping"/>
      </w:r>
      <w:r>
        <w:rPr>
          <w:rFonts w:eastAsia="Times New Roman"/>
          <w:color w:val="auto"/>
        </w:rPr>
        <w:t>b) dezbaterea cazului se va face în cadrul comisiilor consiliului local;</w:t>
      </w:r>
      <w:r>
        <w:rPr>
          <w:rFonts w:eastAsia="Times New Roman"/>
          <w:color w:val="auto"/>
        </w:rPr>
        <w:br w:type="textWrapping"/>
      </w:r>
      <w:r>
        <w:rPr>
          <w:rFonts w:eastAsia="Times New Roman"/>
          <w:color w:val="auto"/>
        </w:rPr>
        <w:t>c) retragerea Titlului se va face prin hotărâre a consiliului local, adoptată cu majoritate absolută, cu aplicarea prevederilor art. 8 pentru dezbaterea candidaturii;</w:t>
      </w:r>
      <w:r>
        <w:rPr>
          <w:rFonts w:eastAsia="Times New Roman"/>
          <w:color w:val="auto"/>
        </w:rPr>
        <w:br w:type="textWrapping"/>
      </w:r>
      <w:r>
        <w:rPr>
          <w:rFonts w:eastAsia="Times New Roman"/>
          <w:color w:val="auto"/>
        </w:rPr>
        <w:t>d) la ședința consiliului va fi invitat deținătorul Titlului, iar dacă va fi prezent i se va acorda cuvântul, la solicitarea sa.</w:t>
      </w:r>
      <w:r>
        <w:rPr>
          <w:rFonts w:eastAsia="Times New Roman"/>
          <w:color w:val="auto"/>
        </w:rPr>
        <w:br w:type="textWrapping"/>
      </w:r>
    </w:p>
    <w:p>
      <w:pPr>
        <w:jc w:val="both"/>
        <w:rPr>
          <w:rFonts w:eastAsia="Times New Roman"/>
          <w:color w:val="auto"/>
        </w:rPr>
      </w:pPr>
      <w:r>
        <w:rPr>
          <w:rFonts w:eastAsia="Times New Roman"/>
          <w:i/>
          <w:iCs/>
          <w:color w:val="auto"/>
        </w:rPr>
        <w:t>Articolul 14</w:t>
      </w:r>
      <w:r>
        <w:rPr>
          <w:rFonts w:eastAsia="Times New Roman"/>
          <w:i/>
          <w:iCs/>
          <w:color w:val="auto"/>
        </w:rPr>
        <w:br w:type="textWrapping"/>
      </w:r>
      <w:r>
        <w:rPr>
          <w:rFonts w:eastAsia="Times New Roman"/>
          <w:color w:val="auto"/>
        </w:rPr>
        <w:t>Cetățenii de onoare au datoria de a promova imaginea Comunei</w:t>
      </w:r>
      <w:r>
        <w:rPr>
          <w:rFonts w:eastAsia="Times New Roman"/>
          <w:color w:val="auto"/>
          <w:lang w:val="ro-RO"/>
        </w:rPr>
        <w:t xml:space="preserve"> </w:t>
      </w:r>
      <w:r>
        <w:rPr>
          <w:color w:val="auto"/>
          <w:lang w:val="en-US" w:eastAsia="zh-CN"/>
        </w:rPr>
        <w:t>Popricani</w:t>
      </w:r>
      <w:r>
        <w:rPr>
          <w:rFonts w:eastAsia="Times New Roman"/>
          <w:color w:val="auto"/>
        </w:rPr>
        <w:t xml:space="preserve">, județul </w:t>
      </w:r>
      <w:r>
        <w:rPr>
          <w:rFonts w:eastAsia="Times New Roman"/>
          <w:color w:val="auto"/>
          <w:lang w:val="ro-RO"/>
        </w:rPr>
        <w:t>Iași</w:t>
      </w:r>
      <w:r>
        <w:rPr>
          <w:rFonts w:eastAsia="Times New Roman"/>
          <w:color w:val="auto"/>
        </w:rPr>
        <w:t>.</w:t>
      </w:r>
      <w:r>
        <w:rPr>
          <w:rFonts w:eastAsia="Times New Roman"/>
          <w:color w:val="auto"/>
        </w:rPr>
        <w:br w:type="textWrapping"/>
      </w:r>
      <w:r>
        <w:rPr>
          <w:rFonts w:eastAsia="Times New Roman"/>
          <w:color w:val="auto"/>
        </w:rPr>
        <w:br w:type="textWrapping"/>
      </w:r>
      <w:r>
        <w:rPr>
          <w:rFonts w:eastAsia="Times New Roman"/>
          <w:i/>
          <w:iCs/>
          <w:color w:val="auto"/>
        </w:rPr>
        <w:t>Articolul 15</w:t>
      </w:r>
      <w:r>
        <w:rPr>
          <w:rFonts w:eastAsia="Times New Roman"/>
          <w:i/>
          <w:iCs/>
          <w:color w:val="auto"/>
        </w:rPr>
        <w:br w:type="textWrapping"/>
      </w:r>
      <w:r>
        <w:rPr>
          <w:rFonts w:eastAsia="Times New Roman"/>
          <w:color w:val="auto"/>
        </w:rPr>
        <w:t>Fiecare Cetățean de onoare va planta un copac pe care va fi aplicată o plăcuță cu numele acestuia.</w:t>
      </w:r>
      <w:r>
        <w:rPr>
          <w:rFonts w:eastAsia="Times New Roman"/>
          <w:color w:val="auto"/>
        </w:rPr>
        <w:br w:type="textWrapping"/>
      </w:r>
      <w:r>
        <w:rPr>
          <w:rFonts w:eastAsia="Times New Roman"/>
          <w:color w:val="auto"/>
        </w:rPr>
        <w:br w:type="textWrapping"/>
      </w:r>
      <w:r>
        <w:rPr>
          <w:rFonts w:eastAsia="Times New Roman"/>
          <w:i/>
          <w:iCs/>
          <w:color w:val="auto"/>
        </w:rPr>
        <w:t>Articolul 16</w:t>
      </w:r>
      <w:r>
        <w:rPr>
          <w:rFonts w:eastAsia="Times New Roman"/>
          <w:i/>
          <w:iCs/>
          <w:color w:val="auto"/>
        </w:rPr>
        <w:br w:type="textWrapping"/>
      </w:r>
      <w:r>
        <w:rPr>
          <w:rFonts w:eastAsia="Times New Roman"/>
          <w:color w:val="auto"/>
        </w:rPr>
        <w:t xml:space="preserve">Informațiile publice referitoare la „cetățenii de onoare“ vor fi publicate și în format electronic pe pagina de internet a unității administrativ-teritoriale respective. </w:t>
      </w:r>
      <w:r>
        <w:rPr>
          <w:rFonts w:eastAsia="Times New Roman"/>
          <w:color w:val="auto"/>
        </w:rPr>
        <w:br w:type="textWrapping"/>
      </w:r>
      <w:r>
        <w:rPr>
          <w:rFonts w:eastAsia="Times New Roman"/>
          <w:color w:val="auto"/>
        </w:rPr>
        <w:br w:type="textWrapping"/>
      </w:r>
      <w:r>
        <w:rPr>
          <w:rFonts w:eastAsia="Times New Roman"/>
          <w:i/>
          <w:iCs/>
          <w:color w:val="auto"/>
        </w:rPr>
        <w:t>Articolul 17</w:t>
      </w:r>
      <w:r>
        <w:rPr>
          <w:rFonts w:eastAsia="Times New Roman"/>
          <w:i/>
          <w:iCs/>
          <w:color w:val="auto"/>
        </w:rPr>
        <w:br w:type="textWrapping"/>
      </w:r>
      <w:r>
        <w:rPr>
          <w:rFonts w:eastAsia="Times New Roman"/>
          <w:color w:val="auto"/>
        </w:rPr>
        <w:t>Legitimarea cetățenilor de onoare sa va face în baza unui înscris denumit brevet, semnat de către primarul Comunei</w:t>
      </w:r>
      <w:r>
        <w:rPr>
          <w:rFonts w:eastAsia="Times New Roman"/>
          <w:color w:val="auto"/>
          <w:lang w:val="ro-RO"/>
        </w:rPr>
        <w:t xml:space="preserve"> </w:t>
      </w:r>
      <w:r>
        <w:rPr>
          <w:color w:val="auto"/>
          <w:lang w:val="en-US" w:eastAsia="zh-CN"/>
        </w:rPr>
        <w:t>Popricani</w:t>
      </w:r>
      <w:r>
        <w:rPr>
          <w:rFonts w:eastAsia="Times New Roman"/>
          <w:color w:val="auto"/>
        </w:rPr>
        <w:t xml:space="preserve">, județul </w:t>
      </w:r>
      <w:r>
        <w:rPr>
          <w:rFonts w:eastAsia="Times New Roman"/>
          <w:color w:val="auto"/>
          <w:lang w:val="ro-RO"/>
        </w:rPr>
        <w:t>Iași</w:t>
      </w:r>
      <w:r>
        <w:rPr>
          <w:rFonts w:eastAsia="Times New Roman"/>
          <w:color w:val="auto"/>
        </w:rPr>
        <w:t xml:space="preserve">. </w:t>
      </w:r>
      <w:r>
        <w:rPr>
          <w:rFonts w:eastAsia="Times New Roman"/>
          <w:color w:val="auto"/>
        </w:rPr>
        <w:br w:type="textWrapping"/>
      </w:r>
    </w:p>
    <w:p>
      <w:pPr>
        <w:jc w:val="both"/>
        <w:rPr>
          <w:rFonts w:eastAsia="Times New Roman"/>
          <w:color w:val="FF0000"/>
        </w:rPr>
      </w:pPr>
    </w:p>
    <w:p>
      <w:pPr>
        <w:jc w:val="both"/>
        <w:rPr>
          <w:rFonts w:eastAsia="Times New Roman"/>
          <w:color w:val="FF0000"/>
        </w:rPr>
      </w:pPr>
    </w:p>
    <w:p>
      <w:pPr>
        <w:jc w:val="both"/>
        <w:rPr>
          <w:rFonts w:eastAsia="Times New Roman"/>
          <w:color w:val="FF0000"/>
        </w:rPr>
      </w:pPr>
    </w:p>
    <w:p>
      <w:pPr>
        <w:jc w:val="both"/>
        <w:rPr>
          <w:rFonts w:eastAsia="Times New Roman"/>
          <w:color w:val="FF0000"/>
        </w:rPr>
      </w:pPr>
    </w:p>
    <w:p>
      <w:pPr>
        <w:jc w:val="both"/>
        <w:rPr>
          <w:rFonts w:eastAsia="Times New Roman"/>
          <w:color w:val="FF0000"/>
        </w:rPr>
      </w:pPr>
    </w:p>
    <w:p>
      <w:pPr>
        <w:jc w:val="both"/>
        <w:rPr>
          <w:rFonts w:eastAsia="Times New Roman"/>
          <w:color w:val="FF0000"/>
        </w:rPr>
      </w:pPr>
    </w:p>
    <w:p>
      <w:pPr>
        <w:jc w:val="both"/>
        <w:rPr>
          <w:rFonts w:eastAsia="Times New Roman"/>
          <w:color w:val="FF0000"/>
        </w:rPr>
      </w:pPr>
    </w:p>
    <w:p>
      <w:pPr>
        <w:jc w:val="both"/>
        <w:rPr>
          <w:rFonts w:eastAsia="Times New Roman"/>
          <w:color w:val="FF0000"/>
        </w:rPr>
      </w:pPr>
    </w:p>
    <w:p>
      <w:pPr>
        <w:jc w:val="both"/>
        <w:rPr>
          <w:rFonts w:eastAsia="Times New Roman"/>
          <w:color w:val="FF0000"/>
        </w:rPr>
      </w:pPr>
    </w:p>
    <w:p>
      <w:pPr>
        <w:jc w:val="both"/>
        <w:rPr>
          <w:rFonts w:eastAsia="Times New Roman"/>
          <w:color w:val="FF0000"/>
        </w:rPr>
      </w:pPr>
    </w:p>
    <w:p>
      <w:pPr>
        <w:jc w:val="both"/>
        <w:rPr>
          <w:rFonts w:eastAsia="Times New Roman"/>
          <w:color w:val="FF0000"/>
        </w:rPr>
      </w:pPr>
    </w:p>
    <w:p>
      <w:pPr>
        <w:jc w:val="both"/>
        <w:rPr>
          <w:rFonts w:eastAsia="Times New Roman"/>
          <w:color w:val="FF0000"/>
        </w:rPr>
      </w:pPr>
    </w:p>
    <w:p>
      <w:pPr>
        <w:jc w:val="both"/>
        <w:rPr>
          <w:rFonts w:eastAsia="Times New Roman"/>
          <w:color w:val="FF0000"/>
        </w:rPr>
      </w:pPr>
    </w:p>
    <w:p>
      <w:pPr>
        <w:jc w:val="both"/>
        <w:rPr>
          <w:rFonts w:eastAsia="Times New Roman"/>
          <w:color w:val="FF0000"/>
        </w:rPr>
      </w:pPr>
    </w:p>
    <w:p>
      <w:pPr>
        <w:jc w:val="both"/>
        <w:rPr>
          <w:rFonts w:eastAsia="Times New Roman"/>
          <w:color w:val="FF0000"/>
        </w:rPr>
      </w:pPr>
    </w:p>
    <w:p>
      <w:pPr>
        <w:jc w:val="both"/>
        <w:rPr>
          <w:rFonts w:eastAsia="Times New Roman"/>
          <w:color w:val="FF0000"/>
        </w:rPr>
      </w:pPr>
    </w:p>
    <w:p>
      <w:pPr>
        <w:jc w:val="both"/>
        <w:rPr>
          <w:rFonts w:eastAsia="Times New Roman"/>
          <w:color w:val="FF0000"/>
        </w:rPr>
      </w:pPr>
    </w:p>
    <w:p>
      <w:pPr>
        <w:jc w:val="both"/>
        <w:rPr>
          <w:rFonts w:eastAsia="Times New Roman"/>
          <w:color w:val="FF0000"/>
        </w:rPr>
      </w:pPr>
    </w:p>
    <w:p>
      <w:pPr>
        <w:jc w:val="both"/>
        <w:rPr>
          <w:rFonts w:eastAsia="Times New Roman"/>
          <w:color w:val="FF0000"/>
        </w:rPr>
      </w:pPr>
    </w:p>
    <w:p>
      <w:pPr>
        <w:jc w:val="both"/>
        <w:rPr>
          <w:rFonts w:eastAsia="Times New Roman"/>
          <w:color w:val="FF0000"/>
        </w:rPr>
      </w:pPr>
    </w:p>
    <w:p>
      <w:pPr>
        <w:jc w:val="both"/>
        <w:rPr>
          <w:rFonts w:eastAsia="Times New Roman"/>
          <w:color w:val="FF0000"/>
        </w:rPr>
      </w:pPr>
    </w:p>
    <w:p>
      <w:pPr>
        <w:jc w:val="both"/>
        <w:rPr>
          <w:rFonts w:eastAsia="Times New Roman"/>
          <w:color w:val="FF0000"/>
        </w:rPr>
      </w:pPr>
    </w:p>
    <w:p>
      <w:pPr>
        <w:jc w:val="both"/>
        <w:rPr>
          <w:rFonts w:eastAsia="Times New Roman"/>
          <w:color w:val="FF0000"/>
        </w:rPr>
      </w:pPr>
    </w:p>
    <w:p>
      <w:pPr>
        <w:jc w:val="both"/>
        <w:rPr>
          <w:rFonts w:eastAsia="Times New Roman"/>
          <w:color w:val="FF0000"/>
        </w:rPr>
      </w:pPr>
    </w:p>
    <w:p>
      <w:pPr>
        <w:jc w:val="both"/>
        <w:rPr>
          <w:rFonts w:eastAsia="Times New Roman"/>
          <w:color w:val="FF0000"/>
        </w:rPr>
      </w:pPr>
    </w:p>
    <w:p>
      <w:pPr>
        <w:jc w:val="both"/>
        <w:rPr>
          <w:rFonts w:eastAsia="Times New Roman"/>
          <w:color w:val="FF0000"/>
        </w:rPr>
      </w:pPr>
    </w:p>
    <w:p>
      <w:pPr>
        <w:jc w:val="both"/>
        <w:rPr>
          <w:rFonts w:eastAsia="Times New Roman"/>
          <w:color w:val="FF0000"/>
        </w:rPr>
      </w:pPr>
    </w:p>
    <w:p>
      <w:pPr>
        <w:jc w:val="both"/>
        <w:rPr>
          <w:rFonts w:eastAsia="Times New Roman"/>
          <w:color w:val="FF0000"/>
        </w:rPr>
      </w:pPr>
    </w:p>
    <w:p>
      <w:pPr>
        <w:jc w:val="both"/>
        <w:rPr>
          <w:rFonts w:eastAsia="Times New Roman"/>
          <w:color w:val="FF0000"/>
        </w:rPr>
      </w:pPr>
    </w:p>
    <w:p>
      <w:pPr>
        <w:jc w:val="both"/>
        <w:rPr>
          <w:rFonts w:eastAsia="Times New Roman"/>
          <w:color w:val="FF0000"/>
        </w:rPr>
      </w:pPr>
    </w:p>
    <w:p>
      <w:pPr>
        <w:jc w:val="both"/>
        <w:rPr>
          <w:rFonts w:eastAsia="Times New Roman"/>
          <w:i/>
          <w:iCs/>
          <w:color w:val="auto"/>
          <w:lang w:val="ro-RO"/>
        </w:rPr>
      </w:pPr>
      <w:r>
        <w:rPr>
          <w:rFonts w:eastAsia="Times New Roman"/>
          <w:b/>
          <w:bCs/>
          <w:i/>
          <w:iCs/>
          <w:color w:val="002060"/>
        </w:rPr>
        <w:t xml:space="preserve">Anexa nr. 8.a </w:t>
      </w:r>
      <w:r>
        <w:rPr>
          <w:rFonts w:eastAsia="Times New Roman"/>
          <w:i/>
          <w:iCs/>
          <w:color w:val="002060"/>
        </w:rPr>
        <w:t xml:space="preserve">la statut </w:t>
      </w:r>
      <w:r>
        <w:rPr>
          <w:rFonts w:eastAsia="Times New Roman"/>
          <w:color w:val="002060"/>
        </w:rPr>
        <w:br w:type="textWrapping"/>
      </w:r>
      <w:r>
        <w:rPr>
          <w:rFonts w:eastAsia="Times New Roman"/>
          <w:i/>
          <w:iCs/>
          <w:color w:val="auto"/>
          <w:lang w:val="ro-RO"/>
        </w:rPr>
        <w:t xml:space="preserve">Rețeaua de transport rutieră - </w:t>
      </w:r>
      <w:r>
        <w:rPr>
          <w:i/>
          <w:iCs/>
          <w:color w:val="auto"/>
          <w:lang w:eastAsia="zh-CN"/>
        </w:rPr>
        <w:t>denumirea și lungimea drumurilor de interes național, respectiv: autostrăzi, drumuri expres, drumuri internaționale «E», drumuri naționale principale, drumuri naționale secundare, drumuri de interes județean, drumuri de interes local respectiv drumuri comunale, drumuri vicinale, străzi și poduri noi, după caz, care se află pe raza teritorială a comunei</w:t>
      </w:r>
    </w:p>
    <w:p>
      <w:pPr>
        <w:jc w:val="both"/>
        <w:rPr>
          <w:rFonts w:eastAsia="Times New Roman"/>
          <w:color w:val="FF0000"/>
        </w:rPr>
      </w:pPr>
    </w:p>
    <w:p>
      <w:pPr>
        <w:ind w:firstLine="720" w:firstLineChars="0"/>
        <w:jc w:val="both"/>
        <w:rPr>
          <w:rFonts w:eastAsia="Times New Roman"/>
          <w:color w:val="auto"/>
        </w:rPr>
      </w:pPr>
      <w:bookmarkStart w:id="21" w:name="_Hlk81048953"/>
      <w:r>
        <w:rPr>
          <w:rFonts w:eastAsia="Times New Roman"/>
          <w:color w:val="auto"/>
        </w:rPr>
        <w:t xml:space="preserve">Rețeaua rutieră de transport </w:t>
      </w:r>
      <w:r>
        <w:rPr>
          <w:rFonts w:eastAsia="Times New Roman"/>
          <w:color w:val="auto"/>
          <w:lang w:val="ro-RO"/>
        </w:rPr>
        <w:t xml:space="preserve">care străbate </w:t>
      </w:r>
      <w:r>
        <w:rPr>
          <w:color w:val="auto"/>
          <w:lang w:val="ro-RO" w:eastAsia="zh-CN"/>
        </w:rPr>
        <w:t>UAT</w:t>
      </w:r>
      <w:r>
        <w:rPr>
          <w:color w:val="auto"/>
          <w:lang w:eastAsia="zh-CN"/>
        </w:rPr>
        <w:t xml:space="preserve"> </w:t>
      </w:r>
      <w:r>
        <w:rPr>
          <w:color w:val="auto"/>
          <w:lang w:val="en-US" w:eastAsia="zh-CN"/>
        </w:rPr>
        <w:t>Popricani</w:t>
      </w:r>
      <w:r>
        <w:rPr>
          <w:color w:val="auto"/>
          <w:lang w:val="ro-RO" w:eastAsia="zh-CN"/>
        </w:rPr>
        <w:t>, județul Iași</w:t>
      </w:r>
      <w:r>
        <w:rPr>
          <w:rFonts w:eastAsia="Times New Roman"/>
          <w:color w:val="auto"/>
        </w:rPr>
        <w:t xml:space="preserve"> este formată din drumuri de interes județean și drumuri de interes local.</w:t>
      </w:r>
    </w:p>
    <w:p>
      <w:pPr>
        <w:ind w:firstLine="720" w:firstLineChars="0"/>
        <w:jc w:val="both"/>
        <w:rPr>
          <w:rFonts w:eastAsia="Times New Roman"/>
          <w:color w:val="auto"/>
          <w:lang w:val="ro-RO"/>
        </w:rPr>
      </w:pPr>
      <w:r>
        <w:rPr>
          <w:color w:val="auto"/>
          <w:lang w:val="ro-RO" w:eastAsia="zh-CN"/>
        </w:rPr>
        <w:t xml:space="preserve">UAT </w:t>
      </w:r>
      <w:r>
        <w:rPr>
          <w:color w:val="auto"/>
          <w:lang w:val="en-US" w:eastAsia="zh-CN"/>
        </w:rPr>
        <w:t>Popricani</w:t>
      </w:r>
      <w:r>
        <w:rPr>
          <w:color w:val="auto"/>
          <w:lang w:val="ro-RO" w:eastAsia="zh-CN"/>
        </w:rPr>
        <w:t>, județul Iași e</w:t>
      </w:r>
      <w:r>
        <w:rPr>
          <w:color w:val="auto"/>
          <w:lang w:val="ro-RO"/>
        </w:rPr>
        <w:t>ste străbătută de</w:t>
      </w:r>
      <w:r>
        <w:rPr>
          <w:rFonts w:hint="default"/>
          <w:color w:val="auto"/>
          <w:lang w:val="ro-RO"/>
        </w:rPr>
        <w:t xml:space="preserve"> drumul național DN 24 C,</w:t>
      </w:r>
      <w:r>
        <w:rPr>
          <w:color w:val="auto"/>
          <w:lang w:val="ro-RO"/>
        </w:rPr>
        <w:t xml:space="preserve"> drumul județe</w:t>
      </w:r>
      <w:r>
        <w:rPr>
          <w:rFonts w:hint="default"/>
          <w:color w:val="auto"/>
          <w:lang w:val="ro-RO"/>
        </w:rPr>
        <w:t>a</w:t>
      </w:r>
      <w:r>
        <w:rPr>
          <w:color w:val="auto"/>
          <w:lang w:val="ro-RO"/>
        </w:rPr>
        <w:t>n DJ2</w:t>
      </w:r>
      <w:r>
        <w:rPr>
          <w:rFonts w:hint="default"/>
          <w:color w:val="auto"/>
          <w:lang w:val="ro-RO"/>
        </w:rPr>
        <w:t>48B</w:t>
      </w:r>
      <w:r>
        <w:rPr>
          <w:color w:val="auto"/>
          <w:lang w:val="ro-RO"/>
        </w:rPr>
        <w:t>, de drumuri comunale și sătești, de drumuri de exploata</w:t>
      </w:r>
      <w:r>
        <w:rPr>
          <w:rFonts w:hint="default"/>
          <w:color w:val="auto"/>
          <w:lang w:val="ro-RO"/>
        </w:rPr>
        <w:t>re</w:t>
      </w:r>
      <w:r>
        <w:rPr>
          <w:color w:val="auto"/>
          <w:lang w:val="ro-RO"/>
        </w:rPr>
        <w:t xml:space="preserve"> agricolă în satele </w:t>
      </w:r>
      <w:r>
        <w:rPr>
          <w:color w:val="auto"/>
          <w:shd w:val="clear" w:color="auto" w:fill="FFFFFF"/>
          <w:lang w:val="ro-RO"/>
        </w:rPr>
        <w:t>din cadrul comunei</w:t>
      </w:r>
      <w:r>
        <w:rPr>
          <w:bCs/>
          <w:color w:val="auto"/>
          <w:lang w:val="ro-RO"/>
        </w:rPr>
        <w:t>.</w:t>
      </w:r>
    </w:p>
    <w:p>
      <w:pPr>
        <w:ind w:right="15"/>
        <w:jc w:val="both"/>
        <w:rPr>
          <w:color w:val="auto"/>
        </w:rPr>
      </w:pPr>
      <w:r>
        <w:rPr>
          <w:color w:val="auto"/>
          <w:lang w:val="ro-RO"/>
        </w:rPr>
        <w:t xml:space="preserve"> </w:t>
      </w:r>
      <w:r>
        <w:rPr>
          <w:rFonts w:hint="default"/>
          <w:color w:val="auto"/>
          <w:lang w:val="ro-RO"/>
        </w:rPr>
        <w:tab/>
      </w:r>
      <w:r>
        <w:rPr>
          <w:color w:val="auto"/>
        </w:rPr>
        <w:t xml:space="preserve">Transportul în comun este asigurat de microbuze către Iași și alte localități, cu o frecvență destul de ridicată.  </w:t>
      </w:r>
    </w:p>
    <w:p>
      <w:pPr>
        <w:jc w:val="center"/>
        <w:rPr>
          <w:rFonts w:hint="default"/>
          <w:color w:val="FF0000"/>
          <w:lang w:val="ro-RO"/>
        </w:rPr>
      </w:pPr>
      <w:r>
        <w:rPr>
          <w:rFonts w:hint="default"/>
          <w:color w:val="FF0000"/>
          <w:lang w:val="ro-RO"/>
        </w:rPr>
        <w:drawing>
          <wp:inline distT="0" distB="0" distL="114300" distR="114300">
            <wp:extent cx="3061970" cy="3639185"/>
            <wp:effectExtent l="0" t="0" r="1270" b="3175"/>
            <wp:docPr id="17" name="Picture 17" descr="Pictur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Picture2"/>
                    <pic:cNvPicPr>
                      <a:picLocks noChangeAspect="1"/>
                    </pic:cNvPicPr>
                  </pic:nvPicPr>
                  <pic:blipFill>
                    <a:blip r:embed="rId23"/>
                    <a:stretch>
                      <a:fillRect/>
                    </a:stretch>
                  </pic:blipFill>
                  <pic:spPr>
                    <a:xfrm>
                      <a:off x="0" y="0"/>
                      <a:ext cx="3061970" cy="3639185"/>
                    </a:xfrm>
                    <a:prstGeom prst="rect">
                      <a:avLst/>
                    </a:prstGeom>
                  </pic:spPr>
                </pic:pic>
              </a:graphicData>
            </a:graphic>
          </wp:inline>
        </w:drawing>
      </w:r>
    </w:p>
    <w:p>
      <w:pPr>
        <w:rPr>
          <w:rFonts w:eastAsia="Times New Roman"/>
          <w:i/>
          <w:iCs/>
          <w:color w:val="auto"/>
        </w:rPr>
      </w:pPr>
      <w:r>
        <w:rPr>
          <w:rFonts w:eastAsia="Times New Roman"/>
          <w:i/>
          <w:iCs/>
          <w:color w:val="auto"/>
        </w:rPr>
        <w:t>A. Drumuri de interes național</w:t>
      </w:r>
    </w:p>
    <w:p>
      <w:pPr>
        <w:jc w:val="both"/>
        <w:rPr>
          <w:rFonts w:eastAsia="Times New Roman"/>
          <w:color w:val="auto"/>
          <w:szCs w:val="18"/>
        </w:rPr>
      </w:pPr>
    </w:p>
    <w:p>
      <w:pPr>
        <w:jc w:val="both"/>
        <w:rPr>
          <w:rFonts w:hint="default"/>
          <w:color w:val="auto"/>
          <w:lang w:val="ro-RO"/>
        </w:rPr>
      </w:pPr>
      <w:r>
        <w:rPr>
          <w:rFonts w:hint="default"/>
          <w:color w:val="auto"/>
          <w:lang w:val="ro-RO"/>
        </w:rPr>
        <w:t>DN 24 C</w:t>
      </w:r>
    </w:p>
    <w:p>
      <w:pPr>
        <w:jc w:val="both"/>
        <w:rPr>
          <w:rFonts w:hint="default"/>
          <w:color w:val="auto"/>
          <w:lang w:val="ro-RO"/>
        </w:rPr>
      </w:pPr>
    </w:p>
    <w:p>
      <w:pPr>
        <w:numPr>
          <w:ilvl w:val="0"/>
          <w:numId w:val="23"/>
        </w:numPr>
        <w:rPr>
          <w:rFonts w:eastAsia="Times New Roman"/>
          <w:i/>
          <w:iCs/>
          <w:color w:val="auto"/>
        </w:rPr>
      </w:pPr>
      <w:r>
        <w:rPr>
          <w:rFonts w:eastAsia="Times New Roman"/>
          <w:i/>
          <w:iCs/>
          <w:color w:val="auto"/>
        </w:rPr>
        <w:t>Drumuri de interes județean</w:t>
      </w:r>
    </w:p>
    <w:p>
      <w:pPr>
        <w:jc w:val="both"/>
        <w:rPr>
          <w:rFonts w:eastAsia="Source Sans Pro"/>
          <w:color w:val="auto"/>
          <w:shd w:val="clear" w:color="auto" w:fill="FFFFFF"/>
        </w:rPr>
      </w:pPr>
    </w:p>
    <w:p>
      <w:pPr>
        <w:ind w:firstLine="720" w:firstLineChars="0"/>
        <w:jc w:val="both"/>
        <w:rPr>
          <w:rFonts w:hint="default"/>
          <w:color w:val="auto"/>
          <w:vertAlign w:val="superscript"/>
          <w:lang w:val="ro-RO"/>
        </w:rPr>
      </w:pPr>
      <w:r>
        <w:rPr>
          <w:rFonts w:eastAsia="Times New Roman"/>
          <w:color w:val="auto"/>
        </w:rPr>
        <w:t>C</w:t>
      </w:r>
      <w:r>
        <w:rPr>
          <w:rFonts w:eastAsia="Times New Roman"/>
          <w:color w:val="auto"/>
          <w:lang w:val="ro-RO"/>
        </w:rPr>
        <w:t xml:space="preserve">omuna </w:t>
      </w:r>
      <w:r>
        <w:rPr>
          <w:rFonts w:eastAsia="Times New Roman"/>
          <w:color w:val="auto"/>
          <w:lang w:val="en-US"/>
        </w:rPr>
        <w:t>Popricani</w:t>
      </w:r>
      <w:r>
        <w:rPr>
          <w:rFonts w:eastAsia="Times New Roman"/>
          <w:color w:val="auto"/>
          <w:lang w:val="ro-RO"/>
        </w:rPr>
        <w:t xml:space="preserve"> e</w:t>
      </w:r>
      <w:r>
        <w:rPr>
          <w:color w:val="auto"/>
          <w:lang w:val="ro-RO"/>
        </w:rPr>
        <w:t>ste străbătută de șose</w:t>
      </w:r>
      <w:r>
        <w:rPr>
          <w:rFonts w:hint="default"/>
          <w:color w:val="auto"/>
          <w:lang w:val="ro-RO"/>
        </w:rPr>
        <w:t>aua</w:t>
      </w:r>
      <w:r>
        <w:rPr>
          <w:color w:val="auto"/>
          <w:lang w:val="ro-RO"/>
        </w:rPr>
        <w:t xml:space="preserve"> județe</w:t>
      </w:r>
      <w:r>
        <w:rPr>
          <w:rFonts w:hint="default"/>
          <w:color w:val="auto"/>
          <w:lang w:val="ro-RO"/>
        </w:rPr>
        <w:t>ană</w:t>
      </w:r>
      <w:r>
        <w:rPr>
          <w:color w:val="auto"/>
          <w:lang w:val="ro-RO"/>
        </w:rPr>
        <w:t xml:space="preserve"> DJ2</w:t>
      </w:r>
      <w:r>
        <w:rPr>
          <w:rFonts w:hint="default"/>
          <w:color w:val="auto"/>
          <w:lang w:val="ro-RO"/>
        </w:rPr>
        <w:t>48B</w:t>
      </w:r>
      <w:r>
        <w:rPr>
          <w:color w:val="auto"/>
          <w:lang w:val="ro-RO"/>
        </w:rPr>
        <w:t xml:space="preserve">, care </w:t>
      </w:r>
      <w:r>
        <w:rPr>
          <w:rFonts w:hint="default"/>
          <w:color w:val="auto"/>
          <w:lang w:val="ro-RO"/>
        </w:rPr>
        <w:t>face conexiunea între satul Vânători satul Horlești din comuna Rediu.</w:t>
      </w:r>
    </w:p>
    <w:p>
      <w:pPr>
        <w:rPr>
          <w:color w:val="FF0000"/>
        </w:rPr>
      </w:pPr>
    </w:p>
    <w:p>
      <w:pPr>
        <w:spacing w:line="240" w:lineRule="auto"/>
        <w:rPr>
          <w:rFonts w:eastAsia="Times New Roman"/>
          <w:i/>
          <w:iCs/>
          <w:color w:val="auto"/>
        </w:rPr>
      </w:pPr>
      <w:r>
        <w:rPr>
          <w:rFonts w:eastAsia="Times New Roman"/>
          <w:i/>
          <w:iCs/>
          <w:color w:val="auto"/>
        </w:rPr>
        <w:t>C. Drumuri de interes local</w:t>
      </w:r>
    </w:p>
    <w:p>
      <w:pPr>
        <w:jc w:val="both"/>
        <w:rPr>
          <w:color w:val="auto"/>
        </w:rPr>
      </w:pPr>
    </w:p>
    <w:p>
      <w:pPr>
        <w:ind w:firstLine="720" w:firstLineChars="0"/>
        <w:jc w:val="both"/>
        <w:rPr>
          <w:color w:val="auto"/>
          <w:lang w:val="ro-RO"/>
        </w:rPr>
      </w:pPr>
      <w:r>
        <w:rPr>
          <w:color w:val="auto"/>
          <w:lang w:val="ro-RO"/>
        </w:rPr>
        <w:t xml:space="preserve">Comuna </w:t>
      </w:r>
      <w:r>
        <w:rPr>
          <w:color w:val="auto"/>
          <w:lang w:val="en-US"/>
        </w:rPr>
        <w:t>Popricani</w:t>
      </w:r>
      <w:r>
        <w:rPr>
          <w:color w:val="auto"/>
          <w:lang w:val="ro-RO"/>
        </w:rPr>
        <w:t xml:space="preserve"> dispune de drumuri comunale și sătești, dar și de drumuri de exploatare.</w:t>
      </w:r>
    </w:p>
    <w:p>
      <w:pPr>
        <w:ind w:firstLine="720" w:firstLineChars="0"/>
        <w:jc w:val="both"/>
        <w:rPr>
          <w:rFonts w:hint="default"/>
          <w:color w:val="auto"/>
          <w:lang w:val="ro-RO"/>
        </w:rPr>
      </w:pPr>
      <w:r>
        <w:rPr>
          <w:rFonts w:hint="default"/>
          <w:color w:val="auto"/>
          <w:lang w:val="ro-RO"/>
        </w:rPr>
        <w:t xml:space="preserve">Drumul comunal DC 10 </w:t>
      </w:r>
      <w:r>
        <w:rPr>
          <w:rFonts w:hint="eastAsia"/>
          <w:color w:val="auto"/>
          <w:lang w:val="ro-RO"/>
        </w:rPr>
        <w:t>– după ieşirea din localitatea Popricani, este un drum comunal</w:t>
      </w:r>
      <w:r>
        <w:rPr>
          <w:rFonts w:hint="default"/>
          <w:color w:val="auto"/>
          <w:lang w:val="ro-RO"/>
        </w:rPr>
        <w:t xml:space="preserve"> aflat în stare medie, pietruit </w:t>
      </w:r>
      <w:r>
        <w:rPr>
          <w:rFonts w:hint="eastAsia"/>
          <w:color w:val="auto"/>
          <w:lang w:val="ro-RO"/>
        </w:rPr>
        <w:t xml:space="preserve">– cu două benzi de circulaţie – </w:t>
      </w:r>
      <w:r>
        <w:rPr>
          <w:rFonts w:hint="default"/>
          <w:color w:val="auto"/>
          <w:lang w:val="ro-RO"/>
        </w:rPr>
        <w:t xml:space="preserve">câte una </w:t>
      </w:r>
      <w:r>
        <w:rPr>
          <w:rFonts w:hint="eastAsia"/>
          <w:color w:val="auto"/>
          <w:lang w:val="ro-RO"/>
        </w:rPr>
        <w:t>pe fiecare sens, ce face legătura între</w:t>
      </w:r>
      <w:r>
        <w:rPr>
          <w:rFonts w:hint="default"/>
          <w:color w:val="auto"/>
          <w:lang w:val="ro-RO"/>
        </w:rPr>
        <w:t xml:space="preserve"> </w:t>
      </w:r>
      <w:r>
        <w:rPr>
          <w:rFonts w:hint="eastAsia"/>
          <w:color w:val="auto"/>
          <w:lang w:val="ro-RO"/>
        </w:rPr>
        <w:t>localităţile Cotu Morii, Țipilești,</w:t>
      </w:r>
      <w:r>
        <w:rPr>
          <w:rFonts w:hint="default"/>
          <w:color w:val="auto"/>
          <w:lang w:val="ro-RO"/>
        </w:rPr>
        <w:t xml:space="preserve"> </w:t>
      </w:r>
      <w:r>
        <w:rPr>
          <w:rFonts w:hint="eastAsia"/>
          <w:color w:val="auto"/>
          <w:lang w:val="ro-RO"/>
        </w:rPr>
        <w:t>Rediu Mitropoliei și localitatea Iepureni din comuna Movileni</w:t>
      </w:r>
      <w:r>
        <w:rPr>
          <w:rFonts w:hint="default"/>
          <w:color w:val="auto"/>
          <w:lang w:val="ro-RO"/>
        </w:rPr>
        <w:t>;</w:t>
      </w:r>
    </w:p>
    <w:p>
      <w:pPr>
        <w:ind w:firstLine="720" w:firstLineChars="0"/>
        <w:jc w:val="both"/>
        <w:rPr>
          <w:rFonts w:hint="default" w:ascii="Times New Roman" w:hAnsi="Times New Roman" w:eastAsia="TimesNewRomanPSMT" w:cs="Times New Roman"/>
          <w:sz w:val="24"/>
          <w:szCs w:val="24"/>
        </w:rPr>
      </w:pPr>
      <w:r>
        <w:rPr>
          <w:rFonts w:hint="default"/>
          <w:color w:val="auto"/>
          <w:lang w:val="ro-RO"/>
        </w:rPr>
        <w:t>Drumul comunal</w:t>
      </w:r>
      <w:r>
        <w:rPr>
          <w:rFonts w:hint="default"/>
          <w:color w:val="auto"/>
          <w:lang w:val="en-US"/>
        </w:rPr>
        <w:t xml:space="preserve"> </w:t>
      </w:r>
      <w:r>
        <w:rPr>
          <w:rFonts w:hint="default" w:ascii="Times New Roman" w:hAnsi="Times New Roman" w:cs="Times New Roman"/>
          <w:color w:val="auto"/>
          <w:sz w:val="24"/>
          <w:szCs w:val="24"/>
          <w:lang w:val="ro-RO"/>
        </w:rPr>
        <w:t>DC 13 – este un drum comunal pietruit cu câte o bandă pe sensul de</w:t>
      </w:r>
      <w:r>
        <w:rPr>
          <w:rFonts w:hint="default" w:ascii="Times New Roman" w:hAnsi="Times New Roman" w:cs="Times New Roman"/>
          <w:color w:val="auto"/>
          <w:sz w:val="24"/>
          <w:szCs w:val="24"/>
          <w:lang w:val="en-US"/>
        </w:rPr>
        <w:t xml:space="preserve"> </w:t>
      </w:r>
      <w:r>
        <w:rPr>
          <w:rFonts w:hint="default" w:ascii="Times New Roman" w:hAnsi="Times New Roman" w:eastAsia="TimesNewRomanPSMT" w:cs="Times New Roman"/>
          <w:sz w:val="24"/>
          <w:szCs w:val="24"/>
        </w:rPr>
        <w:t xml:space="preserve">circulație și leagă localitățile comunei Popricani (Cârlig – </w:t>
      </w:r>
      <w:r>
        <w:rPr>
          <w:rFonts w:hint="default" w:ascii="Times New Roman" w:hAnsi="Times New Roman" w:eastAsia="Times New Roman" w:cs="Times New Roman"/>
          <w:sz w:val="24"/>
          <w:szCs w:val="24"/>
        </w:rPr>
        <w:t>Cuza</w:t>
      </w:r>
      <w:r>
        <w:rPr>
          <w:rFonts w:hint="default" w:ascii="Times New Roman" w:hAnsi="Times New Roman" w:eastAsia="Times New Roman" w:cs="Times New Roman"/>
          <w:sz w:val="24"/>
          <w:szCs w:val="24"/>
          <w:lang w:val="en-US"/>
        </w:rPr>
        <w:t xml:space="preserve"> </w:t>
      </w:r>
      <w:r>
        <w:rPr>
          <w:rFonts w:hint="default" w:ascii="Times New Roman" w:hAnsi="Times New Roman" w:eastAsia="TimesNewRomanPSMT" w:cs="Times New Roman"/>
          <w:sz w:val="24"/>
          <w:szCs w:val="24"/>
        </w:rPr>
        <w:t>Vodă) de localitățile componente ale comunei Victoria (Stânca,</w:t>
      </w:r>
      <w:r>
        <w:rPr>
          <w:rFonts w:hint="default" w:ascii="Times New Roman" w:hAnsi="Times New Roman" w:eastAsia="TimesNewRomanPSMT" w:cs="Times New Roman"/>
          <w:sz w:val="24"/>
          <w:szCs w:val="24"/>
          <w:lang w:val="en-US"/>
        </w:rPr>
        <w:t xml:space="preserve"> </w:t>
      </w:r>
      <w:r>
        <w:rPr>
          <w:rFonts w:hint="default" w:ascii="Times New Roman" w:hAnsi="Times New Roman" w:eastAsia="TimesNewRomanPSMT" w:cs="Times New Roman"/>
          <w:sz w:val="24"/>
          <w:szCs w:val="24"/>
        </w:rPr>
        <w:t>Victoria și Sculeni);</w:t>
      </w:r>
    </w:p>
    <w:p>
      <w:pPr>
        <w:ind w:firstLine="720" w:firstLineChars="0"/>
        <w:jc w:val="both"/>
        <w:rPr>
          <w:rFonts w:hint="default"/>
          <w:color w:val="auto"/>
          <w:lang w:val="en-US"/>
        </w:rPr>
      </w:pPr>
      <w:r>
        <w:rPr>
          <w:rFonts w:hint="default"/>
          <w:color w:val="auto"/>
          <w:lang w:val="ro-RO"/>
        </w:rPr>
        <w:t xml:space="preserve">Drumul comunal DC 12 </w:t>
      </w:r>
      <w:r>
        <w:rPr>
          <w:rFonts w:hint="eastAsia"/>
          <w:color w:val="auto"/>
          <w:lang w:val="ro-RO"/>
        </w:rPr>
        <w:t>– în zona localității Popricani care este un drum comunal aflat</w:t>
      </w:r>
      <w:r>
        <w:rPr>
          <w:rFonts w:hint="default"/>
          <w:color w:val="auto"/>
          <w:lang w:val="ro-RO"/>
        </w:rPr>
        <w:t xml:space="preserve"> în stare medie, pietruit </w:t>
      </w:r>
      <w:r>
        <w:rPr>
          <w:rFonts w:hint="eastAsia"/>
          <w:color w:val="auto"/>
          <w:lang w:val="ro-RO"/>
        </w:rPr>
        <w:t xml:space="preserve">– cu două benzi de circulație – </w:t>
      </w:r>
      <w:r>
        <w:rPr>
          <w:rFonts w:hint="default"/>
          <w:color w:val="auto"/>
          <w:lang w:val="ro-RO"/>
        </w:rPr>
        <w:t>câte una pe fiecare sens, ce face le</w:t>
      </w:r>
      <w:r>
        <w:rPr>
          <w:rFonts w:hint="eastAsia"/>
          <w:color w:val="auto"/>
          <w:lang w:val="ro-RO"/>
        </w:rPr>
        <w:t>gătura între localitățile Popricani și localitatea</w:t>
      </w:r>
      <w:r>
        <w:rPr>
          <w:rFonts w:hint="default"/>
          <w:color w:val="auto"/>
          <w:lang w:val="ro-RO"/>
        </w:rPr>
        <w:t xml:space="preserve"> </w:t>
      </w:r>
      <w:r>
        <w:rPr>
          <w:rFonts w:hint="eastAsia"/>
          <w:color w:val="auto"/>
          <w:lang w:val="ro-RO"/>
        </w:rPr>
        <w:t>Moimești;</w:t>
      </w:r>
    </w:p>
    <w:p>
      <w:pPr>
        <w:jc w:val="both"/>
        <w:rPr>
          <w:rFonts w:eastAsia="Times New Roman"/>
          <w:i/>
          <w:iCs/>
          <w:color w:val="auto"/>
          <w:lang w:val="ro-RO"/>
        </w:rPr>
      </w:pPr>
    </w:p>
    <w:p>
      <w:pPr>
        <w:jc w:val="both"/>
        <w:rPr>
          <w:rFonts w:eastAsia="Times New Roman"/>
          <w:i/>
          <w:iCs/>
          <w:color w:val="auto"/>
          <w:lang w:val="ro-RO"/>
        </w:rPr>
      </w:pPr>
      <w:r>
        <w:rPr>
          <w:rFonts w:eastAsia="Times New Roman"/>
          <w:i/>
          <w:iCs/>
          <w:color w:val="auto"/>
          <w:lang w:val="ro-RO"/>
        </w:rPr>
        <w:t>D. Poduri</w:t>
      </w:r>
    </w:p>
    <w:p>
      <w:pPr>
        <w:jc w:val="both"/>
        <w:rPr>
          <w:rFonts w:eastAsia="Times New Roman"/>
          <w:color w:val="auto"/>
          <w:lang w:val="ro-RO"/>
        </w:rPr>
      </w:pPr>
    </w:p>
    <w:p>
      <w:pPr>
        <w:ind w:firstLine="720" w:firstLineChars="0"/>
        <w:jc w:val="both"/>
        <w:rPr>
          <w:rFonts w:eastAsia="Times New Roman"/>
          <w:color w:val="auto"/>
          <w:lang w:val="ro-RO"/>
        </w:rPr>
      </w:pPr>
      <w:r>
        <w:rPr>
          <w:rFonts w:eastAsia="Times New Roman"/>
          <w:color w:val="auto"/>
          <w:lang w:val="ro-RO"/>
        </w:rPr>
        <w:t xml:space="preserve">Podeț și pod tuburi, Pod de lemn, </w:t>
      </w:r>
    </w:p>
    <w:p>
      <w:pPr>
        <w:jc w:val="both"/>
        <w:rPr>
          <w:rFonts w:eastAsia="Times New Roman"/>
          <w:color w:val="auto"/>
          <w:lang w:val="ro-RO"/>
        </w:rPr>
      </w:pPr>
    </w:p>
    <w:p>
      <w:pPr>
        <w:numPr>
          <w:ilvl w:val="0"/>
          <w:numId w:val="24"/>
        </w:numPr>
        <w:jc w:val="both"/>
        <w:rPr>
          <w:rFonts w:eastAsia="Times New Roman"/>
          <w:i/>
          <w:iCs/>
          <w:color w:val="auto"/>
          <w:lang w:val="ro-RO"/>
        </w:rPr>
      </w:pPr>
      <w:r>
        <w:rPr>
          <w:rFonts w:eastAsia="Times New Roman"/>
          <w:i/>
          <w:iCs/>
          <w:color w:val="auto"/>
          <w:lang w:val="ro-RO"/>
        </w:rPr>
        <w:t>Altele</w:t>
      </w:r>
    </w:p>
    <w:p>
      <w:pPr>
        <w:jc w:val="both"/>
        <w:rPr>
          <w:rFonts w:eastAsia="Times New Roman"/>
          <w:color w:val="auto"/>
          <w:lang w:val="ro-RO"/>
        </w:rPr>
      </w:pPr>
    </w:p>
    <w:p>
      <w:pPr>
        <w:ind w:firstLine="720" w:firstLineChars="0"/>
        <w:jc w:val="both"/>
        <w:rPr>
          <w:rFonts w:eastAsia="Times New Roman"/>
          <w:color w:val="auto"/>
          <w:lang w:val="ro-RO"/>
        </w:rPr>
      </w:pPr>
      <w:r>
        <w:rPr>
          <w:rFonts w:eastAsia="Times New Roman"/>
          <w:color w:val="auto"/>
          <w:lang w:val="ro-RO"/>
        </w:rPr>
        <w:t>Cișme</w:t>
      </w:r>
      <w:r>
        <w:rPr>
          <w:rFonts w:hint="default" w:eastAsia="Times New Roman"/>
          <w:color w:val="auto"/>
          <w:lang w:val="ro-RO"/>
        </w:rPr>
        <w:t>le</w:t>
      </w:r>
      <w:r>
        <w:rPr>
          <w:rFonts w:eastAsia="Times New Roman"/>
          <w:color w:val="auto"/>
          <w:lang w:val="ro-RO"/>
        </w:rPr>
        <w:t xml:space="preserve">, Fântâni, </w:t>
      </w:r>
    </w:p>
    <w:p>
      <w:pPr>
        <w:jc w:val="both"/>
        <w:rPr>
          <w:rFonts w:eastAsia="Times New Roman"/>
          <w:b/>
          <w:bCs/>
          <w:i/>
          <w:iCs/>
          <w:color w:val="FF0000"/>
        </w:rPr>
      </w:pPr>
    </w:p>
    <w:p>
      <w:pPr>
        <w:jc w:val="both"/>
        <w:rPr>
          <w:rFonts w:eastAsia="Times New Roman"/>
          <w:i/>
          <w:iCs/>
          <w:color w:val="002060"/>
        </w:rPr>
      </w:pPr>
      <w:r>
        <w:rPr>
          <w:rFonts w:eastAsia="Times New Roman"/>
          <w:b/>
          <w:bCs/>
          <w:i/>
          <w:iCs/>
          <w:color w:val="002060"/>
        </w:rPr>
        <w:t>Anexa 8</w:t>
      </w:r>
      <w:r>
        <w:rPr>
          <w:rFonts w:eastAsia="Times New Roman"/>
          <w:b/>
          <w:bCs/>
          <w:i/>
          <w:iCs/>
          <w:color w:val="002060"/>
          <w:lang w:val="ro-RO"/>
        </w:rPr>
        <w:t>.</w:t>
      </w:r>
      <w:r>
        <w:rPr>
          <w:rFonts w:eastAsia="Times New Roman"/>
          <w:b/>
          <w:bCs/>
          <w:i/>
          <w:iCs/>
          <w:color w:val="002060"/>
        </w:rPr>
        <w:t xml:space="preserve">b </w:t>
      </w:r>
      <w:r>
        <w:rPr>
          <w:rFonts w:eastAsia="Times New Roman"/>
          <w:i/>
          <w:iCs/>
          <w:color w:val="002060"/>
        </w:rPr>
        <w:t>la statut</w:t>
      </w:r>
    </w:p>
    <w:p>
      <w:pPr>
        <w:jc w:val="both"/>
        <w:rPr>
          <w:rFonts w:eastAsia="SimSun"/>
          <w:i/>
          <w:iCs/>
          <w:color w:val="auto"/>
          <w:lang w:val="ro-RO" w:eastAsia="zh-CN" w:bidi="ar"/>
        </w:rPr>
      </w:pPr>
      <w:r>
        <w:rPr>
          <w:rFonts w:eastAsia="SimSun"/>
          <w:i/>
          <w:iCs/>
          <w:color w:val="auto"/>
          <w:lang w:eastAsia="zh-CN" w:bidi="ar"/>
        </w:rPr>
        <w:t>Rețeaua de căi ferate</w:t>
      </w:r>
      <w:r>
        <w:rPr>
          <w:rFonts w:eastAsia="SimSun"/>
          <w:i/>
          <w:iCs/>
          <w:color w:val="auto"/>
          <w:lang w:val="ro-RO" w:eastAsia="zh-CN" w:bidi="ar"/>
        </w:rPr>
        <w:t xml:space="preserve"> - </w:t>
      </w:r>
      <w:r>
        <w:rPr>
          <w:rFonts w:eastAsia="SimSun"/>
          <w:i/>
          <w:iCs/>
          <w:color w:val="auto"/>
          <w:lang w:eastAsia="zh-CN" w:bidi="ar"/>
        </w:rPr>
        <w:t>denumirea și lungimea liniilor de cale ferată convenționale, liniilor de cale ferată de interes local, care se regăsesc pe raza teritorială a comunei</w:t>
      </w:r>
      <w:r>
        <w:rPr>
          <w:rFonts w:eastAsia="SimSun"/>
          <w:i/>
          <w:iCs/>
          <w:color w:val="auto"/>
          <w:lang w:val="ro-RO" w:eastAsia="zh-CN" w:bidi="ar"/>
        </w:rPr>
        <w:t>.</w:t>
      </w:r>
    </w:p>
    <w:p>
      <w:pPr>
        <w:jc w:val="both"/>
        <w:rPr>
          <w:rFonts w:eastAsia="SimSun"/>
          <w:color w:val="auto"/>
          <w:lang w:val="ro-RO" w:eastAsia="zh-CN" w:bidi="ar"/>
        </w:rPr>
      </w:pPr>
    </w:p>
    <w:p>
      <w:pPr>
        <w:ind w:firstLine="720" w:firstLineChars="0"/>
        <w:jc w:val="both"/>
        <w:rPr>
          <w:rFonts w:ascii="Times New Roman" w:hAnsi="Times New Roman" w:cs="Times New Roman"/>
          <w:color w:val="auto"/>
          <w:lang w:val="ro-RO" w:eastAsia="zh-CN"/>
        </w:rPr>
      </w:pPr>
      <w:r>
        <w:rPr>
          <w:rFonts w:ascii="Times New Roman" w:hAnsi="Times New Roman" w:cs="Times New Roman"/>
          <w:color w:val="auto"/>
          <w:lang w:val="ro-RO" w:eastAsia="zh-CN"/>
        </w:rPr>
        <w:t xml:space="preserve">UAT </w:t>
      </w:r>
      <w:r>
        <w:rPr>
          <w:rFonts w:cs="Times New Roman"/>
          <w:color w:val="auto"/>
          <w:lang w:val="en-US" w:eastAsia="zh-CN"/>
        </w:rPr>
        <w:t>Popricani</w:t>
      </w:r>
      <w:r>
        <w:rPr>
          <w:rFonts w:ascii="Times New Roman" w:hAnsi="Times New Roman" w:cs="Times New Roman"/>
          <w:color w:val="auto"/>
          <w:lang w:val="ro-RO" w:eastAsia="zh-CN"/>
        </w:rPr>
        <w:t xml:space="preserve">, județul Iași </w:t>
      </w:r>
      <w:r>
        <w:rPr>
          <w:rFonts w:hint="default" w:cs="Times New Roman"/>
          <w:color w:val="auto"/>
          <w:lang w:val="ro-RO" w:eastAsia="zh-CN"/>
        </w:rPr>
        <w:t>nu este tranzitată de căi ferate</w:t>
      </w:r>
      <w:r>
        <w:rPr>
          <w:rFonts w:hint="default" w:ascii="Times New Roman" w:hAnsi="Times New Roman" w:cs="Times New Roman"/>
          <w:color w:val="auto"/>
          <w:lang w:val="ro-RO"/>
        </w:rPr>
        <w:t xml:space="preserve">. </w:t>
      </w:r>
      <w:r>
        <w:rPr>
          <w:rFonts w:ascii="Times New Roman" w:hAnsi="Times New Roman" w:cs="Times New Roman"/>
          <w:color w:val="auto"/>
          <w:lang w:val="ro-RO" w:eastAsia="zh-CN"/>
        </w:rPr>
        <w:t xml:space="preserve"> </w:t>
      </w:r>
    </w:p>
    <w:p>
      <w:pPr>
        <w:jc w:val="both"/>
        <w:rPr>
          <w:rFonts w:eastAsia="Times New Roman"/>
          <w:b/>
          <w:bCs/>
          <w:i/>
          <w:iCs/>
          <w:color w:val="auto"/>
          <w:sz w:val="26"/>
          <w:szCs w:val="26"/>
        </w:rPr>
      </w:pPr>
    </w:p>
    <w:p>
      <w:pPr>
        <w:rPr>
          <w:i/>
          <w:iCs/>
          <w:color w:val="002060"/>
          <w:lang w:eastAsia="zh-CN" w:bidi="ar"/>
        </w:rPr>
      </w:pPr>
      <w:r>
        <w:rPr>
          <w:b/>
          <w:bCs/>
          <w:i/>
          <w:iCs/>
          <w:color w:val="002060"/>
          <w:lang w:eastAsia="zh-CN" w:bidi="ar"/>
        </w:rPr>
        <w:t xml:space="preserve">Anexa nr. 8.c </w:t>
      </w:r>
      <w:r>
        <w:rPr>
          <w:i/>
          <w:iCs/>
          <w:color w:val="002060"/>
          <w:lang w:eastAsia="zh-CN" w:bidi="ar"/>
        </w:rPr>
        <w:t>la statut</w:t>
      </w:r>
    </w:p>
    <w:p>
      <w:pPr>
        <w:jc w:val="both"/>
        <w:rPr>
          <w:rFonts w:eastAsia="SimSun"/>
          <w:color w:val="auto"/>
          <w:lang w:eastAsia="zh-CN" w:bidi="ar"/>
        </w:rPr>
      </w:pPr>
      <w:r>
        <w:rPr>
          <w:rFonts w:eastAsia="SimSun"/>
          <w:i/>
          <w:iCs/>
          <w:color w:val="auto"/>
          <w:lang w:eastAsia="zh-CN" w:bidi="ar"/>
        </w:rPr>
        <w:t>Rețeaua de căi navigabile interioare și porturi</w:t>
      </w:r>
      <w:r>
        <w:rPr>
          <w:rFonts w:eastAsia="SimSun"/>
          <w:i/>
          <w:iCs/>
          <w:color w:val="auto"/>
          <w:lang w:val="ro-RO" w:eastAsia="zh-CN" w:bidi="ar"/>
        </w:rPr>
        <w:t xml:space="preserve"> - </w:t>
      </w:r>
      <w:r>
        <w:rPr>
          <w:rFonts w:eastAsia="SimSun"/>
          <w:i/>
          <w:iCs/>
          <w:color w:val="auto"/>
          <w:lang w:eastAsia="zh-CN" w:bidi="ar"/>
        </w:rPr>
        <w:t>denumirea și lungimea căilor navigabile; punctelor de traversare cu bacul și de acostare pentru nave de pasageri; punctelor de trafic RO-RO noi; porturilor sau porturilor turistice și debarcaderelor pentru nave de pasageri, care se regăsesc pe raza teritorială a comunei.</w:t>
      </w:r>
      <w:r>
        <w:rPr>
          <w:rFonts w:eastAsia="SimSun"/>
          <w:i/>
          <w:iCs/>
          <w:color w:val="auto"/>
          <w:lang w:eastAsia="zh-CN" w:bidi="ar"/>
        </w:rPr>
        <w:br w:type="textWrapping"/>
      </w:r>
    </w:p>
    <w:p>
      <w:pPr>
        <w:ind w:firstLine="720" w:firstLineChars="0"/>
        <w:jc w:val="both"/>
        <w:rPr>
          <w:color w:val="auto"/>
          <w:lang w:eastAsia="zh-CN" w:bidi="ar"/>
        </w:rPr>
      </w:pPr>
      <w:r>
        <w:rPr>
          <w:rFonts w:eastAsia="Times New Roman"/>
          <w:color w:val="auto"/>
          <w:lang w:val="ro-RO"/>
        </w:rPr>
        <w:t xml:space="preserve">UAT </w:t>
      </w:r>
      <w:r>
        <w:rPr>
          <w:color w:val="auto"/>
          <w:lang w:val="en-US" w:eastAsia="zh-CN"/>
        </w:rPr>
        <w:t>Popricani</w:t>
      </w:r>
      <w:r>
        <w:rPr>
          <w:rFonts w:eastAsia="Times New Roman"/>
          <w:color w:val="auto"/>
        </w:rPr>
        <w:t xml:space="preserve">, județul </w:t>
      </w:r>
      <w:r>
        <w:rPr>
          <w:rFonts w:eastAsia="Times New Roman"/>
          <w:color w:val="auto"/>
          <w:lang w:val="ro-RO"/>
        </w:rPr>
        <w:t>Iași</w:t>
      </w:r>
      <w:r>
        <w:rPr>
          <w:color w:val="auto"/>
          <w:lang w:eastAsia="zh-CN" w:bidi="ar"/>
        </w:rPr>
        <w:t xml:space="preserve"> n</w:t>
      </w:r>
      <w:r>
        <w:rPr>
          <w:color w:val="auto"/>
          <w:lang w:val="ro-RO" w:eastAsia="zh-CN" w:bidi="ar"/>
        </w:rPr>
        <w:t>u</w:t>
      </w:r>
      <w:r>
        <w:rPr>
          <w:color w:val="auto"/>
          <w:lang w:eastAsia="zh-CN" w:bidi="ar"/>
        </w:rPr>
        <w:t xml:space="preserve"> dispune de rețea de căi navigabile interioare și porturi</w:t>
      </w:r>
      <w:r>
        <w:rPr>
          <w:color w:val="auto"/>
          <w:lang w:val="ro-RO" w:eastAsia="zh-CN" w:bidi="ar"/>
        </w:rPr>
        <w:t>.</w:t>
      </w:r>
      <w:r>
        <w:rPr>
          <w:color w:val="auto"/>
          <w:lang w:eastAsia="zh-CN" w:bidi="ar"/>
        </w:rPr>
        <w:br w:type="textWrapping"/>
      </w:r>
    </w:p>
    <w:p>
      <w:pPr>
        <w:rPr>
          <w:i/>
          <w:iCs/>
          <w:color w:val="002060"/>
          <w:lang w:val="ro-RO" w:eastAsia="zh-CN" w:bidi="ar"/>
        </w:rPr>
      </w:pPr>
      <w:r>
        <w:rPr>
          <w:b/>
          <w:bCs/>
          <w:i/>
          <w:iCs/>
          <w:color w:val="002060"/>
          <w:lang w:eastAsia="zh-CN" w:bidi="ar"/>
        </w:rPr>
        <w:t xml:space="preserve">Anexa nr. 8.d  </w:t>
      </w:r>
      <w:r>
        <w:rPr>
          <w:i/>
          <w:iCs/>
          <w:color w:val="002060"/>
          <w:lang w:eastAsia="zh-CN" w:bidi="ar"/>
        </w:rPr>
        <w:t>la statut</w:t>
      </w:r>
    </w:p>
    <w:p>
      <w:pPr>
        <w:jc w:val="both"/>
        <w:rPr>
          <w:rFonts w:eastAsia="SimSun"/>
          <w:color w:val="auto"/>
          <w:lang w:eastAsia="zh-CN" w:bidi="ar"/>
        </w:rPr>
      </w:pPr>
      <w:r>
        <w:rPr>
          <w:rFonts w:eastAsia="SimSun"/>
          <w:i/>
          <w:iCs/>
          <w:color w:val="auto"/>
          <w:lang w:eastAsia="zh-CN" w:bidi="ar"/>
        </w:rPr>
        <w:t>Rețeaua de aeroporturi</w:t>
      </w:r>
      <w:r>
        <w:rPr>
          <w:rFonts w:eastAsia="SimSun"/>
          <w:i/>
          <w:iCs/>
          <w:color w:val="auto"/>
          <w:lang w:val="ro-RO" w:eastAsia="zh-CN" w:bidi="ar"/>
        </w:rPr>
        <w:t xml:space="preserve"> - </w:t>
      </w:r>
      <w:r>
        <w:rPr>
          <w:rFonts w:eastAsia="SimSun"/>
          <w:i/>
          <w:iCs/>
          <w:color w:val="auto"/>
          <w:lang w:eastAsia="zh-CN" w:bidi="ar"/>
        </w:rPr>
        <w:t>denumirea aeroporturilor existente care se regăsesc pe raza teritorială a județului/municipiului/orașului</w:t>
      </w:r>
      <w:r>
        <w:rPr>
          <w:rFonts w:eastAsia="SimSun"/>
          <w:i/>
          <w:iCs/>
          <w:color w:val="auto"/>
          <w:lang w:val="ro-RO" w:eastAsia="zh-CN" w:bidi="ar"/>
        </w:rPr>
        <w:t>/comunei</w:t>
      </w:r>
      <w:r>
        <w:rPr>
          <w:rFonts w:eastAsia="SimSun"/>
          <w:i/>
          <w:iCs/>
          <w:color w:val="auto"/>
          <w:lang w:eastAsia="zh-CN" w:bidi="ar"/>
        </w:rPr>
        <w:t>.</w:t>
      </w:r>
      <w:r>
        <w:rPr>
          <w:rFonts w:eastAsia="SimSun"/>
          <w:i/>
          <w:iCs/>
          <w:color w:val="auto"/>
          <w:lang w:eastAsia="zh-CN" w:bidi="ar"/>
        </w:rPr>
        <w:br w:type="textWrapping"/>
      </w:r>
    </w:p>
    <w:p>
      <w:pPr>
        <w:ind w:firstLine="720" w:firstLineChars="0"/>
        <w:rPr>
          <w:color w:val="auto"/>
          <w:lang w:eastAsia="zh-CN" w:bidi="ar"/>
        </w:rPr>
      </w:pPr>
      <w:r>
        <w:rPr>
          <w:rFonts w:eastAsia="Times New Roman"/>
          <w:color w:val="auto"/>
          <w:lang w:val="ro-RO"/>
        </w:rPr>
        <w:t xml:space="preserve">UAT </w:t>
      </w:r>
      <w:r>
        <w:rPr>
          <w:color w:val="auto"/>
          <w:lang w:val="en-US" w:eastAsia="zh-CN"/>
        </w:rPr>
        <w:t>Popricani</w:t>
      </w:r>
      <w:r>
        <w:rPr>
          <w:rFonts w:eastAsia="Times New Roman"/>
          <w:color w:val="auto"/>
        </w:rPr>
        <w:t xml:space="preserve">, județul </w:t>
      </w:r>
      <w:r>
        <w:rPr>
          <w:rFonts w:eastAsia="Times New Roman"/>
          <w:color w:val="auto"/>
          <w:lang w:val="ro-RO"/>
        </w:rPr>
        <w:t>Iași</w:t>
      </w:r>
      <w:r>
        <w:rPr>
          <w:color w:val="auto"/>
          <w:lang w:eastAsia="zh-CN" w:bidi="ar"/>
        </w:rPr>
        <w:t xml:space="preserve"> n</w:t>
      </w:r>
      <w:r>
        <w:rPr>
          <w:color w:val="auto"/>
          <w:lang w:val="ro-RO" w:eastAsia="zh-CN" w:bidi="ar"/>
        </w:rPr>
        <w:t>u</w:t>
      </w:r>
      <w:r>
        <w:rPr>
          <w:color w:val="auto"/>
          <w:lang w:eastAsia="zh-CN" w:bidi="ar"/>
        </w:rPr>
        <w:t xml:space="preserve"> dispune de rețea de aeroporturi</w:t>
      </w:r>
      <w:r>
        <w:rPr>
          <w:color w:val="auto"/>
          <w:lang w:val="ro-RO" w:eastAsia="zh-CN" w:bidi="ar"/>
        </w:rPr>
        <w:t>.</w:t>
      </w:r>
      <w:r>
        <w:rPr>
          <w:color w:val="auto"/>
          <w:lang w:eastAsia="zh-CN" w:bidi="ar"/>
        </w:rPr>
        <w:br w:type="textWrapping"/>
      </w:r>
    </w:p>
    <w:p>
      <w:pPr>
        <w:rPr>
          <w:i/>
          <w:iCs/>
          <w:color w:val="002060"/>
          <w:lang w:eastAsia="zh-CN" w:bidi="ar"/>
        </w:rPr>
      </w:pPr>
      <w:r>
        <w:rPr>
          <w:b/>
          <w:bCs/>
          <w:i/>
          <w:iCs/>
          <w:color w:val="002060"/>
          <w:lang w:eastAsia="zh-CN" w:bidi="ar"/>
        </w:rPr>
        <w:t xml:space="preserve">Anexa nr. 8.e  </w:t>
      </w:r>
      <w:r>
        <w:rPr>
          <w:i/>
          <w:iCs/>
          <w:color w:val="002060"/>
          <w:lang w:eastAsia="zh-CN" w:bidi="ar"/>
        </w:rPr>
        <w:t>la statut</w:t>
      </w:r>
    </w:p>
    <w:p>
      <w:pPr>
        <w:jc w:val="both"/>
        <w:rPr>
          <w:i/>
          <w:iCs/>
          <w:color w:val="auto"/>
          <w:lang w:val="ro-RO" w:eastAsia="zh-CN" w:bidi="ar"/>
        </w:rPr>
      </w:pPr>
      <w:r>
        <w:rPr>
          <w:rFonts w:eastAsia="SimSun"/>
          <w:i/>
          <w:iCs/>
          <w:color w:val="auto"/>
          <w:lang w:eastAsia="zh-CN" w:bidi="ar"/>
        </w:rPr>
        <w:t>Rețeaua de transport combinat</w:t>
      </w:r>
      <w:r>
        <w:rPr>
          <w:rFonts w:eastAsia="SimSun"/>
          <w:i/>
          <w:iCs/>
          <w:color w:val="auto"/>
          <w:lang w:val="ro-RO" w:eastAsia="zh-CN" w:bidi="ar"/>
        </w:rPr>
        <w:t xml:space="preserve"> - </w:t>
      </w:r>
      <w:r>
        <w:rPr>
          <w:rFonts w:eastAsia="SimSun"/>
          <w:i/>
          <w:iCs/>
          <w:color w:val="auto"/>
          <w:lang w:eastAsia="zh-CN" w:bidi="ar"/>
        </w:rPr>
        <w:t>denumirea terminalelor de transport combinat existente</w:t>
      </w:r>
      <w:r>
        <w:rPr>
          <w:rFonts w:eastAsia="SimSun"/>
          <w:i/>
          <w:iCs/>
          <w:color w:val="auto"/>
          <w:lang w:val="ro-RO" w:eastAsia="zh-CN" w:bidi="ar"/>
        </w:rPr>
        <w:t>.</w:t>
      </w:r>
    </w:p>
    <w:p>
      <w:pPr>
        <w:jc w:val="both"/>
        <w:rPr>
          <w:rFonts w:eastAsia="Times New Roman"/>
          <w:i/>
          <w:iCs/>
          <w:color w:val="auto"/>
          <w:lang w:val="ro-RO"/>
        </w:rPr>
      </w:pPr>
    </w:p>
    <w:p>
      <w:pPr>
        <w:ind w:firstLine="720" w:firstLineChars="0"/>
        <w:jc w:val="both"/>
        <w:rPr>
          <w:rFonts w:eastAsia="Times New Roman"/>
          <w:color w:val="auto"/>
          <w:lang w:val="ro-RO"/>
        </w:rPr>
      </w:pPr>
      <w:r>
        <w:rPr>
          <w:rFonts w:eastAsia="Times New Roman"/>
          <w:color w:val="auto"/>
          <w:lang w:val="ro-RO"/>
        </w:rPr>
        <w:t xml:space="preserve">UAT </w:t>
      </w:r>
      <w:r>
        <w:rPr>
          <w:color w:val="auto"/>
          <w:lang w:val="en-US" w:eastAsia="zh-CN"/>
        </w:rPr>
        <w:t>Popricani</w:t>
      </w:r>
      <w:r>
        <w:rPr>
          <w:rFonts w:eastAsia="Times New Roman"/>
          <w:color w:val="auto"/>
        </w:rPr>
        <w:t xml:space="preserve">, județul </w:t>
      </w:r>
      <w:r>
        <w:rPr>
          <w:rFonts w:eastAsia="Times New Roman"/>
          <w:color w:val="auto"/>
          <w:lang w:val="ro-RO"/>
        </w:rPr>
        <w:t>Iași</w:t>
      </w:r>
      <w:r>
        <w:rPr>
          <w:color w:val="auto"/>
          <w:lang w:eastAsia="zh-CN" w:bidi="ar"/>
        </w:rPr>
        <w:t xml:space="preserve"> n</w:t>
      </w:r>
      <w:r>
        <w:rPr>
          <w:color w:val="auto"/>
          <w:lang w:val="ro-RO" w:eastAsia="zh-CN" w:bidi="ar"/>
        </w:rPr>
        <w:t>u</w:t>
      </w:r>
      <w:r>
        <w:rPr>
          <w:color w:val="auto"/>
          <w:lang w:eastAsia="zh-CN" w:bidi="ar"/>
        </w:rPr>
        <w:t xml:space="preserve"> dispune de rețea de transport combinat</w:t>
      </w:r>
      <w:r>
        <w:rPr>
          <w:color w:val="auto"/>
          <w:lang w:val="ro-RO" w:eastAsia="zh-CN" w:bidi="ar"/>
        </w:rPr>
        <w:t>.</w:t>
      </w:r>
      <w:r>
        <w:rPr>
          <w:color w:val="auto"/>
          <w:lang w:eastAsia="zh-CN" w:bidi="ar"/>
        </w:rPr>
        <w:br w:type="textWrapping"/>
      </w:r>
    </w:p>
    <w:p>
      <w:pPr>
        <w:jc w:val="both"/>
        <w:rPr>
          <w:rFonts w:eastAsia="Times New Roman"/>
          <w:color w:val="auto"/>
          <w:lang w:val="ro-RO"/>
        </w:rPr>
      </w:pPr>
    </w:p>
    <w:bookmarkEnd w:id="21"/>
    <w:p>
      <w:pPr>
        <w:jc w:val="left"/>
        <w:rPr>
          <w:rFonts w:eastAsia="Times New Roman"/>
          <w:i/>
          <w:iCs/>
          <w:color w:val="002060"/>
        </w:rPr>
      </w:pPr>
      <w:r>
        <w:rPr>
          <w:rFonts w:eastAsia="Times New Roman"/>
          <w:b/>
          <w:bCs/>
          <w:i/>
          <w:iCs/>
          <w:color w:val="002060"/>
        </w:rPr>
        <w:t xml:space="preserve">Anexa nr. 9 </w:t>
      </w:r>
      <w:r>
        <w:rPr>
          <w:rFonts w:eastAsia="Times New Roman"/>
          <w:i/>
          <w:iCs/>
          <w:color w:val="002060"/>
        </w:rPr>
        <w:t xml:space="preserve">la statut </w:t>
      </w:r>
    </w:p>
    <w:p>
      <w:pPr>
        <w:jc w:val="center"/>
        <w:rPr>
          <w:rFonts w:eastAsia="Times New Roman"/>
          <w:b/>
          <w:bCs/>
          <w:color w:val="auto"/>
        </w:rPr>
      </w:pPr>
      <w:r>
        <w:rPr>
          <w:rFonts w:eastAsia="Times New Roman"/>
          <w:color w:val="auto"/>
        </w:rPr>
        <w:br w:type="textWrapping"/>
      </w:r>
      <w:r>
        <w:rPr>
          <w:rFonts w:eastAsia="Times New Roman"/>
          <w:b/>
          <w:bCs/>
          <w:color w:val="auto"/>
        </w:rPr>
        <w:t>Principalele instituții din domeniul educației, cercetării, culturii, sănătății, asistenței sociale, presei, radioului, televiziunii și altele asemenea.</w:t>
      </w:r>
    </w:p>
    <w:p>
      <w:pPr>
        <w:spacing w:line="240" w:lineRule="auto"/>
        <w:jc w:val="both"/>
        <w:rPr>
          <w:rFonts w:eastAsia="Times New Roman"/>
          <w:b/>
          <w:bCs/>
          <w:color w:val="auto"/>
          <w:sz w:val="16"/>
          <w:szCs w:val="16"/>
        </w:rPr>
      </w:pPr>
    </w:p>
    <w:p>
      <w:pPr>
        <w:numPr>
          <w:ilvl w:val="0"/>
          <w:numId w:val="25"/>
        </w:numPr>
        <w:spacing w:line="240" w:lineRule="auto"/>
        <w:jc w:val="both"/>
        <w:rPr>
          <w:rFonts w:eastAsia="Times New Roman"/>
          <w:i/>
          <w:iCs/>
          <w:color w:val="auto"/>
        </w:rPr>
      </w:pPr>
      <w:r>
        <w:rPr>
          <w:rFonts w:eastAsia="Times New Roman"/>
          <w:i/>
          <w:iCs/>
          <w:color w:val="auto"/>
        </w:rPr>
        <w:t>Instituții din domeniul educației și cercetării.</w:t>
      </w:r>
    </w:p>
    <w:p>
      <w:pPr>
        <w:spacing w:line="240" w:lineRule="auto"/>
        <w:rPr>
          <w:rFonts w:eastAsia="Times New Roman"/>
          <w:b/>
          <w:bCs/>
          <w:color w:val="auto"/>
        </w:rPr>
      </w:pPr>
    </w:p>
    <w:p>
      <w:pPr>
        <w:jc w:val="both"/>
        <w:rPr>
          <w:rFonts w:eastAsia="Arial"/>
          <w:color w:val="auto"/>
          <w:shd w:val="clear" w:color="auto" w:fill="FFFFFF"/>
          <w:lang w:val="ro-RO"/>
        </w:rPr>
      </w:pPr>
      <w:r>
        <w:rPr>
          <w:rFonts w:hint="default" w:eastAsia="Times New Roman"/>
          <w:color w:val="auto"/>
          <w:lang w:val="ro-RO"/>
        </w:rPr>
        <w:tab/>
      </w:r>
      <w:r>
        <w:rPr>
          <w:rFonts w:eastAsia="Times New Roman"/>
          <w:color w:val="auto"/>
        </w:rPr>
        <w:t xml:space="preserve">Pe raza teritorială a </w:t>
      </w:r>
      <w:r>
        <w:rPr>
          <w:color w:val="auto"/>
          <w:lang w:val="ro-RO" w:eastAsia="zh-CN"/>
        </w:rPr>
        <w:t>UAT</w:t>
      </w:r>
      <w:r>
        <w:rPr>
          <w:color w:val="auto"/>
          <w:lang w:eastAsia="zh-CN"/>
        </w:rPr>
        <w:t xml:space="preserve"> </w:t>
      </w:r>
      <w:r>
        <w:rPr>
          <w:color w:val="auto"/>
          <w:lang w:val="en-US" w:eastAsia="zh-CN"/>
        </w:rPr>
        <w:t>Popricani</w:t>
      </w:r>
      <w:r>
        <w:rPr>
          <w:color w:val="auto"/>
          <w:lang w:eastAsia="zh-CN"/>
        </w:rPr>
        <w:t xml:space="preserve">, </w:t>
      </w:r>
      <w:r>
        <w:rPr>
          <w:color w:val="auto"/>
          <w:lang w:val="ro-RO" w:eastAsia="zh-CN"/>
        </w:rPr>
        <w:t xml:space="preserve">județul Iași </w:t>
      </w:r>
      <w:r>
        <w:rPr>
          <w:rFonts w:eastAsia="Times New Roman"/>
          <w:color w:val="auto"/>
        </w:rPr>
        <w:t xml:space="preserve">își desfășoară activitatea un număr total de </w:t>
      </w:r>
      <w:r>
        <w:rPr>
          <w:rFonts w:hint="default" w:eastAsia="Times New Roman"/>
          <w:color w:val="auto"/>
          <w:lang w:val="en-US"/>
        </w:rPr>
        <w:t>cinci</w:t>
      </w:r>
      <w:r>
        <w:rPr>
          <w:rFonts w:eastAsia="Times New Roman"/>
          <w:color w:val="auto"/>
        </w:rPr>
        <w:t xml:space="preserve"> unități de învățământ</w:t>
      </w:r>
      <w:r>
        <w:rPr>
          <w:rFonts w:eastAsia="Times New Roman"/>
          <w:color w:val="auto"/>
          <w:lang w:val="ro-RO"/>
        </w:rPr>
        <w:t xml:space="preserve"> preuniversitar</w:t>
      </w:r>
      <w:r>
        <w:rPr>
          <w:rFonts w:eastAsia="Arial"/>
          <w:color w:val="auto"/>
          <w:shd w:val="clear" w:color="auto" w:fill="FFFFFF"/>
          <w:lang w:val="ro-RO"/>
        </w:rPr>
        <w:t xml:space="preserve"> </w:t>
      </w:r>
      <w:r>
        <w:rPr>
          <w:color w:val="auto"/>
          <w:lang w:val="ro-RO"/>
        </w:rPr>
        <w:t xml:space="preserve">de stat: </w:t>
      </w:r>
      <w:r>
        <w:rPr>
          <w:rFonts w:hint="default"/>
          <w:color w:val="auto"/>
          <w:lang w:val="en-US"/>
        </w:rPr>
        <w:t>dou</w:t>
      </w:r>
      <w:r>
        <w:rPr>
          <w:rFonts w:hint="default"/>
          <w:color w:val="auto"/>
          <w:lang w:val="ro-RO"/>
        </w:rPr>
        <w:t>ă</w:t>
      </w:r>
      <w:r>
        <w:rPr>
          <w:color w:val="auto"/>
          <w:lang w:val="ro-RO"/>
        </w:rPr>
        <w:t xml:space="preserve"> șco</w:t>
      </w:r>
      <w:r>
        <w:rPr>
          <w:rFonts w:hint="default"/>
          <w:color w:val="auto"/>
          <w:lang w:val="ro-RO"/>
        </w:rPr>
        <w:t>li</w:t>
      </w:r>
      <w:r>
        <w:rPr>
          <w:color w:val="auto"/>
          <w:lang w:val="ro-RO"/>
        </w:rPr>
        <w:t xml:space="preserve"> gimnazial</w:t>
      </w:r>
      <w:r>
        <w:rPr>
          <w:rFonts w:hint="default"/>
          <w:color w:val="auto"/>
          <w:lang w:val="ro-RO"/>
        </w:rPr>
        <w:t>e</w:t>
      </w:r>
      <w:r>
        <w:rPr>
          <w:color w:val="auto"/>
          <w:lang w:val="ro-RO"/>
        </w:rPr>
        <w:t xml:space="preserve">, </w:t>
      </w:r>
      <w:r>
        <w:rPr>
          <w:rFonts w:hint="default"/>
          <w:color w:val="auto"/>
          <w:lang w:val="ro-RO"/>
        </w:rPr>
        <w:t>o</w:t>
      </w:r>
      <w:r>
        <w:rPr>
          <w:color w:val="auto"/>
          <w:lang w:val="ro-RO"/>
        </w:rPr>
        <w:t xml:space="preserve"> șco</w:t>
      </w:r>
      <w:r>
        <w:rPr>
          <w:rFonts w:hint="default"/>
          <w:color w:val="auto"/>
          <w:lang w:val="ro-RO"/>
        </w:rPr>
        <w:t>ală</w:t>
      </w:r>
      <w:r>
        <w:rPr>
          <w:color w:val="auto"/>
          <w:lang w:val="ro-RO"/>
        </w:rPr>
        <w:t xml:space="preserve"> primar</w:t>
      </w:r>
      <w:r>
        <w:rPr>
          <w:rFonts w:hint="default"/>
          <w:color w:val="auto"/>
          <w:lang w:val="ro-RO"/>
        </w:rPr>
        <w:t>ă</w:t>
      </w:r>
      <w:r>
        <w:rPr>
          <w:color w:val="auto"/>
          <w:lang w:val="ro-RO"/>
        </w:rPr>
        <w:t xml:space="preserve"> și </w:t>
      </w:r>
      <w:r>
        <w:rPr>
          <w:rFonts w:hint="default"/>
          <w:color w:val="auto"/>
          <w:lang w:val="ro-RO"/>
        </w:rPr>
        <w:t>două</w:t>
      </w:r>
      <w:r>
        <w:rPr>
          <w:color w:val="auto"/>
          <w:lang w:val="ro-RO"/>
        </w:rPr>
        <w:t xml:space="preserve"> grădinițe cu program normal.</w:t>
      </w:r>
    </w:p>
    <w:p>
      <w:pPr>
        <w:jc w:val="both"/>
        <w:rPr>
          <w:color w:val="auto"/>
        </w:rPr>
      </w:pPr>
      <w:r>
        <w:rPr>
          <w:rFonts w:hint="default" w:eastAsia="Arial"/>
          <w:color w:val="auto"/>
          <w:shd w:val="clear" w:color="auto" w:fill="FFFFFF"/>
          <w:lang w:val="ro-RO"/>
        </w:rPr>
        <w:tab/>
      </w:r>
      <w:r>
        <w:rPr>
          <w:rFonts w:eastAsia="Arial"/>
          <w:color w:val="auto"/>
          <w:shd w:val="clear" w:color="auto" w:fill="FFFFFF"/>
          <w:lang w:val="ro-RO"/>
        </w:rPr>
        <w:t xml:space="preserve">Anual, Consiliul Local </w:t>
      </w:r>
      <w:r>
        <w:rPr>
          <w:rFonts w:eastAsia="Arial"/>
          <w:color w:val="auto"/>
          <w:shd w:val="clear" w:color="auto" w:fill="FFFFFF"/>
          <w:lang w:val="en-US"/>
        </w:rPr>
        <w:t>Popricani</w:t>
      </w:r>
      <w:r>
        <w:rPr>
          <w:rFonts w:eastAsia="Arial"/>
          <w:color w:val="auto"/>
          <w:shd w:val="clear" w:color="auto" w:fill="FFFFFF"/>
          <w:lang w:val="ro-RO"/>
        </w:rPr>
        <w:t xml:space="preserve"> aprobă organizarea rețelei școlare de învățământ preuniversitar de stat de pe raza comunei </w:t>
      </w:r>
      <w:r>
        <w:rPr>
          <w:color w:val="auto"/>
          <w:lang w:val="en-US" w:eastAsia="zh-CN"/>
        </w:rPr>
        <w:t>Popricani</w:t>
      </w:r>
      <w:r>
        <w:rPr>
          <w:color w:val="auto"/>
          <w:lang w:eastAsia="zh-CN"/>
        </w:rPr>
        <w:t xml:space="preserve">, </w:t>
      </w:r>
      <w:r>
        <w:rPr>
          <w:color w:val="auto"/>
          <w:lang w:val="ro-RO" w:eastAsia="zh-CN"/>
        </w:rPr>
        <w:t>județul Iași pentru fiecare an școlar</w:t>
      </w:r>
      <w:r>
        <w:rPr>
          <w:rFonts w:hint="default"/>
          <w:color w:val="auto"/>
          <w:lang w:val="ro-RO" w:eastAsia="zh-CN"/>
        </w:rPr>
        <w:t>, în prezent fiind in vigoare HCL 123 din 28.12.2021 privind aprobarea rețelei școlare a unităților de învățământ</w:t>
      </w:r>
      <w:r>
        <w:rPr>
          <w:color w:val="auto"/>
          <w:lang w:val="ro-RO" w:eastAsia="zh-CN"/>
        </w:rPr>
        <w:t>.</w:t>
      </w:r>
    </w:p>
    <w:p>
      <w:pPr>
        <w:ind w:firstLine="720" w:firstLineChars="0"/>
        <w:jc w:val="both"/>
        <w:rPr>
          <w:rFonts w:hint="default" w:eastAsia="Arial"/>
          <w:color w:val="auto"/>
          <w:shd w:val="clear" w:color="auto" w:fill="FFFFFF"/>
          <w:lang w:val="ro-RO"/>
        </w:rPr>
      </w:pPr>
      <w:r>
        <w:rPr>
          <w:rFonts w:hint="default" w:eastAsia="Arial"/>
          <w:color w:val="auto"/>
          <w:shd w:val="clear" w:color="auto" w:fill="FFFFFF"/>
          <w:lang w:val="ro-RO"/>
        </w:rPr>
        <w:t xml:space="preserve">Infrastructura școlară din comuna </w:t>
      </w:r>
      <w:r>
        <w:rPr>
          <w:rFonts w:hint="default" w:eastAsia="Arial"/>
          <w:color w:val="auto"/>
          <w:shd w:val="clear" w:color="auto" w:fill="FFFFFF"/>
          <w:lang w:val="en-US"/>
        </w:rPr>
        <w:t>Popricani</w:t>
      </w:r>
      <w:r>
        <w:rPr>
          <w:rFonts w:hint="default" w:eastAsia="Arial"/>
          <w:color w:val="auto"/>
          <w:shd w:val="clear" w:color="auto" w:fill="FFFFFF"/>
          <w:lang w:val="ro-RO"/>
        </w:rPr>
        <w:t xml:space="preserve"> este formată din:</w:t>
      </w:r>
    </w:p>
    <w:p>
      <w:pPr>
        <w:ind w:firstLine="720" w:firstLineChars="0"/>
        <w:jc w:val="both"/>
        <w:rPr>
          <w:rFonts w:hint="default" w:eastAsia="Arial"/>
          <w:color w:val="auto"/>
          <w:shd w:val="clear" w:color="auto" w:fill="FFFFFF"/>
          <w:lang w:val="ro-RO"/>
        </w:rPr>
      </w:pPr>
      <w:r>
        <w:rPr>
          <w:rFonts w:hint="default" w:eastAsia="Arial"/>
          <w:color w:val="auto"/>
          <w:shd w:val="clear" w:color="auto" w:fill="FFFFFF"/>
          <w:lang w:val="ro-RO"/>
        </w:rPr>
        <w:t xml:space="preserve">- Școala gimnazială </w:t>
      </w:r>
      <w:r>
        <w:rPr>
          <w:rFonts w:hint="default" w:eastAsia="Arial"/>
          <w:color w:val="auto"/>
          <w:shd w:val="clear" w:color="auto" w:fill="FFFFFF"/>
          <w:lang w:val="en-US"/>
        </w:rPr>
        <w:t>Popricani</w:t>
      </w:r>
      <w:r>
        <w:rPr>
          <w:rFonts w:hint="default" w:eastAsia="Arial"/>
          <w:color w:val="auto"/>
          <w:shd w:val="clear" w:color="auto" w:fill="FFFFFF"/>
          <w:lang w:val="ro-RO"/>
        </w:rPr>
        <w:t>, instituție căreia îi este arondată Grădinița cu program normal nr. 1 Popricani;</w:t>
      </w:r>
    </w:p>
    <w:p>
      <w:pPr>
        <w:ind w:firstLine="720" w:firstLineChars="0"/>
        <w:jc w:val="both"/>
        <w:rPr>
          <w:rFonts w:hint="default" w:eastAsia="Arial"/>
          <w:color w:val="auto"/>
          <w:shd w:val="clear" w:color="auto" w:fill="FFFFFF"/>
          <w:lang w:val="ro-RO"/>
        </w:rPr>
      </w:pPr>
      <w:r>
        <w:rPr>
          <w:rFonts w:hint="default" w:eastAsia="Arial"/>
          <w:color w:val="auto"/>
          <w:shd w:val="clear" w:color="auto" w:fill="FFFFFF"/>
          <w:lang w:val="ro-RO"/>
        </w:rPr>
        <w:t>- Școala gimnazială Vânători, instituție căreia îi sunt arondate următoarele unități de învățământ:</w:t>
      </w:r>
    </w:p>
    <w:p>
      <w:pPr>
        <w:numPr>
          <w:ilvl w:val="0"/>
          <w:numId w:val="26"/>
        </w:numPr>
        <w:ind w:left="1680" w:leftChars="0" w:hanging="420" w:firstLineChars="0"/>
        <w:jc w:val="both"/>
        <w:rPr>
          <w:rFonts w:hint="default" w:eastAsia="Arial"/>
          <w:color w:val="auto"/>
          <w:shd w:val="clear" w:color="auto" w:fill="FFFFFF"/>
          <w:lang w:val="ro-RO"/>
        </w:rPr>
      </w:pPr>
      <w:r>
        <w:rPr>
          <w:rFonts w:hint="default" w:eastAsia="Arial"/>
          <w:color w:val="auto"/>
          <w:shd w:val="clear" w:color="auto" w:fill="FFFFFF"/>
          <w:lang w:val="ro-RO"/>
        </w:rPr>
        <w:t>Școala primară Cuza Vodă</w:t>
      </w:r>
    </w:p>
    <w:p>
      <w:pPr>
        <w:numPr>
          <w:ilvl w:val="0"/>
          <w:numId w:val="26"/>
        </w:numPr>
        <w:ind w:left="1680" w:leftChars="0" w:hanging="420" w:firstLineChars="0"/>
        <w:jc w:val="both"/>
        <w:rPr>
          <w:rFonts w:hint="default" w:eastAsia="Arial"/>
          <w:color w:val="auto"/>
          <w:shd w:val="clear" w:color="auto" w:fill="FFFFFF"/>
          <w:lang w:val="ro-RO"/>
        </w:rPr>
      </w:pPr>
      <w:r>
        <w:rPr>
          <w:rFonts w:hint="default" w:eastAsia="Arial"/>
          <w:color w:val="auto"/>
          <w:shd w:val="clear" w:color="auto" w:fill="FFFFFF"/>
          <w:lang w:val="ro-RO"/>
        </w:rPr>
        <w:t>Grădinița cu program normal Vânători</w:t>
      </w:r>
    </w:p>
    <w:p>
      <w:pPr>
        <w:jc w:val="both"/>
        <w:rPr>
          <w:rFonts w:eastAsia="Times New Roman"/>
          <w:i/>
          <w:iCs/>
          <w:color w:val="FF0000"/>
          <w:sz w:val="16"/>
          <w:szCs w:val="16"/>
          <w:lang w:val="ro-RO"/>
        </w:rPr>
      </w:pPr>
    </w:p>
    <w:p>
      <w:pPr>
        <w:jc w:val="both"/>
        <w:rPr>
          <w:rFonts w:eastAsia="Times New Roman"/>
          <w:i/>
          <w:iCs/>
          <w:color w:val="auto"/>
        </w:rPr>
      </w:pPr>
      <w:r>
        <w:rPr>
          <w:rFonts w:eastAsia="Times New Roman"/>
          <w:i/>
          <w:iCs/>
          <w:color w:val="auto"/>
        </w:rPr>
        <w:t>II. Instituții din domeniul culturii</w:t>
      </w:r>
    </w:p>
    <w:p>
      <w:pPr>
        <w:pStyle w:val="57"/>
        <w:ind w:left="0" w:right="120" w:rightChars="50"/>
        <w:jc w:val="both"/>
        <w:rPr>
          <w:rFonts w:eastAsia="sans-serif"/>
          <w:color w:val="FF0000"/>
          <w:sz w:val="16"/>
          <w:szCs w:val="16"/>
          <w:shd w:val="clear" w:color="auto" w:fill="FFFFFF"/>
          <w:lang w:val="ro-RO"/>
        </w:rPr>
      </w:pPr>
    </w:p>
    <w:p>
      <w:pPr>
        <w:spacing w:beforeLines="0" w:afterLines="0"/>
        <w:ind w:firstLine="720" w:firstLineChars="0"/>
        <w:jc w:val="both"/>
        <w:rPr>
          <w:rFonts w:hint="default" w:ascii="Times New Roman" w:hAnsi="Times New Roman" w:eastAsia="TimesNewRomanPSMT" w:cs="Times New Roman"/>
          <w:sz w:val="24"/>
          <w:szCs w:val="24"/>
          <w:lang w:val="ro-RO"/>
        </w:rPr>
      </w:pPr>
      <w:r>
        <w:rPr>
          <w:rFonts w:hint="default" w:ascii="Times New Roman" w:hAnsi="Times New Roman" w:eastAsia="TimesNewRomanPSMT" w:cs="Times New Roman"/>
          <w:sz w:val="24"/>
          <w:szCs w:val="24"/>
        </w:rPr>
        <w:t>Principala instituție care asigură cadrul necesar desfășurării</w:t>
      </w:r>
      <w:r>
        <w:rPr>
          <w:rFonts w:hint="default" w:ascii="Times New Roman" w:hAnsi="Times New Roman" w:eastAsia="TimesNewRomanPSMT" w:cs="Times New Roman"/>
          <w:sz w:val="24"/>
          <w:szCs w:val="24"/>
          <w:lang w:val="ro-RO"/>
        </w:rPr>
        <w:t xml:space="preserve"> </w:t>
      </w:r>
      <w:r>
        <w:rPr>
          <w:rFonts w:hint="default" w:ascii="Times New Roman" w:hAnsi="Times New Roman" w:eastAsia="TimesNewRomanPSMT" w:cs="Times New Roman"/>
          <w:sz w:val="24"/>
          <w:szCs w:val="24"/>
        </w:rPr>
        <w:t>activităților culturale de la nivel local, este Căminul Cultural Popricani.</w:t>
      </w:r>
      <w:r>
        <w:rPr>
          <w:rFonts w:hint="default" w:ascii="Times New Roman" w:hAnsi="Times New Roman" w:eastAsia="TimesNewRomanPSMT" w:cs="Times New Roman"/>
          <w:sz w:val="24"/>
          <w:szCs w:val="24"/>
          <w:lang w:val="ro-RO"/>
        </w:rPr>
        <w:t xml:space="preserve"> </w:t>
      </w:r>
    </w:p>
    <w:p>
      <w:pPr>
        <w:spacing w:beforeLines="0" w:afterLines="0"/>
        <w:ind w:firstLine="720" w:firstLineChars="0"/>
        <w:jc w:val="both"/>
        <w:rPr>
          <w:rFonts w:hint="default" w:ascii="Times New Roman" w:hAnsi="Times New Roman" w:cs="Times New Roman"/>
          <w:color w:val="auto"/>
          <w:sz w:val="24"/>
          <w:szCs w:val="24"/>
          <w:lang w:val="ro-RO" w:eastAsia="zh-CN"/>
        </w:rPr>
      </w:pPr>
      <w:r>
        <w:rPr>
          <w:rFonts w:hint="default" w:ascii="Times New Roman" w:hAnsi="Times New Roman" w:eastAsia="TimesNewRomanPSMT" w:cs="Times New Roman"/>
          <w:sz w:val="24"/>
          <w:szCs w:val="24"/>
        </w:rPr>
        <w:t>Conform Institutului Național de Statistică, în Popricani funcționează o</w:t>
      </w:r>
      <w:r>
        <w:rPr>
          <w:rFonts w:hint="default" w:ascii="Times New Roman" w:hAnsi="Times New Roman" w:eastAsia="TimesNewRomanPSMT" w:cs="Times New Roman"/>
          <w:sz w:val="24"/>
          <w:szCs w:val="24"/>
          <w:lang w:val="ro-RO"/>
        </w:rPr>
        <w:t xml:space="preserve"> </w:t>
      </w:r>
      <w:r>
        <w:rPr>
          <w:rFonts w:hint="default" w:ascii="Times New Roman" w:hAnsi="Times New Roman" w:eastAsia="TimesNewRomanPSMT" w:cs="Times New Roman"/>
          <w:sz w:val="24"/>
          <w:szCs w:val="24"/>
        </w:rPr>
        <w:t xml:space="preserve">bibliotecă publică fondată încă din </w:t>
      </w:r>
      <w:r>
        <w:rPr>
          <w:rFonts w:hint="default" w:ascii="Times New Roman" w:hAnsi="Times New Roman" w:eastAsia="Times New Roman" w:cs="Times New Roman"/>
          <w:sz w:val="24"/>
          <w:szCs w:val="24"/>
        </w:rPr>
        <w:t>anul 1955.</w:t>
      </w:r>
      <w:r>
        <w:rPr>
          <w:rFonts w:hint="default" w:ascii="Times New Roman" w:hAnsi="Times New Roman" w:eastAsia="Times New Roman" w:cs="Times New Roman"/>
          <w:sz w:val="24"/>
          <w:szCs w:val="24"/>
          <w:lang w:val="ro-RO"/>
        </w:rPr>
        <w:t xml:space="preserve"> </w:t>
      </w:r>
      <w:r>
        <w:rPr>
          <w:rFonts w:hint="default" w:ascii="Times New Roman" w:hAnsi="Times New Roman" w:cs="Times New Roman"/>
          <w:color w:val="auto"/>
          <w:sz w:val="24"/>
          <w:szCs w:val="24"/>
          <w:lang w:val="ro-RO" w:eastAsia="zh-CN"/>
        </w:rPr>
        <w:t>În prezent biblioteca pune la dispoziția cetățenilor comunei următoarele colecții:</w:t>
      </w:r>
    </w:p>
    <w:p>
      <w:pPr>
        <w:numPr>
          <w:ilvl w:val="0"/>
          <w:numId w:val="26"/>
        </w:numPr>
        <w:spacing w:beforeLines="0" w:afterLines="0"/>
        <w:ind w:left="1680" w:leftChars="0" w:hanging="420" w:firstLineChars="0"/>
        <w:jc w:val="left"/>
        <w:rPr>
          <w:rFonts w:hint="default" w:ascii="Times New Roman" w:hAnsi="Times New Roman" w:eastAsia="TimesNewRomanPSMT" w:cs="Times New Roman"/>
          <w:color w:val="auto"/>
          <w:sz w:val="24"/>
          <w:szCs w:val="24"/>
        </w:rPr>
      </w:pPr>
      <w:r>
        <w:rPr>
          <w:rFonts w:hint="default" w:ascii="Times New Roman" w:hAnsi="Times New Roman" w:eastAsia="TimesNewRomanPSMT" w:cs="Times New Roman"/>
          <w:color w:val="auto"/>
          <w:sz w:val="24"/>
          <w:szCs w:val="24"/>
        </w:rPr>
        <w:t>12.030 unități de inventar;</w:t>
      </w:r>
    </w:p>
    <w:p>
      <w:pPr>
        <w:numPr>
          <w:ilvl w:val="0"/>
          <w:numId w:val="26"/>
        </w:numPr>
        <w:spacing w:beforeLines="0" w:afterLines="0"/>
        <w:ind w:left="1680" w:leftChars="0" w:hanging="420" w:firstLineChars="0"/>
        <w:jc w:val="left"/>
        <w:rPr>
          <w:rFonts w:hint="default" w:ascii="Times New Roman" w:hAnsi="Times New Roman" w:eastAsia="TimesNewRomanPSMT" w:cs="Times New Roman"/>
          <w:color w:val="auto"/>
          <w:sz w:val="24"/>
          <w:szCs w:val="24"/>
        </w:rPr>
      </w:pPr>
      <w:r>
        <w:rPr>
          <w:rFonts w:hint="default" w:ascii="Times New Roman" w:hAnsi="Times New Roman" w:eastAsia="TimesNewRomanPSMT" w:cs="Times New Roman"/>
          <w:color w:val="auto"/>
          <w:sz w:val="24"/>
          <w:szCs w:val="24"/>
        </w:rPr>
        <w:t>12.013 cărți și publicații seriale;</w:t>
      </w:r>
    </w:p>
    <w:p>
      <w:pPr>
        <w:numPr>
          <w:ilvl w:val="0"/>
          <w:numId w:val="26"/>
        </w:numPr>
        <w:spacing w:beforeLines="0" w:afterLines="0"/>
        <w:ind w:left="1680" w:leftChars="0" w:hanging="420" w:firstLineChars="0"/>
        <w:jc w:val="left"/>
        <w:rPr>
          <w:rFonts w:hint="default" w:ascii="Times New Roman" w:hAnsi="Times New Roman" w:eastAsia="Times New Roman" w:cs="Times New Roman"/>
          <w:color w:val="auto"/>
          <w:sz w:val="24"/>
          <w:szCs w:val="24"/>
        </w:rPr>
      </w:pPr>
      <w:r>
        <w:rPr>
          <w:rFonts w:hint="default" w:ascii="Times New Roman" w:hAnsi="Times New Roman" w:eastAsia="Times New Roman" w:cs="Times New Roman"/>
          <w:color w:val="auto"/>
          <w:sz w:val="24"/>
          <w:szCs w:val="24"/>
        </w:rPr>
        <w:t>17 documente audio-video;</w:t>
      </w:r>
    </w:p>
    <w:p>
      <w:pPr>
        <w:numPr>
          <w:ilvl w:val="0"/>
          <w:numId w:val="26"/>
        </w:numPr>
        <w:spacing w:beforeLines="0" w:afterLines="0"/>
        <w:ind w:left="1680" w:leftChars="0" w:hanging="420" w:firstLineChars="0"/>
        <w:jc w:val="both"/>
        <w:rPr>
          <w:rFonts w:hint="default" w:ascii="Times New Roman" w:hAnsi="Times New Roman" w:cs="Times New Roman"/>
          <w:color w:val="auto"/>
          <w:sz w:val="24"/>
          <w:szCs w:val="24"/>
          <w:lang w:val="ro-RO" w:eastAsia="zh-CN"/>
        </w:rPr>
      </w:pPr>
      <w:r>
        <w:rPr>
          <w:rFonts w:hint="default" w:ascii="Times New Roman" w:hAnsi="Times New Roman" w:eastAsia="Times New Roman" w:cs="Times New Roman"/>
          <w:color w:val="auto"/>
          <w:sz w:val="24"/>
          <w:szCs w:val="24"/>
        </w:rPr>
        <w:t>18 documente electronice.</w:t>
      </w:r>
    </w:p>
    <w:p>
      <w:pPr>
        <w:pStyle w:val="57"/>
        <w:ind w:left="0" w:right="120" w:rightChars="50"/>
        <w:jc w:val="both"/>
        <w:rPr>
          <w:rFonts w:hint="default" w:ascii="Arial" w:hAnsi="Arial"/>
          <w:color w:val="FF0000"/>
          <w:sz w:val="18"/>
          <w:szCs w:val="24"/>
        </w:rPr>
      </w:pPr>
    </w:p>
    <w:p>
      <w:pPr>
        <w:pStyle w:val="57"/>
        <w:numPr>
          <w:ilvl w:val="0"/>
          <w:numId w:val="27"/>
        </w:numPr>
        <w:ind w:left="0"/>
        <w:rPr>
          <w:rFonts w:eastAsia="Times New Roman"/>
          <w:i/>
          <w:iCs/>
          <w:color w:val="FF0000"/>
        </w:rPr>
      </w:pPr>
      <w:r>
        <w:rPr>
          <w:rFonts w:eastAsia="Times New Roman"/>
          <w:i/>
          <w:iCs/>
          <w:color w:val="auto"/>
        </w:rPr>
        <w:t>Instituții din domeniul sănătății</w:t>
      </w:r>
      <w:r>
        <w:rPr>
          <w:rFonts w:eastAsia="Times New Roman"/>
          <w:i/>
          <w:iCs/>
          <w:color w:val="auto"/>
        </w:rPr>
        <w:br w:type="textWrapping"/>
      </w:r>
    </w:p>
    <w:p>
      <w:pPr>
        <w:pStyle w:val="13"/>
        <w:numPr>
          <w:ilvl w:val="0"/>
          <w:numId w:val="28"/>
        </w:numPr>
        <w:spacing w:before="0" w:beforeAutospacing="0" w:after="0" w:afterAutospacing="0" w:line="276" w:lineRule="auto"/>
        <w:rPr>
          <w:color w:val="auto"/>
          <w:lang w:val="ro-RO"/>
        </w:rPr>
      </w:pPr>
      <w:r>
        <w:rPr>
          <w:color w:val="auto"/>
          <w:lang w:val="ro-RO"/>
        </w:rPr>
        <w:t>D</w:t>
      </w:r>
      <w:r>
        <w:rPr>
          <w:color w:val="auto"/>
        </w:rPr>
        <w:t xml:space="preserve">ispensar </w:t>
      </w:r>
      <w:r>
        <w:rPr>
          <w:color w:val="auto"/>
          <w:lang w:val="ro-RO"/>
        </w:rPr>
        <w:t xml:space="preserve">medical cu </w:t>
      </w:r>
      <w:r>
        <w:rPr>
          <w:rFonts w:hint="default"/>
          <w:color w:val="auto"/>
          <w:lang w:val="ro-RO"/>
        </w:rPr>
        <w:t>trei</w:t>
      </w:r>
      <w:r>
        <w:rPr>
          <w:color w:val="auto"/>
          <w:lang w:val="ro-RO"/>
        </w:rPr>
        <w:t xml:space="preserve"> cabinete medicale </w:t>
      </w:r>
      <w:r>
        <w:rPr>
          <w:rFonts w:hint="default"/>
          <w:color w:val="auto"/>
          <w:lang w:val="ro-RO"/>
        </w:rPr>
        <w:t>individuale:</w:t>
      </w:r>
    </w:p>
    <w:p>
      <w:pPr>
        <w:pStyle w:val="13"/>
        <w:numPr>
          <w:ilvl w:val="1"/>
          <w:numId w:val="28"/>
        </w:numPr>
        <w:spacing w:before="0" w:beforeAutospacing="0" w:after="0" w:afterAutospacing="0" w:line="276" w:lineRule="auto"/>
        <w:ind w:left="1440" w:leftChars="0" w:hanging="360" w:firstLineChars="0"/>
        <w:rPr>
          <w:rFonts w:hint="default"/>
          <w:color w:val="auto"/>
          <w:lang w:val="ro-RO" w:eastAsia="zh-CN"/>
        </w:rPr>
      </w:pPr>
      <w:r>
        <w:rPr>
          <w:rFonts w:hint="default"/>
          <w:color w:val="auto"/>
          <w:lang w:val="ro-RO" w:eastAsia="zh-CN"/>
        </w:rPr>
        <w:t>CMI Dr. Andreescu Lăcrămioara</w:t>
      </w:r>
    </w:p>
    <w:p>
      <w:pPr>
        <w:pStyle w:val="13"/>
        <w:numPr>
          <w:ilvl w:val="1"/>
          <w:numId w:val="28"/>
        </w:numPr>
        <w:spacing w:before="0" w:beforeAutospacing="0" w:after="0" w:afterAutospacing="0" w:line="276" w:lineRule="auto"/>
        <w:ind w:left="1440" w:leftChars="0" w:hanging="360" w:firstLineChars="0"/>
        <w:rPr>
          <w:rFonts w:hint="default"/>
          <w:color w:val="auto"/>
          <w:lang w:val="ro-RO" w:eastAsia="zh-CN"/>
        </w:rPr>
      </w:pPr>
      <w:r>
        <w:rPr>
          <w:rFonts w:hint="default"/>
          <w:color w:val="auto"/>
          <w:lang w:val="ro-RO" w:eastAsia="zh-CN"/>
        </w:rPr>
        <w:t>CMI Dr. Roman Vasilica</w:t>
      </w:r>
    </w:p>
    <w:p>
      <w:pPr>
        <w:pStyle w:val="13"/>
        <w:numPr>
          <w:ilvl w:val="1"/>
          <w:numId w:val="28"/>
        </w:numPr>
        <w:spacing w:before="0" w:beforeAutospacing="0" w:after="0" w:afterAutospacing="0" w:line="276" w:lineRule="auto"/>
        <w:ind w:left="1440" w:leftChars="0" w:hanging="360" w:firstLineChars="0"/>
        <w:rPr>
          <w:rFonts w:hint="default"/>
          <w:color w:val="auto"/>
          <w:lang w:val="ro-RO" w:eastAsia="zh-CN"/>
        </w:rPr>
      </w:pPr>
      <w:r>
        <w:rPr>
          <w:rFonts w:hint="default"/>
          <w:color w:val="auto"/>
          <w:lang w:val="ro-RO" w:eastAsia="zh-CN"/>
        </w:rPr>
        <w:t>CMI Dr. Apostol Dana</w:t>
      </w:r>
    </w:p>
    <w:p>
      <w:pPr>
        <w:pStyle w:val="13"/>
        <w:numPr>
          <w:ilvl w:val="0"/>
          <w:numId w:val="0"/>
        </w:numPr>
        <w:spacing w:before="0" w:beforeAutospacing="0" w:after="0" w:afterAutospacing="0" w:line="276" w:lineRule="auto"/>
        <w:ind w:left="1080" w:leftChars="0"/>
        <w:rPr>
          <w:color w:val="auto"/>
          <w:lang w:val="ro-RO"/>
        </w:rPr>
      </w:pPr>
    </w:p>
    <w:p>
      <w:pPr>
        <w:pStyle w:val="13"/>
        <w:numPr>
          <w:ilvl w:val="0"/>
          <w:numId w:val="28"/>
        </w:numPr>
        <w:spacing w:before="0" w:beforeAutospacing="0" w:after="0" w:afterAutospacing="0" w:line="276" w:lineRule="auto"/>
        <w:rPr>
          <w:color w:val="auto"/>
          <w:lang w:val="ro-RO"/>
        </w:rPr>
      </w:pPr>
      <w:r>
        <w:rPr>
          <w:rFonts w:hint="default"/>
          <w:color w:val="auto"/>
          <w:lang w:val="ro-RO"/>
        </w:rPr>
        <w:t>Două cabinete</w:t>
      </w:r>
      <w:r>
        <w:rPr>
          <w:color w:val="auto"/>
        </w:rPr>
        <w:t xml:space="preserve"> stomatologic</w:t>
      </w:r>
      <w:r>
        <w:rPr>
          <w:rFonts w:hint="default"/>
          <w:color w:val="auto"/>
          <w:lang w:val="ro-RO"/>
        </w:rPr>
        <w:t>e:</w:t>
      </w:r>
    </w:p>
    <w:p>
      <w:pPr>
        <w:pStyle w:val="13"/>
        <w:numPr>
          <w:ilvl w:val="1"/>
          <w:numId w:val="28"/>
        </w:numPr>
        <w:spacing w:before="0" w:beforeAutospacing="0" w:after="0" w:afterAutospacing="0" w:line="276" w:lineRule="auto"/>
        <w:ind w:left="1440" w:leftChars="0" w:hanging="360" w:firstLineChars="0"/>
        <w:rPr>
          <w:rFonts w:hint="default"/>
          <w:color w:val="auto"/>
          <w:lang w:val="ro-RO" w:eastAsia="zh-CN"/>
        </w:rPr>
      </w:pPr>
      <w:r>
        <w:rPr>
          <w:rFonts w:hint="default"/>
          <w:color w:val="auto"/>
          <w:lang w:val="ro-RO" w:eastAsia="zh-CN"/>
        </w:rPr>
        <w:t>Cab. stomatologic Dr. Gheorghiu Ramona</w:t>
      </w:r>
    </w:p>
    <w:p>
      <w:pPr>
        <w:pStyle w:val="13"/>
        <w:numPr>
          <w:ilvl w:val="1"/>
          <w:numId w:val="28"/>
        </w:numPr>
        <w:spacing w:before="0" w:beforeAutospacing="0" w:after="0" w:afterAutospacing="0" w:line="276" w:lineRule="auto"/>
        <w:ind w:left="1440" w:leftChars="0" w:hanging="360" w:firstLineChars="0"/>
        <w:rPr>
          <w:rFonts w:hint="default"/>
          <w:color w:val="auto"/>
          <w:lang w:val="ro-RO" w:eastAsia="zh-CN"/>
        </w:rPr>
      </w:pPr>
      <w:r>
        <w:rPr>
          <w:rFonts w:hint="default"/>
          <w:color w:val="auto"/>
          <w:lang w:val="ro-RO" w:eastAsia="zh-CN"/>
        </w:rPr>
        <w:t xml:space="preserve"> Dr. Iacomi Anca Maria</w:t>
      </w:r>
    </w:p>
    <w:p>
      <w:pPr>
        <w:pStyle w:val="13"/>
        <w:numPr>
          <w:ilvl w:val="0"/>
          <w:numId w:val="0"/>
        </w:numPr>
        <w:spacing w:before="0" w:beforeAutospacing="0" w:after="0" w:afterAutospacing="0" w:line="276" w:lineRule="auto"/>
        <w:ind w:left="1080" w:leftChars="0"/>
        <w:rPr>
          <w:rFonts w:hint="default"/>
          <w:color w:val="auto"/>
          <w:lang w:val="ro-RO" w:eastAsia="zh-CN"/>
        </w:rPr>
      </w:pPr>
    </w:p>
    <w:p>
      <w:pPr>
        <w:pStyle w:val="13"/>
        <w:numPr>
          <w:ilvl w:val="0"/>
          <w:numId w:val="28"/>
        </w:numPr>
        <w:spacing w:before="0" w:beforeAutospacing="0" w:after="0" w:afterAutospacing="0" w:line="276" w:lineRule="auto"/>
        <w:rPr>
          <w:rFonts w:hint="default"/>
          <w:color w:val="auto"/>
          <w:lang w:val="ro-RO" w:eastAsia="zh-CN"/>
        </w:rPr>
      </w:pPr>
      <w:r>
        <w:rPr>
          <w:rFonts w:hint="default"/>
          <w:color w:val="auto"/>
          <w:lang w:val="ro-RO"/>
        </w:rPr>
        <w:t xml:space="preserve">Cabinet medical veterinar </w:t>
      </w:r>
      <w:r>
        <w:rPr>
          <w:rFonts w:hint="default"/>
          <w:color w:val="auto"/>
          <w:lang w:val="ro-RO" w:eastAsia="zh-CN"/>
        </w:rPr>
        <w:t>SC VETERINARIUS CURA SRL - Dr. Filimon Florin</w:t>
      </w:r>
    </w:p>
    <w:p>
      <w:pPr>
        <w:pStyle w:val="13"/>
        <w:numPr>
          <w:ilvl w:val="0"/>
          <w:numId w:val="28"/>
        </w:numPr>
        <w:spacing w:before="0" w:beforeAutospacing="0" w:after="0" w:afterAutospacing="0" w:line="276" w:lineRule="auto"/>
        <w:rPr>
          <w:rFonts w:hint="default"/>
          <w:color w:val="auto"/>
          <w:lang w:val="ro-RO" w:eastAsia="zh-CN"/>
        </w:rPr>
      </w:pPr>
      <w:r>
        <w:rPr>
          <w:rFonts w:hint="default"/>
          <w:color w:val="auto"/>
          <w:lang w:val="ro-RO" w:eastAsia="zh-CN"/>
        </w:rPr>
        <w:t xml:space="preserve">O farmacie veterinară SC MALIAN VET SRL </w:t>
      </w:r>
    </w:p>
    <w:p>
      <w:pPr>
        <w:jc w:val="both"/>
        <w:rPr>
          <w:color w:val="auto"/>
          <w:lang w:eastAsia="zh-CN"/>
        </w:rPr>
      </w:pPr>
      <w:r>
        <w:rPr>
          <w:rFonts w:eastAsia="Times New Roman"/>
          <w:i/>
          <w:iCs/>
          <w:color w:val="auto"/>
        </w:rPr>
        <w:t>IV. Instituții din domeniul asistenței sociale</w:t>
      </w:r>
      <w:r>
        <w:rPr>
          <w:rFonts w:eastAsia="Times New Roman"/>
          <w:i/>
          <w:iCs/>
          <w:color w:val="auto"/>
        </w:rPr>
        <w:br w:type="textWrapping"/>
      </w:r>
    </w:p>
    <w:p>
      <w:pPr>
        <w:ind w:firstLine="720" w:firstLineChars="0"/>
        <w:jc w:val="both"/>
        <w:rPr>
          <w:rFonts w:hint="default" w:ascii="Times New Roman" w:hAnsi="Times New Roman" w:cs="Times New Roman"/>
          <w:sz w:val="24"/>
          <w:szCs w:val="24"/>
        </w:rPr>
      </w:pPr>
      <w:r>
        <w:rPr>
          <w:color w:val="auto"/>
          <w:lang w:eastAsia="zh-CN"/>
        </w:rPr>
        <w:t xml:space="preserve">În cadrul primăriei activează Compartimentul de Asistență Socială </w:t>
      </w:r>
      <w:r>
        <w:rPr>
          <w:color w:val="auto"/>
          <w:lang w:val="ro-RO"/>
        </w:rPr>
        <w:t xml:space="preserve">cu </w:t>
      </w:r>
      <w:r>
        <w:rPr>
          <w:rFonts w:hint="default"/>
          <w:color w:val="auto"/>
          <w:lang w:val="ro-RO"/>
        </w:rPr>
        <w:t>3</w:t>
      </w:r>
      <w:r>
        <w:rPr>
          <w:color w:val="auto"/>
          <w:lang w:val="ro-RO"/>
        </w:rPr>
        <w:t xml:space="preserve"> posturi de </w:t>
      </w:r>
      <w:r>
        <w:rPr>
          <w:rFonts w:hint="default"/>
          <w:color w:val="auto"/>
          <w:lang w:val="ro-RO"/>
        </w:rPr>
        <w:t xml:space="preserve">Asistenți sociali </w:t>
      </w:r>
      <w:r>
        <w:rPr>
          <w:rFonts w:hint="default" w:ascii="Times New Roman" w:hAnsi="Times New Roman" w:cs="Times New Roman"/>
          <w:color w:val="auto"/>
          <w:sz w:val="24"/>
          <w:szCs w:val="24"/>
          <w:lang w:val="ro-RO" w:eastAsia="zh-CN"/>
        </w:rPr>
        <w:t xml:space="preserve">care asigură </w:t>
      </w:r>
      <w:r>
        <w:rPr>
          <w:rFonts w:hint="default" w:ascii="Times New Roman" w:hAnsi="Times New Roman" w:cs="Times New Roman"/>
          <w:color w:val="auto"/>
          <w:sz w:val="24"/>
          <w:szCs w:val="24"/>
        </w:rPr>
        <w:t xml:space="preserve">soluționarea cererilor  de acordare a ajutoarelor sociale, îndrumă </w:t>
      </w:r>
      <w:r>
        <w:rPr>
          <w:rFonts w:hint="default" w:ascii="Times New Roman" w:hAnsi="Times New Roman" w:cs="Times New Roman"/>
          <w:sz w:val="24"/>
          <w:szCs w:val="24"/>
        </w:rPr>
        <w:t xml:space="preserve">cetățenii  cu privire la actele necesare și verifică documentația depusă; urmăreste periodic respectarea condițiilor legale pentru acordarea ajutoarelor sociale, asigură efectuarea anchetelor sociale și a referatelor sociale </w:t>
      </w:r>
      <w:r>
        <w:rPr>
          <w:rFonts w:hint="default" w:ascii="Times New Roman" w:hAnsi="Times New Roman" w:cs="Times New Roman"/>
          <w:color w:val="auto"/>
          <w:sz w:val="24"/>
          <w:szCs w:val="24"/>
        </w:rPr>
        <w:t xml:space="preserve">dispuse de Primarul Comunei, primește și verifică întrunirea condițiilor legale </w:t>
      </w:r>
      <w:r>
        <w:rPr>
          <w:rFonts w:hint="default" w:ascii="Times New Roman" w:hAnsi="Times New Roman" w:cs="Times New Roman"/>
          <w:color w:val="auto"/>
          <w:sz w:val="24"/>
          <w:szCs w:val="24"/>
          <w:lang w:val="ro-RO"/>
        </w:rPr>
        <w:t>a</w:t>
      </w:r>
      <w:r>
        <w:rPr>
          <w:rFonts w:hint="default" w:ascii="Times New Roman" w:hAnsi="Times New Roman" w:cs="Times New Roman"/>
          <w:color w:val="auto"/>
          <w:sz w:val="24"/>
          <w:szCs w:val="24"/>
        </w:rPr>
        <w:t xml:space="preserve"> cereril</w:t>
      </w:r>
      <w:r>
        <w:rPr>
          <w:rFonts w:hint="default" w:ascii="Times New Roman" w:hAnsi="Times New Roman" w:cs="Times New Roman"/>
          <w:color w:val="auto"/>
          <w:sz w:val="24"/>
          <w:szCs w:val="24"/>
          <w:lang w:val="ro-RO"/>
        </w:rPr>
        <w:t>or</w:t>
      </w:r>
      <w:r>
        <w:rPr>
          <w:rFonts w:hint="default" w:ascii="Times New Roman" w:hAnsi="Times New Roman" w:cs="Times New Roman"/>
          <w:color w:val="auto"/>
          <w:sz w:val="24"/>
          <w:szCs w:val="24"/>
        </w:rPr>
        <w:t xml:space="preserve"> de ajutor de urgență, eliberează adeverințe necesare beneficiarilor de ajutor social; întocmește dosare pentru plata alocației de stat pentru copiii cu vârste cuprinse între 0-18 ani, primește și soluționează cererile privind acordarea indemnizației de naștere; întocmește dosare pentru acordarea ajutorului pentru încălzirea </w:t>
      </w:r>
      <w:r>
        <w:rPr>
          <w:rFonts w:hint="default" w:ascii="Times New Roman" w:hAnsi="Times New Roman" w:cs="Times New Roman"/>
          <w:sz w:val="24"/>
          <w:szCs w:val="24"/>
        </w:rPr>
        <w:t>locuinței cu energie termică fumizată  în  sistem  centralizat  și  gaze  naturale, execută atribuții din domeniul a</w:t>
      </w:r>
      <w:r>
        <w:rPr>
          <w:rFonts w:hint="default" w:ascii="Times New Roman" w:hAnsi="Times New Roman" w:cs="Times New Roman"/>
          <w:i/>
          <w:sz w:val="24"/>
          <w:szCs w:val="24"/>
        </w:rPr>
        <w:t>utorității tutelare,</w:t>
      </w:r>
      <w:r>
        <w:rPr>
          <w:rFonts w:hint="default" w:ascii="Times New Roman" w:hAnsi="Times New Roman" w:cs="Times New Roman"/>
          <w:b/>
          <w:i/>
          <w:sz w:val="24"/>
          <w:szCs w:val="24"/>
        </w:rPr>
        <w:t xml:space="preserve"> </w:t>
      </w:r>
      <w:r>
        <w:rPr>
          <w:rFonts w:hint="default" w:ascii="Times New Roman" w:hAnsi="Times New Roman" w:cs="Times New Roman"/>
          <w:sz w:val="24"/>
          <w:szCs w:val="24"/>
        </w:rPr>
        <w:t>întocmind anchete psihosociale, etc.</w:t>
      </w:r>
    </w:p>
    <w:p>
      <w:pPr>
        <w:ind w:firstLine="720" w:firstLineChars="0"/>
        <w:jc w:val="both"/>
        <w:rPr>
          <w:rFonts w:hint="default" w:ascii="Times New Roman" w:hAnsi="Times New Roman" w:cs="Times New Roman"/>
          <w:color w:val="auto"/>
          <w:sz w:val="24"/>
          <w:szCs w:val="24"/>
        </w:rPr>
      </w:pPr>
      <w:r>
        <w:rPr>
          <w:rFonts w:hint="default" w:ascii="Times New Roman" w:hAnsi="Times New Roman" w:cs="Times New Roman"/>
          <w:sz w:val="24"/>
          <w:szCs w:val="24"/>
        </w:rPr>
        <w:t xml:space="preserve">În cadrul comunei își </w:t>
      </w:r>
      <w:r>
        <w:rPr>
          <w:rFonts w:hint="default" w:ascii="Times New Roman" w:hAnsi="Times New Roman" w:cs="Times New Roman"/>
          <w:sz w:val="24"/>
          <w:szCs w:val="24"/>
          <w:lang w:val="ro-RO"/>
        </w:rPr>
        <w:t xml:space="preserve">mai </w:t>
      </w:r>
      <w:r>
        <w:rPr>
          <w:rFonts w:hint="default" w:ascii="Times New Roman" w:hAnsi="Times New Roman" w:cs="Times New Roman"/>
          <w:sz w:val="24"/>
          <w:szCs w:val="24"/>
        </w:rPr>
        <w:t>desfășoară activitatea</w:t>
      </w:r>
      <w:r>
        <w:rPr>
          <w:rFonts w:hint="default" w:ascii="Times New Roman" w:hAnsi="Times New Roman" w:cs="Times New Roman"/>
          <w:sz w:val="24"/>
          <w:szCs w:val="24"/>
          <w:lang w:val="ro-RO"/>
        </w:rPr>
        <w:t xml:space="preserve"> </w:t>
      </w:r>
      <w:r>
        <w:rPr>
          <w:rFonts w:hint="default" w:ascii="Times New Roman" w:hAnsi="Times New Roman" w:cs="Times New Roman"/>
          <w:color w:val="auto"/>
          <w:sz w:val="24"/>
          <w:szCs w:val="24"/>
          <w:lang w:val="ro-RO" w:eastAsia="zh-CN"/>
        </w:rPr>
        <w:t xml:space="preserve">Centrul de Zi de Consiliere </w:t>
      </w:r>
      <w:r>
        <w:rPr>
          <w:rFonts w:hint="default" w:cs="Times New Roman"/>
          <w:color w:val="auto"/>
          <w:sz w:val="24"/>
          <w:szCs w:val="24"/>
          <w:lang w:val="ro-RO" w:eastAsia="zh-CN"/>
        </w:rPr>
        <w:t>ș</w:t>
      </w:r>
      <w:r>
        <w:rPr>
          <w:rFonts w:hint="default" w:ascii="Times New Roman" w:hAnsi="Times New Roman" w:cs="Times New Roman"/>
          <w:color w:val="auto"/>
          <w:sz w:val="24"/>
          <w:szCs w:val="24"/>
          <w:lang w:val="ro-RO" w:eastAsia="zh-CN"/>
        </w:rPr>
        <w:t>i Informare Popricani</w:t>
      </w:r>
    </w:p>
    <w:p>
      <w:pPr>
        <w:jc w:val="both"/>
        <w:rPr>
          <w:color w:val="FF0000"/>
          <w:lang w:eastAsia="zh-CN"/>
        </w:rPr>
      </w:pPr>
    </w:p>
    <w:p>
      <w:pPr>
        <w:spacing w:line="240" w:lineRule="auto"/>
        <w:jc w:val="both"/>
        <w:rPr>
          <w:rFonts w:eastAsia="Times New Roman"/>
          <w:i/>
          <w:iCs/>
          <w:color w:val="auto"/>
        </w:rPr>
      </w:pPr>
      <w:r>
        <w:rPr>
          <w:rFonts w:eastAsia="Times New Roman"/>
          <w:i/>
          <w:iCs/>
          <w:color w:val="auto"/>
        </w:rPr>
        <w:t>V. Instituții din domeniul presei, radioului, televiziunii și altele asemenea</w:t>
      </w:r>
      <w:r>
        <w:rPr>
          <w:rFonts w:eastAsia="Times New Roman"/>
          <w:i/>
          <w:iCs/>
          <w:color w:val="auto"/>
        </w:rPr>
        <w:br w:type="textWrapping"/>
      </w:r>
    </w:p>
    <w:p>
      <w:pPr>
        <w:spacing w:line="240" w:lineRule="auto"/>
        <w:jc w:val="both"/>
        <w:rPr>
          <w:rFonts w:eastAsia="Times New Roman"/>
          <w:color w:val="auto"/>
          <w:lang w:val="ro-RO"/>
        </w:rPr>
      </w:pPr>
      <w:r>
        <w:rPr>
          <w:rFonts w:eastAsia="Times New Roman"/>
          <w:color w:val="auto"/>
          <w:lang w:val="ro-RO"/>
        </w:rPr>
        <w:t>Nu sunt constituite</w:t>
      </w:r>
    </w:p>
    <w:p>
      <w:pPr>
        <w:spacing w:line="240" w:lineRule="auto"/>
        <w:jc w:val="both"/>
        <w:rPr>
          <w:rFonts w:eastAsia="Times New Roman"/>
          <w:i/>
          <w:iCs/>
          <w:color w:val="auto"/>
        </w:rPr>
      </w:pPr>
    </w:p>
    <w:p>
      <w:pPr>
        <w:jc w:val="both"/>
        <w:rPr>
          <w:rFonts w:eastAsia="Times New Roman"/>
          <w:i/>
          <w:iCs/>
          <w:color w:val="auto"/>
        </w:rPr>
      </w:pPr>
      <w:r>
        <w:rPr>
          <w:rFonts w:eastAsia="Times New Roman"/>
          <w:i/>
          <w:iCs/>
          <w:color w:val="auto"/>
        </w:rPr>
        <w:t>VI. Instituții în domeniul tineretului și sportului</w:t>
      </w:r>
    </w:p>
    <w:p>
      <w:pPr>
        <w:widowControl/>
        <w:numPr>
          <w:ilvl w:val="0"/>
          <w:numId w:val="28"/>
        </w:numPr>
        <w:ind w:left="720" w:leftChars="0" w:hanging="360" w:firstLineChars="0"/>
        <w:jc w:val="left"/>
        <w:rPr>
          <w:rFonts w:hint="default" w:ascii="Times New Roman" w:hAnsi="Times New Roman" w:cs="Times New Roman"/>
          <w:color w:val="auto"/>
          <w:kern w:val="0"/>
          <w:highlight w:val="none"/>
          <w:lang w:val="ro-RO" w:eastAsia="zh-CN"/>
        </w:rPr>
      </w:pPr>
      <w:r>
        <w:rPr>
          <w:rFonts w:hint="default" w:ascii="Times New Roman" w:hAnsi="Times New Roman" w:cs="Times New Roman"/>
          <w:color w:val="auto"/>
          <w:kern w:val="0"/>
          <w:highlight w:val="none"/>
          <w:lang w:val="ro-RO" w:eastAsia="zh-CN"/>
        </w:rPr>
        <w:t xml:space="preserve">Clubul de teatru, </w:t>
      </w:r>
    </w:p>
    <w:p>
      <w:pPr>
        <w:widowControl/>
        <w:numPr>
          <w:ilvl w:val="0"/>
          <w:numId w:val="28"/>
        </w:numPr>
        <w:ind w:left="720" w:leftChars="0" w:hanging="360" w:firstLineChars="0"/>
        <w:jc w:val="left"/>
        <w:rPr>
          <w:rFonts w:hint="default" w:ascii="Times New Roman" w:hAnsi="Times New Roman" w:cs="Times New Roman"/>
          <w:color w:val="auto"/>
          <w:kern w:val="0"/>
          <w:highlight w:val="none"/>
          <w:lang w:val="ro-RO" w:eastAsia="zh-CN"/>
        </w:rPr>
      </w:pPr>
      <w:r>
        <w:rPr>
          <w:rFonts w:hint="default" w:ascii="Times New Roman" w:hAnsi="Times New Roman" w:cs="Times New Roman"/>
          <w:color w:val="auto"/>
          <w:kern w:val="0"/>
          <w:highlight w:val="none"/>
          <w:lang w:val="ro-RO" w:eastAsia="zh-CN"/>
        </w:rPr>
        <w:t xml:space="preserve">Clubul de dans, </w:t>
      </w:r>
    </w:p>
    <w:p>
      <w:pPr>
        <w:widowControl/>
        <w:numPr>
          <w:ilvl w:val="0"/>
          <w:numId w:val="28"/>
        </w:numPr>
        <w:ind w:left="720" w:leftChars="0" w:hanging="360" w:firstLineChars="0"/>
        <w:jc w:val="left"/>
        <w:rPr>
          <w:rFonts w:hint="default" w:ascii="Times New Roman" w:hAnsi="Times New Roman" w:cs="Times New Roman"/>
          <w:color w:val="auto"/>
          <w:kern w:val="0"/>
          <w:highlight w:val="none"/>
          <w:lang w:val="ro-RO" w:eastAsia="zh-CN"/>
        </w:rPr>
      </w:pPr>
      <w:r>
        <w:rPr>
          <w:rFonts w:hint="default" w:ascii="Times New Roman" w:hAnsi="Times New Roman" w:cs="Times New Roman"/>
          <w:color w:val="auto"/>
          <w:kern w:val="0"/>
          <w:highlight w:val="none"/>
          <w:lang w:val="ro-RO" w:eastAsia="zh-CN"/>
        </w:rPr>
        <w:t xml:space="preserve">Clubul de pictură, </w:t>
      </w:r>
    </w:p>
    <w:p>
      <w:pPr>
        <w:widowControl/>
        <w:numPr>
          <w:ilvl w:val="0"/>
          <w:numId w:val="28"/>
        </w:numPr>
        <w:ind w:left="720" w:leftChars="0" w:hanging="360" w:firstLineChars="0"/>
        <w:jc w:val="left"/>
        <w:rPr>
          <w:rFonts w:hint="default" w:ascii="Times New Roman" w:hAnsi="Times New Roman" w:cs="Times New Roman"/>
          <w:color w:val="auto"/>
          <w:kern w:val="0"/>
          <w:highlight w:val="none"/>
          <w:lang w:val="ro-RO" w:eastAsia="zh-CN"/>
        </w:rPr>
      </w:pPr>
      <w:r>
        <w:rPr>
          <w:rFonts w:hint="default" w:ascii="Times New Roman" w:hAnsi="Times New Roman" w:cs="Times New Roman"/>
          <w:color w:val="auto"/>
          <w:kern w:val="0"/>
          <w:highlight w:val="none"/>
          <w:lang w:val="ro-RO" w:eastAsia="zh-CN"/>
        </w:rPr>
        <w:t xml:space="preserve">Clubul de munzica, care funcționează în cadrul proiectului Biblioteca de vacanță. </w:t>
      </w:r>
    </w:p>
    <w:p>
      <w:pPr>
        <w:widowControl/>
        <w:numPr>
          <w:ilvl w:val="0"/>
          <w:numId w:val="28"/>
        </w:numPr>
        <w:ind w:left="720" w:leftChars="0" w:hanging="360" w:firstLineChars="0"/>
        <w:jc w:val="left"/>
        <w:rPr>
          <w:rFonts w:eastAsia="Times New Roman"/>
          <w:color w:val="auto"/>
          <w:highlight w:val="none"/>
        </w:rPr>
      </w:pPr>
      <w:r>
        <w:rPr>
          <w:rFonts w:hint="default" w:ascii="Times New Roman" w:hAnsi="Times New Roman" w:cs="Times New Roman"/>
          <w:color w:val="auto"/>
          <w:kern w:val="0"/>
          <w:highlight w:val="none"/>
          <w:lang w:val="ro-RO" w:eastAsia="zh-CN"/>
        </w:rPr>
        <w:t>Clubul de lectură - funcționează permanent în cadrul Bibliotecii Popricani.</w:t>
      </w:r>
    </w:p>
    <w:p>
      <w:pPr>
        <w:widowControl/>
        <w:numPr>
          <w:ilvl w:val="0"/>
          <w:numId w:val="28"/>
        </w:numPr>
        <w:ind w:left="720" w:leftChars="0" w:hanging="360" w:firstLineChars="0"/>
        <w:jc w:val="left"/>
        <w:rPr>
          <w:rFonts w:hint="default" w:ascii="Times New Roman" w:hAnsi="Times New Roman" w:cs="Times New Roman"/>
          <w:sz w:val="24"/>
          <w:szCs w:val="24"/>
          <w:lang w:val="ro-RO"/>
        </w:rPr>
      </w:pPr>
      <w:r>
        <w:rPr>
          <w:rFonts w:hint="default" w:ascii="Times New Roman" w:hAnsi="Times New Roman" w:cs="Times New Roman"/>
          <w:color w:val="auto"/>
          <w:kern w:val="0"/>
          <w:highlight w:val="none"/>
          <w:lang w:val="ro-RO" w:eastAsia="zh-CN"/>
        </w:rPr>
        <w:t xml:space="preserve">Clubul de programare CODEKIDS - cu două grupe </w:t>
      </w:r>
      <w:r>
        <w:rPr>
          <w:rFonts w:hint="default" w:cs="Times New Roman"/>
          <w:color w:val="auto"/>
          <w:kern w:val="0"/>
          <w:highlight w:val="none"/>
          <w:lang w:val="ro-RO" w:eastAsia="zh-CN"/>
        </w:rPr>
        <w:t>de</w:t>
      </w:r>
      <w:r>
        <w:rPr>
          <w:rFonts w:hint="default" w:ascii="Times New Roman" w:hAnsi="Times New Roman" w:cs="Times New Roman"/>
          <w:color w:val="auto"/>
          <w:kern w:val="0"/>
          <w:highlight w:val="none"/>
          <w:lang w:val="ro-RO" w:eastAsia="zh-CN"/>
        </w:rPr>
        <w:t xml:space="preserve"> începători </w:t>
      </w:r>
      <w:r>
        <w:rPr>
          <w:rFonts w:hint="default" w:cs="Times New Roman"/>
          <w:color w:val="auto"/>
          <w:kern w:val="0"/>
          <w:highlight w:val="none"/>
          <w:lang w:val="ro-RO" w:eastAsia="zh-CN"/>
        </w:rPr>
        <w:t>și</w:t>
      </w:r>
      <w:r>
        <w:rPr>
          <w:rFonts w:hint="default" w:ascii="Times New Roman" w:hAnsi="Times New Roman" w:cs="Times New Roman"/>
          <w:color w:val="auto"/>
          <w:kern w:val="0"/>
          <w:highlight w:val="none"/>
          <w:lang w:val="ro-RO" w:eastAsia="zh-CN"/>
        </w:rPr>
        <w:t xml:space="preserve"> avansați</w:t>
      </w:r>
      <w:r>
        <w:rPr>
          <w:rStyle w:val="24"/>
          <w:color w:val="auto"/>
          <w:highlight w:val="none"/>
          <w:shd w:val="clear" w:color="auto" w:fill="FFFFFF"/>
        </w:rPr>
        <w:t>.</w:t>
      </w:r>
    </w:p>
    <w:p>
      <w:pPr>
        <w:widowControl/>
        <w:numPr>
          <w:ilvl w:val="0"/>
          <w:numId w:val="28"/>
        </w:numPr>
        <w:ind w:left="720" w:leftChars="0" w:hanging="360" w:firstLineChars="0"/>
        <w:jc w:val="left"/>
        <w:rPr>
          <w:rFonts w:hint="default" w:ascii="Times New Roman" w:hAnsi="Times New Roman" w:cs="Times New Roman"/>
          <w:sz w:val="24"/>
          <w:szCs w:val="24"/>
          <w:lang w:val="ro-RO"/>
        </w:rPr>
      </w:pPr>
      <w:r>
        <w:rPr>
          <w:rFonts w:hint="default" w:ascii="Times New Roman" w:hAnsi="Times New Roman" w:cs="Times New Roman"/>
          <w:sz w:val="24"/>
          <w:szCs w:val="24"/>
          <w:lang w:val="ro-RO" w:eastAsia="zh-CN"/>
        </w:rPr>
        <w:t>Club</w:t>
      </w:r>
      <w:r>
        <w:rPr>
          <w:rFonts w:hint="default" w:cs="Times New Roman"/>
          <w:sz w:val="24"/>
          <w:szCs w:val="24"/>
          <w:lang w:val="ro-RO" w:eastAsia="zh-CN"/>
        </w:rPr>
        <w:t>ul</w:t>
      </w:r>
      <w:r>
        <w:rPr>
          <w:rFonts w:hint="default" w:ascii="Times New Roman" w:hAnsi="Times New Roman" w:cs="Times New Roman"/>
          <w:sz w:val="24"/>
          <w:szCs w:val="24"/>
          <w:lang w:val="ro-RO" w:eastAsia="zh-CN"/>
        </w:rPr>
        <w:t xml:space="preserve"> sportiv MDS </w:t>
      </w:r>
      <w:r>
        <w:rPr>
          <w:rFonts w:hint="default" w:ascii="Times New Roman" w:hAnsi="Times New Roman" w:cs="Times New Roman"/>
          <w:sz w:val="24"/>
          <w:szCs w:val="24"/>
          <w:lang w:val="ro-RO"/>
        </w:rPr>
        <w:t>.</w:t>
      </w:r>
    </w:p>
    <w:p>
      <w:pPr>
        <w:jc w:val="both"/>
        <w:rPr>
          <w:rFonts w:eastAsia="sans-serif"/>
          <w:color w:val="FF0000"/>
          <w:shd w:val="clear" w:color="auto" w:fill="FFFFFF"/>
          <w:lang w:val="ro-RO"/>
        </w:rPr>
      </w:pPr>
    </w:p>
    <w:p>
      <w:pPr>
        <w:jc w:val="both"/>
        <w:rPr>
          <w:color w:val="FF0000"/>
          <w:shd w:val="clear" w:color="auto" w:fill="FFFFFF"/>
        </w:rPr>
      </w:pPr>
    </w:p>
    <w:p>
      <w:pPr>
        <w:jc w:val="both"/>
        <w:rPr>
          <w:color w:val="FF0000"/>
          <w:shd w:val="clear" w:color="auto" w:fill="FFFFFF"/>
        </w:rPr>
      </w:pPr>
    </w:p>
    <w:p>
      <w:pPr>
        <w:jc w:val="both"/>
        <w:rPr>
          <w:color w:val="FF0000"/>
          <w:shd w:val="clear" w:color="auto" w:fill="FFFFFF"/>
        </w:rPr>
      </w:pPr>
    </w:p>
    <w:p>
      <w:pPr>
        <w:jc w:val="both"/>
        <w:rPr>
          <w:color w:val="FF0000"/>
          <w:shd w:val="clear" w:color="auto" w:fill="FFFFFF"/>
        </w:rPr>
      </w:pPr>
    </w:p>
    <w:p>
      <w:pPr>
        <w:jc w:val="both"/>
        <w:rPr>
          <w:color w:val="FF0000"/>
          <w:shd w:val="clear" w:color="auto" w:fill="FFFFFF"/>
        </w:rPr>
      </w:pPr>
    </w:p>
    <w:p>
      <w:pPr>
        <w:jc w:val="both"/>
        <w:rPr>
          <w:color w:val="FF0000"/>
          <w:shd w:val="clear" w:color="auto" w:fill="FFFFFF"/>
        </w:rPr>
      </w:pPr>
    </w:p>
    <w:p>
      <w:pPr>
        <w:jc w:val="both"/>
        <w:rPr>
          <w:color w:val="FF0000"/>
          <w:shd w:val="clear" w:color="auto" w:fill="FFFFFF"/>
        </w:rPr>
      </w:pPr>
    </w:p>
    <w:p>
      <w:pPr>
        <w:jc w:val="both"/>
        <w:rPr>
          <w:color w:val="FF0000"/>
          <w:shd w:val="clear" w:color="auto" w:fill="FFFFFF"/>
        </w:rPr>
      </w:pPr>
    </w:p>
    <w:p>
      <w:pPr>
        <w:jc w:val="both"/>
        <w:rPr>
          <w:color w:val="FF0000"/>
          <w:shd w:val="clear" w:color="auto" w:fill="FFFFFF"/>
        </w:rPr>
      </w:pPr>
    </w:p>
    <w:p>
      <w:pPr>
        <w:jc w:val="both"/>
        <w:rPr>
          <w:color w:val="FF0000"/>
          <w:shd w:val="clear" w:color="auto" w:fill="FFFFFF"/>
        </w:rPr>
      </w:pPr>
    </w:p>
    <w:p>
      <w:pPr>
        <w:jc w:val="both"/>
        <w:rPr>
          <w:color w:val="FF0000"/>
          <w:shd w:val="clear" w:color="auto" w:fill="FFFFFF"/>
        </w:rPr>
      </w:pPr>
    </w:p>
    <w:p>
      <w:pPr>
        <w:jc w:val="both"/>
        <w:rPr>
          <w:color w:val="FF0000"/>
          <w:shd w:val="clear" w:color="auto" w:fill="FFFFFF"/>
        </w:rPr>
      </w:pPr>
    </w:p>
    <w:p>
      <w:pPr>
        <w:jc w:val="both"/>
        <w:rPr>
          <w:color w:val="FF0000"/>
          <w:shd w:val="clear" w:color="auto" w:fill="FFFFFF"/>
        </w:rPr>
      </w:pPr>
    </w:p>
    <w:p>
      <w:pPr>
        <w:jc w:val="both"/>
        <w:rPr>
          <w:color w:val="FF0000"/>
          <w:shd w:val="clear" w:color="auto" w:fill="FFFFFF"/>
        </w:rPr>
      </w:pPr>
    </w:p>
    <w:p>
      <w:pPr>
        <w:jc w:val="both"/>
        <w:rPr>
          <w:color w:val="FF0000"/>
          <w:shd w:val="clear" w:color="auto" w:fill="FFFFFF"/>
        </w:rPr>
      </w:pPr>
    </w:p>
    <w:p>
      <w:pPr>
        <w:jc w:val="both"/>
        <w:rPr>
          <w:color w:val="FF0000"/>
          <w:shd w:val="clear" w:color="auto" w:fill="FFFFFF"/>
        </w:rPr>
      </w:pPr>
    </w:p>
    <w:p>
      <w:pPr>
        <w:jc w:val="both"/>
        <w:rPr>
          <w:color w:val="FF0000"/>
          <w:shd w:val="clear" w:color="auto" w:fill="FFFFFF"/>
        </w:rPr>
      </w:pPr>
    </w:p>
    <w:p>
      <w:pPr>
        <w:spacing w:line="240" w:lineRule="auto"/>
        <w:jc w:val="both"/>
        <w:rPr>
          <w:rFonts w:eastAsia="Times New Roman"/>
          <w:color w:val="002060"/>
        </w:rPr>
      </w:pPr>
      <w:r>
        <w:rPr>
          <w:rFonts w:eastAsia="Times New Roman"/>
          <w:b/>
          <w:bCs/>
          <w:i/>
          <w:iCs/>
          <w:color w:val="002060"/>
        </w:rPr>
        <w:t xml:space="preserve">Anexa nr. 10 </w:t>
      </w:r>
      <w:r>
        <w:rPr>
          <w:rFonts w:eastAsia="Times New Roman"/>
          <w:i/>
          <w:iCs/>
          <w:color w:val="002060"/>
        </w:rPr>
        <w:t xml:space="preserve">la statut </w:t>
      </w:r>
    </w:p>
    <w:p>
      <w:pPr>
        <w:spacing w:line="240" w:lineRule="auto"/>
        <w:jc w:val="center"/>
        <w:rPr>
          <w:rFonts w:eastAsia="Times New Roman"/>
          <w:b/>
          <w:bCs/>
          <w:color w:val="auto"/>
        </w:rPr>
      </w:pPr>
      <w:r>
        <w:rPr>
          <w:rFonts w:eastAsia="Times New Roman"/>
          <w:color w:val="auto"/>
        </w:rPr>
        <w:br w:type="textWrapping"/>
      </w:r>
      <w:r>
        <w:rPr>
          <w:rFonts w:eastAsia="Times New Roman"/>
          <w:b/>
          <w:bCs/>
          <w:color w:val="auto"/>
        </w:rPr>
        <w:t xml:space="preserve">Principalele funcțiuni economice, capacități de producție diversificate </w:t>
      </w:r>
      <w:r>
        <w:rPr>
          <w:rFonts w:eastAsia="Times New Roman"/>
          <w:b/>
          <w:bCs/>
          <w:color w:val="auto"/>
        </w:rPr>
        <w:br w:type="textWrapping"/>
      </w:r>
      <w:r>
        <w:rPr>
          <w:rFonts w:eastAsia="Times New Roman"/>
          <w:b/>
          <w:bCs/>
          <w:color w:val="auto"/>
        </w:rPr>
        <w:t>din sectorul secundar și terțiar, precum și din agricultură</w:t>
      </w:r>
      <w:r>
        <w:rPr>
          <w:rFonts w:eastAsia="Times New Roman"/>
          <w:b/>
          <w:bCs/>
          <w:color w:val="auto"/>
        </w:rPr>
        <w:br w:type="textWrapping"/>
      </w:r>
    </w:p>
    <w:p>
      <w:pPr>
        <w:ind w:firstLine="720" w:firstLineChars="0"/>
        <w:jc w:val="both"/>
        <w:rPr>
          <w:rFonts w:eastAsia="Times New Roman"/>
          <w:color w:val="auto"/>
          <w:lang w:val="ro-RO"/>
        </w:rPr>
      </w:pPr>
      <w:r>
        <w:rPr>
          <w:color w:val="auto"/>
          <w:lang w:val="ro-RO"/>
        </w:rPr>
        <w:t>Principalele activități economice în cadrul</w:t>
      </w:r>
      <w:r>
        <w:rPr>
          <w:color w:val="auto"/>
        </w:rPr>
        <w:t xml:space="preserve"> </w:t>
      </w:r>
      <w:r>
        <w:rPr>
          <w:rFonts w:eastAsia="Times New Roman"/>
          <w:color w:val="auto"/>
          <w:lang w:val="ro-RO"/>
        </w:rPr>
        <w:t xml:space="preserve">comunei </w:t>
      </w:r>
      <w:r>
        <w:rPr>
          <w:rFonts w:eastAsia="Times New Roman"/>
          <w:color w:val="auto"/>
          <w:lang w:val="en-US"/>
        </w:rPr>
        <w:t>Popricani</w:t>
      </w:r>
      <w:r>
        <w:rPr>
          <w:rFonts w:eastAsia="Times New Roman"/>
          <w:color w:val="auto"/>
          <w:lang w:val="ro-RO"/>
        </w:rPr>
        <w:t xml:space="preserve">, </w:t>
      </w:r>
      <w:r>
        <w:rPr>
          <w:color w:val="auto"/>
          <w:lang w:val="ro-RO"/>
        </w:rPr>
        <w:t>j</w:t>
      </w:r>
      <w:r>
        <w:rPr>
          <w:color w:val="auto"/>
        </w:rPr>
        <w:t>ude</w:t>
      </w:r>
      <w:r>
        <w:rPr>
          <w:color w:val="auto"/>
          <w:lang w:val="ro-RO"/>
        </w:rPr>
        <w:t>ț</w:t>
      </w:r>
      <w:r>
        <w:rPr>
          <w:color w:val="auto"/>
        </w:rPr>
        <w:t xml:space="preserve">ul </w:t>
      </w:r>
      <w:r>
        <w:rPr>
          <w:color w:val="auto"/>
          <w:lang w:val="ro-RO"/>
        </w:rPr>
        <w:t xml:space="preserve">Iași sunt </w:t>
      </w:r>
      <w:r>
        <w:rPr>
          <w:color w:val="auto"/>
        </w:rPr>
        <w:t>preponderent agricol</w:t>
      </w:r>
      <w:r>
        <w:rPr>
          <w:color w:val="auto"/>
          <w:lang w:val="ro-RO"/>
        </w:rPr>
        <w:t>e</w:t>
      </w:r>
      <w:r>
        <w:rPr>
          <w:color w:val="auto"/>
        </w:rPr>
        <w:t xml:space="preserve"> și mixt</w:t>
      </w:r>
      <w:r>
        <w:rPr>
          <w:color w:val="auto"/>
          <w:lang w:val="ro-RO"/>
        </w:rPr>
        <w:t>e</w:t>
      </w:r>
      <w:r>
        <w:rPr>
          <w:color w:val="auto"/>
        </w:rPr>
        <w:t xml:space="preserve"> (însemnând agricultură,</w:t>
      </w:r>
      <w:r>
        <w:rPr>
          <w:color w:val="auto"/>
          <w:lang w:val="ro-RO"/>
        </w:rPr>
        <w:t xml:space="preserve"> </w:t>
      </w:r>
      <w:r>
        <w:rPr>
          <w:color w:val="auto"/>
        </w:rPr>
        <w:t>industrie și servicii)</w:t>
      </w:r>
      <w:r>
        <w:rPr>
          <w:color w:val="auto"/>
          <w:lang w:val="ro-RO"/>
        </w:rPr>
        <w:t xml:space="preserve">. </w:t>
      </w:r>
      <w:r>
        <w:rPr>
          <w:rFonts w:eastAsia="Times New Roman"/>
          <w:color w:val="auto"/>
          <w:lang w:val="ro-RO"/>
        </w:rPr>
        <w:t>Astfel, l</w:t>
      </w:r>
      <w:r>
        <w:rPr>
          <w:rFonts w:eastAsia="Times New Roman"/>
          <w:color w:val="auto"/>
        </w:rPr>
        <w:t>a nivel</w:t>
      </w:r>
      <w:r>
        <w:rPr>
          <w:rFonts w:eastAsia="Times New Roman"/>
          <w:color w:val="auto"/>
          <w:lang w:val="ro-RO"/>
        </w:rPr>
        <w:t>ul</w:t>
      </w:r>
      <w:r>
        <w:rPr>
          <w:rFonts w:eastAsia="Times New Roman"/>
          <w:color w:val="auto"/>
        </w:rPr>
        <w:t xml:space="preserve"> comunei </w:t>
      </w:r>
      <w:r>
        <w:rPr>
          <w:rFonts w:eastAsia="Times New Roman"/>
          <w:color w:val="auto"/>
          <w:lang w:val="en-US"/>
        </w:rPr>
        <w:t>Popricani</w:t>
      </w:r>
      <w:r>
        <w:rPr>
          <w:rFonts w:eastAsia="Times New Roman"/>
          <w:color w:val="auto"/>
        </w:rPr>
        <w:t xml:space="preserve"> </w:t>
      </w:r>
      <w:r>
        <w:rPr>
          <w:rFonts w:eastAsia="Times New Roman"/>
          <w:color w:val="auto"/>
          <w:lang w:val="ro-RO"/>
        </w:rPr>
        <w:t>se desfășoară următoarele a</w:t>
      </w:r>
      <w:r>
        <w:rPr>
          <w:rFonts w:eastAsia="Times New Roman"/>
          <w:color w:val="auto"/>
        </w:rPr>
        <w:t>ctivități economice:</w:t>
      </w:r>
      <w:r>
        <w:rPr>
          <w:rFonts w:eastAsia="Times New Roman"/>
          <w:color w:val="auto"/>
          <w:lang w:val="ro-RO"/>
        </w:rPr>
        <w:t xml:space="preserve"> </w:t>
      </w:r>
      <w:r>
        <w:rPr>
          <w:color w:val="auto"/>
        </w:rPr>
        <w:t>comer</w:t>
      </w:r>
      <w:r>
        <w:rPr>
          <w:color w:val="auto"/>
          <w:lang w:val="ro-RO"/>
        </w:rPr>
        <w:t>ț</w:t>
      </w:r>
      <w:r>
        <w:rPr>
          <w:color w:val="auto"/>
        </w:rPr>
        <w:t xml:space="preserve"> cu am</w:t>
      </w:r>
      <w:r>
        <w:rPr>
          <w:color w:val="auto"/>
          <w:lang w:val="ro-RO"/>
        </w:rPr>
        <w:t>ă</w:t>
      </w:r>
      <w:r>
        <w:rPr>
          <w:color w:val="auto"/>
        </w:rPr>
        <w:t xml:space="preserve">nuntul </w:t>
      </w:r>
      <w:r>
        <w:rPr>
          <w:color w:val="auto"/>
          <w:lang w:val="ro-RO"/>
        </w:rPr>
        <w:t>î</w:t>
      </w:r>
      <w:r>
        <w:rPr>
          <w:color w:val="auto"/>
        </w:rPr>
        <w:t>n magazine nespecializate, cu v</w:t>
      </w:r>
      <w:r>
        <w:rPr>
          <w:color w:val="auto"/>
          <w:lang w:val="ro-RO"/>
        </w:rPr>
        <w:t>â</w:t>
      </w:r>
      <w:r>
        <w:rPr>
          <w:color w:val="auto"/>
        </w:rPr>
        <w:t>nzare predominant</w:t>
      </w:r>
      <w:r>
        <w:rPr>
          <w:color w:val="auto"/>
          <w:lang w:val="ro-RO"/>
        </w:rPr>
        <w:t>ă</w:t>
      </w:r>
      <w:r>
        <w:rPr>
          <w:color w:val="auto"/>
        </w:rPr>
        <w:t xml:space="preserve"> de produse alimentare, b</w:t>
      </w:r>
      <w:r>
        <w:rPr>
          <w:color w:val="auto"/>
          <w:lang w:val="ro-RO"/>
        </w:rPr>
        <w:t>ă</w:t>
      </w:r>
      <w:r>
        <w:rPr>
          <w:color w:val="auto"/>
        </w:rPr>
        <w:t xml:space="preserve">uturi </w:t>
      </w:r>
      <w:r>
        <w:rPr>
          <w:color w:val="auto"/>
          <w:lang w:val="ro-RO"/>
        </w:rPr>
        <w:t>ș</w:t>
      </w:r>
      <w:r>
        <w:rPr>
          <w:color w:val="auto"/>
        </w:rPr>
        <w:t>i tutun,</w:t>
      </w:r>
      <w:r>
        <w:rPr>
          <w:rFonts w:eastAsia="Times New Roman"/>
          <w:color w:val="auto"/>
          <w:lang w:val="ro-RO"/>
        </w:rPr>
        <w:t xml:space="preserve">  </w:t>
      </w:r>
      <w:r>
        <w:rPr>
          <w:rFonts w:eastAsia="Times New Roman"/>
          <w:color w:val="auto"/>
          <w:lang w:val="ro-RO"/>
        </w:rPr>
        <w:fldChar w:fldCharType="begin"/>
      </w:r>
      <w:r>
        <w:rPr>
          <w:rFonts w:eastAsia="Times New Roman"/>
          <w:color w:val="auto"/>
          <w:lang w:val="ro-RO"/>
        </w:rPr>
        <w:instrText xml:space="preserve"> HYPERLINK "https://www.topfirme.com/judet/botosani/localitate/mihaileni/caen/2511/" </w:instrText>
      </w:r>
      <w:r>
        <w:rPr>
          <w:rFonts w:eastAsia="Times New Roman"/>
          <w:color w:val="auto"/>
          <w:lang w:val="ro-RO"/>
        </w:rPr>
        <w:fldChar w:fldCharType="separate"/>
      </w:r>
      <w:r>
        <w:rPr>
          <w:rFonts w:hint="default" w:eastAsia="Times New Roman"/>
          <w:color w:val="auto"/>
          <w:lang w:val="ro-RO"/>
        </w:rPr>
        <w:t>lucrări de construcții a clădirilor rezidențiale și nerezidențiale,</w:t>
      </w:r>
      <w:r>
        <w:rPr>
          <w:rFonts w:eastAsia="Times New Roman"/>
          <w:color w:val="auto"/>
          <w:lang w:val="ro-RO"/>
        </w:rPr>
        <w:t xml:space="preserve"> </w:t>
      </w:r>
      <w:r>
        <w:rPr>
          <w:rFonts w:eastAsia="Times New Roman"/>
          <w:color w:val="auto"/>
          <w:lang w:val="ro-RO"/>
        </w:rPr>
        <w:fldChar w:fldCharType="end"/>
      </w:r>
      <w:r>
        <w:rPr>
          <w:rFonts w:hint="default" w:eastAsia="Times New Roman"/>
          <w:color w:val="auto"/>
          <w:lang w:val="ro-RO"/>
        </w:rPr>
        <w:fldChar w:fldCharType="begin"/>
      </w:r>
      <w:r>
        <w:rPr>
          <w:rFonts w:hint="default" w:eastAsia="Times New Roman"/>
          <w:color w:val="auto"/>
          <w:lang w:val="ro-RO"/>
        </w:rPr>
        <w:instrText xml:space="preserve"> HYPERLINK "https://www.topfirme.com/judet/botosani/localitate/mihaileni/caen/4332/" </w:instrText>
      </w:r>
      <w:r>
        <w:rPr>
          <w:rFonts w:hint="default" w:eastAsia="Times New Roman"/>
          <w:color w:val="auto"/>
          <w:lang w:val="ro-RO"/>
        </w:rPr>
        <w:fldChar w:fldCharType="separate"/>
      </w:r>
      <w:r>
        <w:rPr>
          <w:rFonts w:hint="default" w:eastAsia="Times New Roman"/>
          <w:color w:val="auto"/>
          <w:lang w:val="en-US" w:eastAsia="en-US"/>
        </w:rPr>
        <w:t>fabricarea altor produse din lemn; fabricarea articolelor din plut</w:t>
      </w:r>
      <w:r>
        <w:rPr>
          <w:rFonts w:hint="default" w:eastAsia="Times New Roman"/>
          <w:color w:val="auto"/>
          <w:lang w:val="ro-RO" w:eastAsia="en-US"/>
        </w:rPr>
        <w:t>ă</w:t>
      </w:r>
      <w:r>
        <w:rPr>
          <w:rFonts w:hint="default" w:eastAsia="Times New Roman"/>
          <w:color w:val="auto"/>
          <w:lang w:val="en-US" w:eastAsia="en-US"/>
        </w:rPr>
        <w:t xml:space="preserve">, paie </w:t>
      </w:r>
      <w:r>
        <w:rPr>
          <w:rFonts w:hint="default" w:eastAsia="Times New Roman"/>
          <w:color w:val="auto"/>
          <w:lang w:val="ro-RO" w:eastAsia="en-US"/>
        </w:rPr>
        <w:t>ș</w:t>
      </w:r>
      <w:r>
        <w:rPr>
          <w:rFonts w:hint="default" w:eastAsia="Times New Roman"/>
          <w:color w:val="auto"/>
          <w:lang w:val="en-US" w:eastAsia="en-US"/>
        </w:rPr>
        <w:t xml:space="preserve">i din alte materiale vegetale </w:t>
      </w:r>
      <w:r>
        <w:rPr>
          <w:rFonts w:hint="default" w:eastAsia="Times New Roman"/>
          <w:color w:val="auto"/>
          <w:lang w:val="ro-RO" w:eastAsia="en-US"/>
        </w:rPr>
        <w:t>î</w:t>
      </w:r>
      <w:r>
        <w:rPr>
          <w:rFonts w:hint="default" w:eastAsia="Times New Roman"/>
          <w:color w:val="auto"/>
          <w:lang w:val="en-US" w:eastAsia="en-US"/>
        </w:rPr>
        <w:t>mpletite</w:t>
      </w:r>
      <w:r>
        <w:rPr>
          <w:rFonts w:hint="default" w:eastAsia="Times New Roman"/>
          <w:color w:val="auto"/>
          <w:lang w:val="ro-RO"/>
        </w:rPr>
        <w:t xml:space="preserve">, </w:t>
      </w:r>
      <w:r>
        <w:rPr>
          <w:rFonts w:hint="default" w:eastAsia="Times New Roman"/>
          <w:color w:val="auto"/>
          <w:lang w:val="ro-RO"/>
        </w:rPr>
        <w:fldChar w:fldCharType="end"/>
      </w:r>
      <w:r>
        <w:rPr>
          <w:rFonts w:hint="default" w:eastAsia="Times New Roman"/>
          <w:color w:val="auto"/>
          <w:lang w:val="ro-RO"/>
        </w:rPr>
        <w:fldChar w:fldCharType="begin"/>
      </w:r>
      <w:r>
        <w:rPr>
          <w:rFonts w:hint="default" w:eastAsia="Times New Roman"/>
          <w:color w:val="auto"/>
          <w:lang w:val="ro-RO"/>
        </w:rPr>
        <w:instrText xml:space="preserve"> HYPERLINK "https://www.topfirme.com/judet/botosani/localitate/mihaileni/caen/4773/" </w:instrText>
      </w:r>
      <w:r>
        <w:rPr>
          <w:rFonts w:hint="default" w:eastAsia="Times New Roman"/>
          <w:color w:val="auto"/>
          <w:lang w:val="ro-RO"/>
        </w:rPr>
        <w:fldChar w:fldCharType="separate"/>
      </w:r>
      <w:r>
        <w:rPr>
          <w:rFonts w:hint="default" w:eastAsia="Times New Roman"/>
          <w:color w:val="auto"/>
          <w:lang w:val="ro-RO"/>
        </w:rPr>
        <w:t xml:space="preserve">Comerț cu amănuntul al produselor farmaceutice, în magazine specializate, </w:t>
      </w:r>
      <w:r>
        <w:rPr>
          <w:rFonts w:hint="default" w:eastAsia="Times New Roman"/>
          <w:color w:val="auto"/>
          <w:lang w:val="ro-RO"/>
        </w:rPr>
        <w:fldChar w:fldCharType="end"/>
      </w:r>
      <w:r>
        <w:rPr>
          <w:color w:val="auto"/>
        </w:rPr>
        <w:t>activități veterinare</w:t>
      </w:r>
      <w:r>
        <w:rPr>
          <w:color w:val="auto"/>
          <w:lang w:val="ro-RO"/>
        </w:rPr>
        <w:t xml:space="preserve">, </w:t>
      </w:r>
      <w:r>
        <w:rPr>
          <w:color w:val="auto"/>
        </w:rPr>
        <w:fldChar w:fldCharType="begin"/>
      </w:r>
      <w:r>
        <w:rPr>
          <w:color w:val="auto"/>
        </w:rPr>
        <w:instrText xml:space="preserve"> HYPERLINK "https://www.topfirme.com/judet/botosani/localitate/mihaileni/caen/2511/" </w:instrText>
      </w:r>
      <w:r>
        <w:rPr>
          <w:color w:val="auto"/>
        </w:rPr>
        <w:fldChar w:fldCharType="separate"/>
      </w:r>
      <w:r>
        <w:rPr>
          <w:color w:val="auto"/>
        </w:rPr>
        <w:fldChar w:fldCharType="end"/>
      </w:r>
      <w:r>
        <w:rPr>
          <w:color w:val="auto"/>
        </w:rPr>
        <w:fldChar w:fldCharType="begin"/>
      </w:r>
      <w:r>
        <w:rPr>
          <w:color w:val="auto"/>
        </w:rPr>
        <w:instrText xml:space="preserve"> HYPERLINK "https://www.topfirme.com/judet/botosani/localitate/mihaileni/caen/161/" </w:instrText>
      </w:r>
      <w:r>
        <w:rPr>
          <w:color w:val="auto"/>
        </w:rPr>
        <w:fldChar w:fldCharType="separate"/>
      </w:r>
      <w:r>
        <w:rPr>
          <w:rFonts w:hint="default"/>
          <w:color w:val="auto"/>
          <w:lang w:val="ro-RO"/>
        </w:rPr>
        <w:t>a</w:t>
      </w:r>
      <w:r>
        <w:rPr>
          <w:color w:val="auto"/>
        </w:rPr>
        <w:t>ctivități auxiliare pentru produc</w:t>
      </w:r>
      <w:r>
        <w:rPr>
          <w:color w:val="auto"/>
          <w:lang w:val="ro-RO"/>
        </w:rPr>
        <w:t>ț</w:t>
      </w:r>
      <w:r>
        <w:rPr>
          <w:color w:val="auto"/>
        </w:rPr>
        <w:t>ia vegetal</w:t>
      </w:r>
      <w:r>
        <w:rPr>
          <w:color w:val="auto"/>
          <w:lang w:val="ro-RO"/>
        </w:rPr>
        <w:t>ă</w:t>
      </w:r>
      <w:r>
        <w:rPr>
          <w:color w:val="auto"/>
        </w:rPr>
        <w:t xml:space="preserve">, </w:t>
      </w:r>
      <w:r>
        <w:rPr>
          <w:color w:val="auto"/>
        </w:rPr>
        <w:fldChar w:fldCharType="end"/>
      </w:r>
      <w:r>
        <w:rPr>
          <w:color w:val="auto"/>
        </w:rPr>
        <w:fldChar w:fldCharType="begin"/>
      </w:r>
      <w:r>
        <w:rPr>
          <w:color w:val="auto"/>
        </w:rPr>
        <w:instrText xml:space="preserve"> HYPERLINK "https://www.topfirme.com/judet/botosani/localitate/mihaileni/caen/4939/" </w:instrText>
      </w:r>
      <w:r>
        <w:rPr>
          <w:color w:val="auto"/>
        </w:rPr>
        <w:fldChar w:fldCharType="separate"/>
      </w:r>
      <w:r>
        <w:rPr>
          <w:color w:val="auto"/>
        </w:rPr>
        <w:t>Alte transporturi terestre de c</w:t>
      </w:r>
      <w:r>
        <w:rPr>
          <w:color w:val="auto"/>
          <w:lang w:val="ro-RO"/>
        </w:rPr>
        <w:t>ă</w:t>
      </w:r>
      <w:r>
        <w:rPr>
          <w:color w:val="auto"/>
        </w:rPr>
        <w:t>l</w:t>
      </w:r>
      <w:r>
        <w:rPr>
          <w:color w:val="auto"/>
          <w:lang w:val="ro-RO"/>
        </w:rPr>
        <w:t>ă</w:t>
      </w:r>
      <w:r>
        <w:rPr>
          <w:color w:val="auto"/>
        </w:rPr>
        <w:t xml:space="preserve">tori n.c.a, </w:t>
      </w:r>
      <w:r>
        <w:rPr>
          <w:color w:val="auto"/>
        </w:rPr>
        <w:fldChar w:fldCharType="end"/>
      </w:r>
      <w:r>
        <w:rPr>
          <w:rFonts w:eastAsia="sans-serif"/>
          <w:color w:val="auto"/>
          <w:shd w:val="clear" w:color="auto" w:fill="FFFFFF"/>
          <w:lang w:val="ro-RO"/>
        </w:rPr>
        <w:t xml:space="preserve">Comerț cu amănuntul de piese și accesorii pentru autovehicule, etc. </w:t>
      </w:r>
      <w:r>
        <w:rPr>
          <w:rFonts w:eastAsia="Times New Roman"/>
          <w:color w:val="auto"/>
          <w:lang w:val="ro-RO"/>
        </w:rPr>
        <w:t>În sectorul secundar activează serviciile în asociații familiale.</w:t>
      </w:r>
    </w:p>
    <w:p>
      <w:pPr>
        <w:ind w:firstLine="720" w:firstLineChars="0"/>
        <w:jc w:val="both"/>
        <w:rPr>
          <w:color w:val="auto"/>
          <w:lang w:val="ro-RO"/>
        </w:rPr>
      </w:pPr>
      <w:r>
        <w:rPr>
          <w:color w:val="auto"/>
          <w:lang w:val="ro-RO"/>
        </w:rPr>
        <w:t xml:space="preserve">Lista principalelor societăți comerciale de pe raza administrativă teritorială </w:t>
      </w:r>
      <w:r>
        <w:rPr>
          <w:color w:val="auto"/>
          <w:lang w:val="en-US"/>
        </w:rPr>
        <w:t>Popricani</w:t>
      </w:r>
      <w:r>
        <w:rPr>
          <w:color w:val="auto"/>
          <w:lang w:val="ro-RO"/>
        </w:rPr>
        <w:t>, județul Iași conține următoarele:</w:t>
      </w:r>
    </w:p>
    <w:tbl>
      <w:tblPr>
        <w:tblStyle w:val="15"/>
        <w:tblpPr w:leftFromText="180" w:rightFromText="180" w:vertAnchor="text" w:horzAnchor="page" w:tblpX="1971" w:tblpY="869"/>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9"/>
        <w:gridCol w:w="3919"/>
        <w:gridCol w:w="1963"/>
        <w:gridCol w:w="18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0"/>
              </w:numPr>
              <w:ind w:leftChars="0"/>
              <w:jc w:val="both"/>
              <w:rPr>
                <w:rFonts w:hint="default" w:ascii="Times New Roman" w:hAnsi="Times New Roman" w:cs="Times New Roman"/>
                <w:b/>
                <w:bCs/>
                <w:color w:val="auto"/>
                <w:sz w:val="24"/>
                <w:szCs w:val="24"/>
                <w:vertAlign w:val="baseline"/>
                <w:lang w:val="en-US"/>
              </w:rPr>
            </w:pPr>
            <w:r>
              <w:rPr>
                <w:rFonts w:hint="default" w:ascii="Times New Roman" w:hAnsi="Times New Roman" w:cs="Times New Roman"/>
                <w:b/>
                <w:bCs/>
                <w:color w:val="auto"/>
                <w:sz w:val="24"/>
                <w:szCs w:val="24"/>
                <w:vertAlign w:val="baseline"/>
                <w:lang w:val="en-US"/>
              </w:rPr>
              <w:t>Nr.crt.</w:t>
            </w:r>
          </w:p>
        </w:tc>
        <w:tc>
          <w:tcPr>
            <w:tcW w:w="3919" w:type="dxa"/>
            <w:vAlign w:val="bottom"/>
          </w:tcPr>
          <w:p>
            <w:pPr>
              <w:keepNext w:val="0"/>
              <w:keepLines w:val="0"/>
              <w:widowControl/>
              <w:suppressLineNumbers w:val="0"/>
              <w:jc w:val="left"/>
              <w:textAlignment w:val="bottom"/>
              <w:rPr>
                <w:rFonts w:hint="default" w:ascii="Times New Roman" w:hAnsi="Times New Roman" w:eastAsia="SimSun" w:cs="Times New Roman"/>
                <w:b/>
                <w:bCs/>
                <w:i w:val="0"/>
                <w:iCs w:val="0"/>
                <w:color w:val="auto"/>
                <w:kern w:val="0"/>
                <w:sz w:val="24"/>
                <w:szCs w:val="24"/>
                <w:u w:val="none"/>
                <w:lang w:val="ro-RO" w:eastAsia="zh-CN" w:bidi="ar"/>
              </w:rPr>
            </w:pPr>
            <w:r>
              <w:rPr>
                <w:rFonts w:hint="default" w:ascii="Times New Roman" w:hAnsi="Times New Roman" w:eastAsia="SimSun" w:cs="Times New Roman"/>
                <w:b/>
                <w:bCs/>
                <w:i w:val="0"/>
                <w:iCs w:val="0"/>
                <w:color w:val="auto"/>
                <w:kern w:val="0"/>
                <w:sz w:val="24"/>
                <w:szCs w:val="24"/>
                <w:u w:val="none"/>
                <w:lang w:val="en-US" w:eastAsia="zh-CN" w:bidi="ar"/>
              </w:rPr>
              <w:t>Denumirea societ</w:t>
            </w:r>
            <w:r>
              <w:rPr>
                <w:rFonts w:hint="default" w:ascii="Times New Roman" w:hAnsi="Times New Roman" w:eastAsia="SimSun" w:cs="Times New Roman"/>
                <w:b/>
                <w:bCs/>
                <w:i w:val="0"/>
                <w:iCs w:val="0"/>
                <w:color w:val="auto"/>
                <w:kern w:val="0"/>
                <w:sz w:val="24"/>
                <w:szCs w:val="24"/>
                <w:u w:val="none"/>
                <w:lang w:val="ro-RO" w:eastAsia="zh-CN" w:bidi="ar"/>
              </w:rPr>
              <w:t>ății</w:t>
            </w:r>
          </w:p>
        </w:tc>
        <w:tc>
          <w:tcPr>
            <w:tcW w:w="1963" w:type="dxa"/>
            <w:vAlign w:val="bottom"/>
          </w:tcPr>
          <w:p>
            <w:pPr>
              <w:keepNext w:val="0"/>
              <w:keepLines w:val="0"/>
              <w:widowControl/>
              <w:suppressLineNumbers w:val="0"/>
              <w:jc w:val="left"/>
              <w:textAlignment w:val="bottom"/>
              <w:rPr>
                <w:rFonts w:hint="default" w:ascii="Times New Roman" w:hAnsi="Times New Roman" w:eastAsia="SimSun" w:cs="Times New Roman"/>
                <w:b/>
                <w:bCs/>
                <w:i w:val="0"/>
                <w:iCs w:val="0"/>
                <w:color w:val="auto"/>
                <w:kern w:val="0"/>
                <w:sz w:val="24"/>
                <w:szCs w:val="24"/>
                <w:u w:val="none"/>
                <w:lang w:val="en-US" w:eastAsia="zh-CN" w:bidi="ar"/>
              </w:rPr>
            </w:pPr>
            <w:r>
              <w:rPr>
                <w:rFonts w:hint="default" w:ascii="Times New Roman" w:hAnsi="Times New Roman" w:cs="Times New Roman"/>
                <w:b/>
                <w:bCs/>
                <w:color w:val="auto"/>
                <w:sz w:val="24"/>
                <w:szCs w:val="24"/>
                <w:lang w:val="ro-RO"/>
              </w:rPr>
              <w:t>C.U.I.</w:t>
            </w:r>
          </w:p>
        </w:tc>
        <w:tc>
          <w:tcPr>
            <w:tcW w:w="1858" w:type="dxa"/>
            <w:vAlign w:val="bottom"/>
          </w:tcPr>
          <w:p>
            <w:pPr>
              <w:widowControl w:val="0"/>
              <w:jc w:val="center"/>
              <w:rPr>
                <w:rFonts w:hint="default" w:ascii="Times New Roman" w:hAnsi="Times New Roman" w:cs="Times New Roman"/>
                <w:b/>
                <w:bCs/>
                <w:color w:val="auto"/>
                <w:sz w:val="24"/>
                <w:szCs w:val="24"/>
                <w:lang w:val="ro-RO"/>
              </w:rPr>
            </w:pPr>
            <w:r>
              <w:rPr>
                <w:rFonts w:hint="default" w:ascii="Times New Roman" w:hAnsi="Times New Roman" w:cs="Times New Roman"/>
                <w:b/>
                <w:bCs/>
                <w:color w:val="auto"/>
                <w:sz w:val="24"/>
                <w:szCs w:val="24"/>
                <w:lang w:val="ro-RO"/>
              </w:rPr>
              <w:t>Sediul social/</w:t>
            </w:r>
          </w:p>
          <w:p>
            <w:pPr>
              <w:keepNext w:val="0"/>
              <w:keepLines w:val="0"/>
              <w:widowControl/>
              <w:suppressLineNumbers w:val="0"/>
              <w:jc w:val="left"/>
              <w:textAlignment w:val="bottom"/>
              <w:rPr>
                <w:rFonts w:hint="default" w:ascii="Times New Roman" w:hAnsi="Times New Roman" w:eastAsia="SimSun" w:cs="Times New Roman"/>
                <w:b/>
                <w:bCs/>
                <w:i w:val="0"/>
                <w:iCs w:val="0"/>
                <w:color w:val="auto"/>
                <w:kern w:val="0"/>
                <w:sz w:val="24"/>
                <w:szCs w:val="24"/>
                <w:u w:val="none"/>
                <w:lang w:val="en-US" w:eastAsia="zh-CN" w:bidi="ar"/>
              </w:rPr>
            </w:pPr>
            <w:r>
              <w:rPr>
                <w:rFonts w:hint="default" w:ascii="Times New Roman" w:hAnsi="Times New Roman" w:cs="Times New Roman"/>
                <w:b/>
                <w:bCs/>
                <w:color w:val="auto"/>
                <w:sz w:val="24"/>
                <w:szCs w:val="24"/>
                <w:lang w:val="ro-RO"/>
              </w:rPr>
              <w:t>Punct de lucru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SC EUROGLOBAL INVEST SRL</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RO21334330</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POPRICANI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SC SMART OIL SRL</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20462560</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VINATORI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SC MAGNIUS IMPEX SRL</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RO1952751</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POPRICANI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PFA JALBA SILVIU CORNELIU ERONAT</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29746549</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POPRICANI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IF BUTNARIU MARIANA</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16488790</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VINATORI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SC CASA DE NEGUSTORI COPOU SRL</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27259148</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POPRICANI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II COBILITA ALINA GETA</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33515607</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VINATORI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ASOCIATIA MAX DOG</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22978223</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CUZA VODA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SC NIKY TEAM SRL</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34040352</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VANATORI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SC INBIT INSTALL SRL</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37890366</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CIRLIG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SC  UNIKLINIC SKIN EXPERT SRL</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30167397</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POPRICANI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II COJOCAR RELU</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38462550</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VINATORI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II VULPE MIHAI</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37797934</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POPRICANI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 xml:space="preserve">CMI ROMAN VASILICA  </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42980562</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VANATORI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SC ONEST AXA MANAGEMENT SRL</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27957680</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VALEA LUPULUI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SC INFOSTAR GRUP IMPEX SRL</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R16270248</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POPRICANI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SC RANIA WORKSHOP SRL</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37909949</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POPRICANI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SC ROMATSA DSNA RA IASI</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13095479</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CUZA VODA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SC ONEST AXA MANAGEMENT SRL</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27957680</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VALEA LUPULUI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SC MIA TRANZIT INTERNATIONAL SRL</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27109027</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POPRICANI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IF BUTNARIU MARIANA</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16488790</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VINATORI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CONFERINTA ADVENTISTA</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4277072</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TIPILESTI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II COBILITA ALINA GETA</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33515607</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VINATORI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CMI Vitasana (Apostol Dana)</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20109283</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POPRICANI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CENTRU DE EXPERTIZA SI CONSULTANTA SRL</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39034050</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POPRICANI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II  DUPRII  AURELIA-MARCELA</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34366678</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POPRICANI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SC EURO PLEUROTUS S.R.L.</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25935685</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POPRICANI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SC TELEKOM ROMANIA COMMUNICATIONS SA</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RO 427320</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SECTOR 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SC IMOBIL EST</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17963005</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POPRICANI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SC TRANSMED EXPERT SRL</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25132562</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POPRICANI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SC APR  AGRICOLA SRL</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32937727</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POPRICANI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SC TRANS CHE EDI SRL-</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34183131</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IAŞI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CORINA SMILE DENT SRL</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41599820</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LUNCA CETATUII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CMI Gheorghiu Ramona</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32277531</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VINATORI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SC TARACO-INOX SRL</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30841218</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POPRICANI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SC DORIANA VET</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21715105</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VALEA ADINCA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SC ELLA-ROSE FARM SRL</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26673280</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IAŞI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SC BIADENALI SRL</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43159370</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VINATORI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A.T.C.I ANTREPRIZA TRUST CONSTRUCTII INDUSTRIALE SRL</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27308607</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POPRICANI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SC RED LIMITED SRL</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41044888</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BACĂU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CMI Iacomi Anca Maria</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32523482</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POPRICANI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PFA ANGHEL COSMIN ALEXANDRU</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43346009</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POPRICANI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PFA MARTIN MARIAN CIPRIAN</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26013730</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VINATORI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SC AGRICOLA POPRICANI SRL</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RO17052519</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POPRICANI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II DAMIAN DUMITRU</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20803020</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VULTURI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SC HOLIMARK SRL</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1976513</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VINATORI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Compania Nationala Posta Romana S.A.</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427410/30515831</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POPRICANI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BANCA COOPERATISTA  VIITORUL IASI</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7881528</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POPRICANI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PFA APETREI ANA</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40837621</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VULTURI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SC MALIAN VET SRL</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31248899</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POPRICANI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BNP  HAUCA SERGIU</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21001106</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POPRICANI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SC SOLEDO SRL</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3911430</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CIRLIG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SC SOREA STAR</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8267020</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COTU MORII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SC VALUGEL IMPEX</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36860030</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VANATORI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SC APISROM SRL</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16722076</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IAŞI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SC BRICHETE BIOMASA SRL</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305169020</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POPRICANI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SC VETERINARIUS CURA SRL</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36499972</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CIRLIG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PFA LUNGU DRAGOS TEODOR</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19573700</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VINATORI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PFA STANGACIU GHEORGHE</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25315268</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POPRICANI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II IVANOVICI MARIA</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39642260</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CIRLIG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SC PAM VICTORIA</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R6608407</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IAŞI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SC ROM BPP ARSPELET SRL</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37777708</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MOIMESTI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CMI Andreescu Lacramioara</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21058544</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POPRICANI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SC REBO FOREST SRL</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RO 13402964</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DOROHOI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SC GIP TEHNIC SRL</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RO 6042587</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IAŞI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II GAVRIL LILIANA</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43206358</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CUZA VODA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II CURILIUC GABRIELA CARMEN</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27517336</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POPRICANI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SC CLUB CALINA SRL</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35123774</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POPRICANI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II BOTEZ DANIEL</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32058760</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POPRICANI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SC ROM VLAD</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RO 7495675</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VINATORI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SC DOMIGHIAN'S  PARK SRL</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26352922</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POPRICANI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II GROSU OANA -MIRELA</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38214281</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POPRICANI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PAROHIA " SF.PARINTI IOACHIM SI ANA" CUZA - VODA</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21519141</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CUZA VODA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PFA APETREI VASILE</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40837613</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VULTURI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SC EURO-ELMAR SRL</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RO10326960</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POPRICANI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SC ABUNDENT LEMN SRL</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38892756</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IAŞI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SC CMA SELECTED SRL</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16831073</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CIRLIG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SC IOAN PANIFCO VERO SRL</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41994616</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MOIMESTI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SC FURNICA SRL</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RO1970855</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POPRICANI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SC CRISMED FARM SRL</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17142654</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POPRICANI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SC MIHAI LILI COM SRL</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18757828</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CUZA VODA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SC CORNELIUS CARLOTTI DIVERS SRL</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35066946</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POPRICANI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SC DAILY JUICE SRL</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32712309</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POPRICANI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II BURLACU IONELA MARIANA</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2508/7046</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POPRICANI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SC ANDMAR INVEST IASI  SRL</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37638491</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POPRICANI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SC SUPERCAR ART SERV S.R.L.</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30581436</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VANATORI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SC ELSANTEC SRL</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18002764</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TIPILESTI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SC MARCRIS TRANS</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18121480</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POPRICANI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II RANTAR ELENA</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42756329</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VANATORI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II VULPE MIHAI</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37797934</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POPRICANI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II BITCA SILVIA</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42292407</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VINATORI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SC INDRA GROUP SRL</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20830475</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POPRICANI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SC MABOGAL SRL</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33576060</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CIRLIG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SC FARMASAND SRL</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RO8043058</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POPRICANI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SC HEN ALIMENT  SRL</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33867050</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CIRLIG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SC STEEL INOX SRL</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RO23523092</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POPRICANI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II COSTIN DANIEL</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19573530</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POPRICANI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SC ISU SRL .</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3635580.</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MOIMESTI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SC CICI MANIA SRL</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26234463</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CUZA VODA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SC HRI PROFIT SRL</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42578965</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TIPILESTI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SC ISU SRL</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3635580</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POPRICANI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SC FIDES EXPRESS SRL</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RO28265440</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POPRICANI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SC GAMI SAN COMP SRL</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RO 9567980</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POPRICANI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SC ABS COLOR SRL</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41022120</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POPRICANI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II BADARAU CAROLINA</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11980406</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VINATORI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SC CRING LF SRL</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3914606</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CIRLIG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SC MAGIC TEXTIL SRL</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1936845</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POPRICANI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SC VH TOP LTD SRL</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34527880</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POPRICANI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SC HIDROTERMIZ SRL</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31982355</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POPRICANI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SC FORTUNA PROPRIETIES SRL</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39596074</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MOIMESTI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SC AGRICROPS CHIM</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32584161</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POPRICANI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ASOCIATIA MAX DOG</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22978223</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CUZA VODA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IONITA IONELA PFA</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34380770</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POPRICANI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SC AUTOBILGROUP SRL</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39286260</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VANATORI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SC AGROLAND BUSINESS SYSTEM S.A</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25165241</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POPRICANI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SC URBAN LUMBER SRL</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37452277</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POPRICANI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SC BIADIA STAR SRL</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16293977</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POPRICANI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SC SMART OIL SRL</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20462560</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VINATORI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SC BONGA SRL</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9819506</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POPRICANI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SC DTL SOLUTION SRL</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22501240</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POPRICANI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SC BOVISFARM VET SRL</w:t>
            </w:r>
          </w:p>
        </w:tc>
        <w:tc>
          <w:tcPr>
            <w:tcW w:w="1963"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41149388</w:t>
            </w:r>
          </w:p>
        </w:tc>
        <w:tc>
          <w:tcPr>
            <w:tcW w:w="1858" w:type="dxa"/>
            <w:vAlign w:val="bottom"/>
          </w:tcPr>
          <w:p>
            <w:pPr>
              <w:keepNext w:val="0"/>
              <w:keepLines w:val="0"/>
              <w:widowControl/>
              <w:suppressLineNumbers w:val="0"/>
              <w:jc w:val="left"/>
              <w:textAlignment w:val="bottom"/>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VULTURI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9" w:type="dxa"/>
          </w:tcPr>
          <w:p>
            <w:pPr>
              <w:widowControl w:val="0"/>
              <w:numPr>
                <w:ilvl w:val="0"/>
                <w:numId w:val="29"/>
              </w:numPr>
              <w:ind w:left="425" w:leftChars="0" w:hanging="425" w:firstLineChars="0"/>
              <w:jc w:val="both"/>
              <w:rPr>
                <w:rFonts w:hint="default" w:ascii="Times New Roman" w:hAnsi="Times New Roman" w:cs="Times New Roman"/>
                <w:sz w:val="24"/>
                <w:szCs w:val="24"/>
                <w:vertAlign w:val="baseline"/>
              </w:rPr>
            </w:pPr>
          </w:p>
        </w:tc>
        <w:tc>
          <w:tcPr>
            <w:tcW w:w="3919" w:type="dxa"/>
            <w:vAlign w:val="top"/>
          </w:tcPr>
          <w:p>
            <w:pPr>
              <w:keepNext w:val="0"/>
              <w:keepLines w:val="0"/>
              <w:widowControl/>
              <w:suppressLineNumbers w:val="0"/>
              <w:jc w:val="left"/>
              <w:textAlignment w:val="top"/>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SC ENGINE ELEMENTS SRL</w:t>
            </w:r>
          </w:p>
        </w:tc>
        <w:tc>
          <w:tcPr>
            <w:tcW w:w="1963" w:type="dxa"/>
            <w:vAlign w:val="top"/>
          </w:tcPr>
          <w:p>
            <w:pPr>
              <w:keepNext w:val="0"/>
              <w:keepLines w:val="0"/>
              <w:widowControl/>
              <w:suppressLineNumbers w:val="0"/>
              <w:jc w:val="left"/>
              <w:textAlignment w:val="top"/>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RO 43776260</w:t>
            </w:r>
          </w:p>
        </w:tc>
        <w:tc>
          <w:tcPr>
            <w:tcW w:w="1858" w:type="dxa"/>
            <w:vAlign w:val="top"/>
          </w:tcPr>
          <w:p>
            <w:pPr>
              <w:keepNext w:val="0"/>
              <w:keepLines w:val="0"/>
              <w:widowControl/>
              <w:suppressLineNumbers w:val="0"/>
              <w:jc w:val="left"/>
              <w:textAlignment w:val="top"/>
              <w:rPr>
                <w:rFonts w:hint="default" w:ascii="Times New Roman" w:hAnsi="Times New Roman" w:cs="Times New Roman"/>
                <w:sz w:val="24"/>
                <w:szCs w:val="24"/>
                <w:vertAlign w:val="baseline"/>
              </w:rPr>
            </w:pPr>
            <w:r>
              <w:rPr>
                <w:rFonts w:hint="default" w:ascii="Times New Roman" w:hAnsi="Times New Roman" w:eastAsia="SimSun" w:cs="Times New Roman"/>
                <w:i w:val="0"/>
                <w:iCs w:val="0"/>
                <w:color w:val="000000"/>
                <w:kern w:val="0"/>
                <w:sz w:val="24"/>
                <w:szCs w:val="24"/>
                <w:u w:val="none"/>
                <w:lang w:val="en-US" w:eastAsia="zh-CN" w:bidi="ar"/>
              </w:rPr>
              <w:t>VÂNĂTORI</w:t>
            </w:r>
          </w:p>
        </w:tc>
      </w:tr>
    </w:tbl>
    <w:p>
      <w:pPr>
        <w:jc w:val="both"/>
        <w:rPr>
          <w:color w:val="FF0000"/>
          <w:lang w:val="ro-RO"/>
        </w:rPr>
      </w:pPr>
    </w:p>
    <w:p>
      <w:pPr>
        <w:spacing w:line="240" w:lineRule="auto"/>
        <w:jc w:val="both"/>
        <w:rPr>
          <w:rFonts w:eastAsia="Times New Roman"/>
          <w:b/>
          <w:bCs/>
          <w:i/>
          <w:iCs/>
          <w:color w:val="FF0000"/>
        </w:rPr>
      </w:pPr>
    </w:p>
    <w:p>
      <w:pPr>
        <w:spacing w:line="240" w:lineRule="auto"/>
        <w:jc w:val="both"/>
        <w:rPr>
          <w:rFonts w:eastAsia="Times New Roman"/>
          <w:b/>
          <w:bCs/>
          <w:i/>
          <w:iCs/>
          <w:color w:val="FF0000"/>
        </w:rPr>
      </w:pPr>
    </w:p>
    <w:p>
      <w:pPr>
        <w:spacing w:line="240" w:lineRule="auto"/>
        <w:jc w:val="both"/>
        <w:rPr>
          <w:rFonts w:eastAsia="Times New Roman"/>
          <w:b/>
          <w:bCs/>
          <w:i/>
          <w:iCs/>
          <w:color w:val="FF0000"/>
        </w:rPr>
      </w:pPr>
    </w:p>
    <w:p>
      <w:pPr>
        <w:spacing w:line="240" w:lineRule="auto"/>
        <w:jc w:val="both"/>
        <w:rPr>
          <w:rFonts w:eastAsia="Times New Roman"/>
          <w:b/>
          <w:bCs/>
          <w:i/>
          <w:iCs/>
          <w:color w:val="FF0000"/>
        </w:rPr>
      </w:pPr>
    </w:p>
    <w:p>
      <w:pPr>
        <w:spacing w:line="240" w:lineRule="auto"/>
        <w:jc w:val="both"/>
        <w:rPr>
          <w:rFonts w:eastAsia="Times New Roman"/>
          <w:b/>
          <w:bCs/>
          <w:i/>
          <w:iCs/>
          <w:color w:val="FF0000"/>
        </w:rPr>
      </w:pPr>
    </w:p>
    <w:p>
      <w:pPr>
        <w:spacing w:line="240" w:lineRule="auto"/>
        <w:jc w:val="both"/>
        <w:rPr>
          <w:rFonts w:eastAsia="Times New Roman"/>
          <w:b/>
          <w:bCs/>
          <w:i/>
          <w:iCs/>
          <w:color w:val="FF0000"/>
        </w:rPr>
      </w:pPr>
    </w:p>
    <w:p>
      <w:pPr>
        <w:spacing w:line="240" w:lineRule="auto"/>
        <w:jc w:val="both"/>
        <w:rPr>
          <w:rFonts w:eastAsia="Times New Roman"/>
          <w:b/>
          <w:bCs/>
          <w:i/>
          <w:iCs/>
          <w:color w:val="FF0000"/>
        </w:rPr>
      </w:pPr>
    </w:p>
    <w:p>
      <w:pPr>
        <w:spacing w:line="240" w:lineRule="auto"/>
        <w:jc w:val="both"/>
        <w:rPr>
          <w:rFonts w:eastAsia="Times New Roman"/>
          <w:b/>
          <w:bCs/>
          <w:i/>
          <w:iCs/>
          <w:color w:val="FF0000"/>
        </w:rPr>
      </w:pPr>
    </w:p>
    <w:p>
      <w:pPr>
        <w:spacing w:line="240" w:lineRule="auto"/>
        <w:jc w:val="both"/>
        <w:rPr>
          <w:rFonts w:eastAsia="Times New Roman"/>
          <w:b/>
          <w:bCs/>
          <w:i/>
          <w:iCs/>
          <w:color w:val="FF0000"/>
        </w:rPr>
      </w:pPr>
    </w:p>
    <w:p>
      <w:pPr>
        <w:spacing w:line="240" w:lineRule="auto"/>
        <w:jc w:val="both"/>
        <w:rPr>
          <w:rFonts w:eastAsia="Times New Roman"/>
          <w:b/>
          <w:bCs/>
          <w:i/>
          <w:iCs/>
          <w:color w:val="FF0000"/>
        </w:rPr>
      </w:pPr>
    </w:p>
    <w:p>
      <w:pPr>
        <w:spacing w:line="240" w:lineRule="auto"/>
        <w:jc w:val="both"/>
        <w:rPr>
          <w:rFonts w:eastAsia="Times New Roman"/>
          <w:b/>
          <w:bCs/>
          <w:i/>
          <w:iCs/>
          <w:color w:val="FF0000"/>
        </w:rPr>
      </w:pPr>
    </w:p>
    <w:p>
      <w:pPr>
        <w:spacing w:line="240" w:lineRule="auto"/>
        <w:jc w:val="both"/>
        <w:rPr>
          <w:rFonts w:eastAsia="Times New Roman"/>
          <w:b/>
          <w:bCs/>
          <w:i/>
          <w:iCs/>
          <w:color w:val="FF0000"/>
        </w:rPr>
      </w:pPr>
    </w:p>
    <w:p>
      <w:pPr>
        <w:spacing w:line="240" w:lineRule="auto"/>
        <w:jc w:val="both"/>
        <w:rPr>
          <w:rFonts w:eastAsia="Times New Roman"/>
          <w:b/>
          <w:bCs/>
          <w:i/>
          <w:iCs/>
          <w:color w:val="FF0000"/>
        </w:rPr>
      </w:pPr>
    </w:p>
    <w:p>
      <w:pPr>
        <w:spacing w:line="240" w:lineRule="auto"/>
        <w:jc w:val="both"/>
        <w:rPr>
          <w:rFonts w:eastAsia="Times New Roman"/>
          <w:b/>
          <w:bCs/>
          <w:i/>
          <w:iCs/>
          <w:color w:val="FF0000"/>
        </w:rPr>
      </w:pPr>
    </w:p>
    <w:p>
      <w:pPr>
        <w:spacing w:line="240" w:lineRule="auto"/>
        <w:jc w:val="both"/>
        <w:rPr>
          <w:rFonts w:eastAsia="Times New Roman"/>
          <w:b/>
          <w:bCs/>
          <w:i/>
          <w:iCs/>
          <w:color w:val="FF0000"/>
        </w:rPr>
      </w:pPr>
    </w:p>
    <w:p>
      <w:pPr>
        <w:spacing w:line="240" w:lineRule="auto"/>
        <w:jc w:val="both"/>
        <w:rPr>
          <w:rFonts w:eastAsia="Times New Roman"/>
          <w:b/>
          <w:bCs/>
          <w:i/>
          <w:iCs/>
          <w:color w:val="FF0000"/>
        </w:rPr>
      </w:pPr>
    </w:p>
    <w:p>
      <w:pPr>
        <w:spacing w:line="240" w:lineRule="auto"/>
        <w:jc w:val="both"/>
        <w:rPr>
          <w:rFonts w:eastAsia="Times New Roman"/>
          <w:i/>
          <w:iCs/>
          <w:color w:val="auto"/>
        </w:rPr>
      </w:pPr>
      <w:r>
        <w:rPr>
          <w:rFonts w:eastAsia="Times New Roman"/>
          <w:b/>
          <w:bCs/>
          <w:i/>
          <w:iCs/>
          <w:color w:val="auto"/>
        </w:rPr>
        <w:t xml:space="preserve">Anexa nr. 11 </w:t>
      </w:r>
      <w:r>
        <w:rPr>
          <w:rFonts w:eastAsia="Times New Roman"/>
          <w:i/>
          <w:iCs/>
          <w:color w:val="auto"/>
        </w:rPr>
        <w:t xml:space="preserve">la statut </w:t>
      </w:r>
      <w:r>
        <w:rPr>
          <w:rFonts w:eastAsia="Times New Roman"/>
          <w:i/>
          <w:iCs/>
          <w:color w:val="auto"/>
        </w:rPr>
        <w:br w:type="textWrapping"/>
      </w:r>
    </w:p>
    <w:p>
      <w:pPr>
        <w:spacing w:line="240" w:lineRule="auto"/>
        <w:jc w:val="both"/>
        <w:rPr>
          <w:rFonts w:eastAsia="Times New Roman"/>
          <w:i/>
          <w:iCs/>
          <w:color w:val="auto"/>
        </w:rPr>
      </w:pPr>
    </w:p>
    <w:p>
      <w:pPr>
        <w:spacing w:line="240" w:lineRule="auto"/>
        <w:jc w:val="center"/>
        <w:rPr>
          <w:rFonts w:eastAsia="Times New Roman"/>
          <w:b/>
          <w:bCs/>
          <w:color w:val="auto"/>
        </w:rPr>
      </w:pPr>
      <w:r>
        <w:rPr>
          <w:rFonts w:eastAsia="Times New Roman"/>
          <w:b/>
          <w:bCs/>
          <w:color w:val="auto"/>
        </w:rPr>
        <w:t xml:space="preserve">Inventarul bunurilor aflate în patrimoniul UAT </w:t>
      </w:r>
      <w:r>
        <w:rPr>
          <w:b/>
          <w:bCs/>
          <w:color w:val="auto"/>
          <w:lang w:val="en-US"/>
        </w:rPr>
        <w:t>Popricani</w:t>
      </w:r>
      <w:r>
        <w:rPr>
          <w:b/>
          <w:bCs/>
          <w:color w:val="auto"/>
          <w:lang w:val="ro-RO"/>
        </w:rPr>
        <w:t>, județul Iași</w:t>
      </w:r>
      <w:r>
        <w:rPr>
          <w:rFonts w:eastAsia="Times New Roman"/>
          <w:b/>
          <w:bCs/>
          <w:color w:val="auto"/>
        </w:rPr>
        <w:t xml:space="preserve"> </w:t>
      </w:r>
    </w:p>
    <w:p>
      <w:pPr>
        <w:spacing w:line="240" w:lineRule="auto"/>
        <w:rPr>
          <w:rFonts w:eastAsia="Times New Roman"/>
          <w:b/>
          <w:bCs/>
          <w:color w:val="auto"/>
        </w:rPr>
      </w:pPr>
    </w:p>
    <w:p>
      <w:pPr>
        <w:numPr>
          <w:ilvl w:val="0"/>
          <w:numId w:val="0"/>
        </w:numPr>
        <w:ind w:firstLine="720" w:firstLineChars="0"/>
        <w:jc w:val="both"/>
        <w:rPr>
          <w:color w:val="auto"/>
          <w:lang w:val="ro-RO"/>
        </w:rPr>
      </w:pPr>
      <w:r>
        <w:rPr>
          <w:rStyle w:val="44"/>
          <w:color w:val="auto"/>
        </w:rPr>
        <w:t xml:space="preserve">Inventarul bunurilor care constituie domeniul public și domeniul privat al comunelor, al orașelor, al municipiilor și al județelor se realizează conform prevederilor </w:t>
      </w:r>
      <w:r>
        <w:rPr>
          <w:color w:val="auto"/>
        </w:rPr>
        <w:fldChar w:fldCharType="begin"/>
      </w:r>
      <w:r>
        <w:rPr>
          <w:color w:val="auto"/>
        </w:rPr>
        <w:instrText xml:space="preserve"> HYPERLINK "http://legislatie.just.ro/Public/DetaliiDocumentAfis/225208" </w:instrText>
      </w:r>
      <w:r>
        <w:rPr>
          <w:color w:val="auto"/>
        </w:rPr>
        <w:fldChar w:fldCharType="separate"/>
      </w:r>
      <w:r>
        <w:rPr>
          <w:rStyle w:val="12"/>
          <w:color w:val="auto"/>
          <w:u w:val="none"/>
        </w:rPr>
        <w:t>art. 289</w:t>
      </w:r>
      <w:r>
        <w:rPr>
          <w:rStyle w:val="12"/>
          <w:color w:val="auto"/>
          <w:u w:val="none"/>
        </w:rPr>
        <w:fldChar w:fldCharType="end"/>
      </w:r>
      <w:r>
        <w:rPr>
          <w:rStyle w:val="44"/>
          <w:color w:val="auto"/>
        </w:rPr>
        <w:t xml:space="preserve"> și </w:t>
      </w:r>
      <w:r>
        <w:rPr>
          <w:color w:val="auto"/>
        </w:rPr>
        <w:fldChar w:fldCharType="begin"/>
      </w:r>
      <w:r>
        <w:rPr>
          <w:color w:val="auto"/>
        </w:rPr>
        <w:instrText xml:space="preserve"> HYPERLINK "http://legislatie.just.ro/Public/DetaliiDocumentAfis/225208" </w:instrText>
      </w:r>
      <w:r>
        <w:rPr>
          <w:color w:val="auto"/>
        </w:rPr>
        <w:fldChar w:fldCharType="separate"/>
      </w:r>
      <w:r>
        <w:rPr>
          <w:rStyle w:val="12"/>
          <w:color w:val="auto"/>
          <w:u w:val="none"/>
        </w:rPr>
        <w:t>357 din Ordonanța de urgență a Guvernului nr. 57/2019</w:t>
      </w:r>
      <w:r>
        <w:rPr>
          <w:rStyle w:val="12"/>
          <w:color w:val="auto"/>
          <w:u w:val="none"/>
        </w:rPr>
        <w:fldChar w:fldCharType="end"/>
      </w:r>
      <w:r>
        <w:rPr>
          <w:rStyle w:val="44"/>
          <w:color w:val="auto"/>
        </w:rPr>
        <w:t xml:space="preserve"> privind Codul administrativ, cu modificările și completările ulterioare</w:t>
      </w:r>
      <w:r>
        <w:rPr>
          <w:rStyle w:val="44"/>
          <w:color w:val="auto"/>
          <w:lang w:val="ro-RO"/>
        </w:rPr>
        <w:t>.</w:t>
      </w:r>
    </w:p>
    <w:p>
      <w:pPr>
        <w:numPr>
          <w:ilvl w:val="0"/>
          <w:numId w:val="0"/>
        </w:numPr>
        <w:ind w:firstLine="720" w:firstLineChars="0"/>
        <w:jc w:val="both"/>
        <w:rPr>
          <w:color w:val="auto"/>
          <w:lang w:val="ro-RO"/>
        </w:rPr>
      </w:pPr>
      <w:r>
        <w:rPr>
          <w:rFonts w:eastAsia="Times New Roman"/>
          <w:color w:val="auto"/>
          <w:lang w:val="ro-RO"/>
        </w:rPr>
        <w:t xml:space="preserve">Inventarul domeniului public aflat în patrimoniul </w:t>
      </w:r>
      <w:r>
        <w:rPr>
          <w:color w:val="auto"/>
          <w:lang w:val="ro-RO" w:eastAsia="zh-CN"/>
        </w:rPr>
        <w:t xml:space="preserve">UAT </w:t>
      </w:r>
      <w:r>
        <w:rPr>
          <w:color w:val="auto"/>
          <w:lang w:val="en-US"/>
        </w:rPr>
        <w:t>Popricani</w:t>
      </w:r>
      <w:r>
        <w:rPr>
          <w:color w:val="auto"/>
          <w:lang w:val="ro-RO" w:eastAsia="zh-CN"/>
        </w:rPr>
        <w:t xml:space="preserve">, județul Iași este </w:t>
      </w:r>
      <w:r>
        <w:rPr>
          <w:rFonts w:eastAsia="Times New Roman"/>
          <w:color w:val="auto"/>
          <w:lang w:val="ro-RO"/>
        </w:rPr>
        <w:t xml:space="preserve">întocmit și atestat prin </w:t>
      </w:r>
      <w:r>
        <w:rPr>
          <w:rFonts w:eastAsia="Times New Roman"/>
          <w:i/>
          <w:iCs/>
          <w:color w:val="auto"/>
          <w:lang w:val="ro-RO"/>
        </w:rPr>
        <w:t xml:space="preserve">Hotărârea Guvernului </w:t>
      </w:r>
      <w:r>
        <w:rPr>
          <w:color w:val="auto"/>
        </w:rPr>
        <w:fldChar w:fldCharType="begin"/>
      </w:r>
      <w:r>
        <w:rPr>
          <w:color w:val="auto"/>
        </w:rPr>
        <w:instrText xml:space="preserve"> HYPERLINK "https://legislatie.just.ro/Public/DetaliiDocumentAfis/36004" </w:instrText>
      </w:r>
      <w:r>
        <w:rPr>
          <w:color w:val="auto"/>
        </w:rPr>
        <w:fldChar w:fldCharType="separate"/>
      </w:r>
      <w:r>
        <w:rPr>
          <w:rStyle w:val="12"/>
          <w:i/>
          <w:iCs/>
          <w:color w:val="auto"/>
          <w:u w:val="none"/>
          <w:lang w:val="ro-RO"/>
        </w:rPr>
        <w:t>nr. 1.354/2001</w:t>
      </w:r>
      <w:r>
        <w:rPr>
          <w:rStyle w:val="12"/>
          <w:i/>
          <w:iCs/>
          <w:color w:val="auto"/>
          <w:u w:val="none"/>
          <w:lang w:val="ro-RO"/>
        </w:rPr>
        <w:fldChar w:fldCharType="end"/>
      </w:r>
      <w:r>
        <w:rPr>
          <w:rStyle w:val="24"/>
          <w:i/>
          <w:iCs/>
          <w:color w:val="auto"/>
          <w:lang w:val="ro-RO"/>
        </w:rPr>
        <w:t xml:space="preserve"> privind atestarea domeniului public al judeţului Iaşi, precum şi al municipiilor, oraşelor şi comunelor din judeţul Iaşi</w:t>
      </w:r>
      <w:r>
        <w:rPr>
          <w:rFonts w:eastAsia="Verdana"/>
          <w:color w:val="auto"/>
          <w:shd w:val="clear" w:color="auto" w:fill="FFFFFF"/>
          <w:lang w:val="ro-RO"/>
        </w:rPr>
        <w:t>,</w:t>
      </w:r>
      <w:r>
        <w:rPr>
          <w:rFonts w:eastAsia="Verdana"/>
          <w:b/>
          <w:bCs/>
          <w:color w:val="auto"/>
          <w:shd w:val="clear" w:color="auto" w:fill="FFFFFF"/>
          <w:lang w:val="ro-RO"/>
        </w:rPr>
        <w:t xml:space="preserve"> </w:t>
      </w:r>
      <w:r>
        <w:rPr>
          <w:color w:val="auto"/>
          <w:lang w:val="ro-RO"/>
        </w:rPr>
        <w:t xml:space="preserve">cu modificările şi completările ulterioare, Anexa nr. </w:t>
      </w:r>
      <w:r>
        <w:rPr>
          <w:rFonts w:hint="default"/>
          <w:color w:val="auto"/>
          <w:lang w:val="ro-RO" w:eastAsia="zh-CN"/>
        </w:rPr>
        <w:t xml:space="preserve">59 </w:t>
      </w:r>
      <w:r>
        <w:rPr>
          <w:rStyle w:val="24"/>
          <w:color w:val="auto"/>
          <w:lang w:val="ro-RO"/>
        </w:rPr>
        <w:t xml:space="preserve">"Inventarul bunurilor care aparţin domeniului public al comunei </w:t>
      </w:r>
      <w:r>
        <w:rPr>
          <w:rStyle w:val="24"/>
          <w:color w:val="auto"/>
          <w:lang w:val="en-US"/>
        </w:rPr>
        <w:t>Popricani</w:t>
      </w:r>
      <w:r>
        <w:rPr>
          <w:rStyle w:val="24"/>
          <w:color w:val="auto"/>
          <w:lang w:val="ro-RO"/>
        </w:rPr>
        <w:t>"</w:t>
      </w:r>
      <w:r>
        <w:rPr>
          <w:rFonts w:eastAsia="Times New Roman"/>
          <w:color w:val="auto"/>
          <w:lang w:val="ro-RO"/>
        </w:rPr>
        <w:t>, cu modificările și completările ulterioare.</w:t>
      </w:r>
    </w:p>
    <w:p>
      <w:pPr>
        <w:pStyle w:val="57"/>
        <w:numPr>
          <w:ilvl w:val="0"/>
          <w:numId w:val="0"/>
        </w:numPr>
        <w:ind w:firstLine="720" w:firstLineChars="0"/>
        <w:jc w:val="both"/>
        <w:rPr>
          <w:rStyle w:val="44"/>
          <w:rFonts w:ascii="Times New Roman" w:hAnsi="Times New Roman" w:eastAsia="SimSun" w:cs="Times New Roman"/>
          <w:color w:val="auto"/>
          <w:sz w:val="24"/>
          <w:szCs w:val="24"/>
          <w:lang w:val="ro-RO" w:eastAsia="en-US" w:bidi="ar-SA"/>
        </w:rPr>
      </w:pPr>
      <w:r>
        <w:rPr>
          <w:color w:val="auto"/>
          <w:lang w:val="ro-RO" w:eastAsia="zh-CN" w:bidi="ar"/>
        </w:rPr>
        <w:t>Inventarul bunurilor aflate în patrimoniul UAT</w:t>
      </w:r>
      <w:r>
        <w:rPr>
          <w:color w:val="auto"/>
          <w:lang w:val="ro-RO"/>
        </w:rPr>
        <w:t xml:space="preserve"> </w:t>
      </w:r>
      <w:r>
        <w:rPr>
          <w:color w:val="auto"/>
          <w:lang w:val="en-US"/>
        </w:rPr>
        <w:t>Popricani</w:t>
      </w:r>
      <w:r>
        <w:rPr>
          <w:color w:val="auto"/>
          <w:lang w:val="ro-RO"/>
        </w:rPr>
        <w:t xml:space="preserve">, județul Iași </w:t>
      </w:r>
      <w:r>
        <w:rPr>
          <w:color w:val="auto"/>
          <w:lang w:val="ro-RO" w:eastAsia="zh-CN" w:bidi="ar"/>
        </w:rPr>
        <w:t xml:space="preserve">este întocmit, actualizat și aprobat prin Hotărârile Consiliului Local, </w:t>
      </w:r>
      <w:r>
        <w:rPr>
          <w:color w:val="auto"/>
          <w:lang w:val="ro-RO"/>
        </w:rPr>
        <w:t>nr.</w:t>
      </w:r>
      <w:r>
        <w:rPr>
          <w:rStyle w:val="44"/>
          <w:rFonts w:ascii="Times New Roman" w:hAnsi="Times New Roman" w:eastAsia="SimSun" w:cs="Times New Roman"/>
          <w:color w:val="auto"/>
          <w:sz w:val="24"/>
          <w:szCs w:val="24"/>
          <w:lang w:val="ro-RO" w:eastAsia="en-US" w:bidi="ar-SA"/>
        </w:rPr>
        <w:t xml:space="preserve"> </w:t>
      </w:r>
      <w:r>
        <w:rPr>
          <w:rStyle w:val="44"/>
          <w:rFonts w:ascii="Times New Roman" w:hAnsi="Times New Roman" w:eastAsia="SimSun" w:cs="Times New Roman"/>
          <w:color w:val="auto"/>
          <w:sz w:val="24"/>
          <w:szCs w:val="24"/>
          <w:lang w:val="ro-RO" w:eastAsia="zh-CN" w:bidi="ar-SA"/>
        </w:rPr>
        <w:t>115/23.12.2015</w:t>
      </w:r>
      <w:r>
        <w:rPr>
          <w:rStyle w:val="44"/>
          <w:rFonts w:ascii="Times New Roman" w:hAnsi="Times New Roman" w:eastAsia="SimSun" w:cs="Times New Roman"/>
          <w:color w:val="auto"/>
          <w:sz w:val="24"/>
          <w:szCs w:val="24"/>
          <w:lang w:val="ro-RO" w:eastAsia="en-US" w:bidi="ar-SA"/>
        </w:rPr>
        <w:t xml:space="preserve">. </w:t>
      </w:r>
    </w:p>
    <w:p>
      <w:pPr>
        <w:numPr>
          <w:ilvl w:val="0"/>
          <w:numId w:val="0"/>
        </w:numPr>
        <w:ind w:firstLine="720" w:firstLineChars="0"/>
        <w:jc w:val="both"/>
        <w:rPr>
          <w:rFonts w:eastAsia="Times New Roman"/>
          <w:color w:val="auto"/>
          <w:sz w:val="26"/>
          <w:szCs w:val="26"/>
        </w:rPr>
      </w:pPr>
      <w:r>
        <w:rPr>
          <w:rFonts w:eastAsia="Times New Roman"/>
          <w:color w:val="auto"/>
        </w:rPr>
        <w:t xml:space="preserve">Inventarul bunurilor aflate în patrimoniul </w:t>
      </w:r>
      <w:r>
        <w:rPr>
          <w:color w:val="auto"/>
          <w:lang w:val="ro-RO" w:eastAsia="zh-CN"/>
        </w:rPr>
        <w:t>UAT</w:t>
      </w:r>
      <w:r>
        <w:rPr>
          <w:color w:val="auto"/>
          <w:lang w:eastAsia="zh-CN"/>
        </w:rPr>
        <w:t xml:space="preserve"> </w:t>
      </w:r>
      <w:r>
        <w:rPr>
          <w:color w:val="auto"/>
          <w:lang w:val="en-US"/>
        </w:rPr>
        <w:t>Popricani</w:t>
      </w:r>
      <w:r>
        <w:rPr>
          <w:color w:val="auto"/>
          <w:lang w:eastAsia="zh-CN"/>
        </w:rPr>
        <w:t xml:space="preserve">, </w:t>
      </w:r>
      <w:r>
        <w:rPr>
          <w:color w:val="auto"/>
          <w:lang w:val="ro-RO" w:eastAsia="zh-CN"/>
        </w:rPr>
        <w:t xml:space="preserve">județul Iași </w:t>
      </w:r>
      <w:r>
        <w:rPr>
          <w:rFonts w:eastAsia="Times New Roman"/>
          <w:color w:val="auto"/>
        </w:rPr>
        <w:t xml:space="preserve">se actualizează ori de câte ori intervin evenimente de natură juridică și se publică pe pagina de internet a </w:t>
      </w:r>
      <w:r>
        <w:rPr>
          <w:color w:val="auto"/>
          <w:lang w:val="ro-RO" w:eastAsia="zh-CN"/>
        </w:rPr>
        <w:t>UAT</w:t>
      </w:r>
      <w:r>
        <w:rPr>
          <w:color w:val="auto"/>
          <w:lang w:eastAsia="zh-CN"/>
        </w:rPr>
        <w:t xml:space="preserve"> </w:t>
      </w:r>
      <w:r>
        <w:rPr>
          <w:color w:val="auto"/>
          <w:lang w:val="en-US"/>
        </w:rPr>
        <w:t>Popricani</w:t>
      </w:r>
      <w:r>
        <w:rPr>
          <w:rFonts w:eastAsia="Times New Roman"/>
          <w:color w:val="auto"/>
        </w:rPr>
        <w:t>, în secțiunea dedicată acestui statut (</w:t>
      </w:r>
      <w:r>
        <w:rPr>
          <w:rFonts w:hint="default" w:eastAsia="Times New Roman"/>
          <w:color w:val="auto"/>
        </w:rPr>
        <w:t>https://primariapopricani.ro/</w:t>
      </w:r>
      <w:r>
        <w:rPr>
          <w:color w:val="auto"/>
          <w:lang w:eastAsia="zh-CN"/>
        </w:rPr>
        <w:t>)</w:t>
      </w:r>
      <w:r>
        <w:rPr>
          <w:rFonts w:eastAsia="Times New Roman"/>
          <w:color w:val="auto"/>
        </w:rPr>
        <w:t>.</w:t>
      </w:r>
    </w:p>
    <w:p>
      <w:pPr>
        <w:numPr>
          <w:ilvl w:val="0"/>
          <w:numId w:val="0"/>
        </w:numPr>
        <w:ind w:firstLine="720" w:firstLineChars="0"/>
        <w:jc w:val="both"/>
        <w:rPr>
          <w:rFonts w:eastAsia="Times New Roman"/>
          <w:color w:val="auto"/>
          <w:sz w:val="26"/>
          <w:szCs w:val="26"/>
        </w:rPr>
      </w:pPr>
      <w:r>
        <w:rPr>
          <w:color w:val="auto"/>
          <w:lang w:val="ro-RO"/>
        </w:rPr>
        <w:t xml:space="preserve">Anual, prin Dispoziția Primarului comunei </w:t>
      </w:r>
      <w:r>
        <w:rPr>
          <w:color w:val="auto"/>
          <w:lang w:val="en-US"/>
        </w:rPr>
        <w:t>Popricani</w:t>
      </w:r>
      <w:r>
        <w:rPr>
          <w:rFonts w:eastAsia="sans-serif"/>
          <w:color w:val="auto"/>
          <w:shd w:val="clear" w:color="auto" w:fill="FFFFFF"/>
          <w:lang w:val="ro-RO"/>
        </w:rPr>
        <w:t xml:space="preserve">, județul Iași, se constituie Comisia de inventariere a elementelor de activ și de pasiv de la nivelul Primăriei </w:t>
      </w:r>
      <w:r>
        <w:rPr>
          <w:color w:val="auto"/>
          <w:lang w:val="en-US"/>
        </w:rPr>
        <w:t>Popricani</w:t>
      </w:r>
      <w:r>
        <w:rPr>
          <w:rFonts w:eastAsia="sans-serif"/>
          <w:color w:val="auto"/>
          <w:shd w:val="clear" w:color="auto" w:fill="FFFFFF"/>
          <w:lang w:val="ro-RO"/>
        </w:rPr>
        <w:t>.</w:t>
      </w:r>
    </w:p>
    <w:p>
      <w:pPr>
        <w:jc w:val="both"/>
        <w:rPr>
          <w:color w:val="FF0000"/>
        </w:rPr>
      </w:pPr>
    </w:p>
    <w:p>
      <w:pPr>
        <w:pStyle w:val="57"/>
        <w:ind w:left="0"/>
        <w:jc w:val="both"/>
        <w:rPr>
          <w:color w:val="FF0000"/>
          <w:lang w:val="ro-RO" w:eastAsia="zh-CN"/>
        </w:rPr>
      </w:pPr>
    </w:p>
    <w:p>
      <w:pPr>
        <w:pStyle w:val="57"/>
        <w:ind w:left="363"/>
        <w:jc w:val="both"/>
        <w:rPr>
          <w:color w:val="FF0000"/>
          <w:lang w:val="ro-RO" w:eastAsia="zh-CN"/>
        </w:rPr>
      </w:pPr>
    </w:p>
    <w:p>
      <w:pPr>
        <w:pStyle w:val="57"/>
        <w:ind w:left="363"/>
        <w:jc w:val="both"/>
        <w:rPr>
          <w:color w:val="FF0000"/>
          <w:lang w:val="ro-RO" w:eastAsia="zh-CN"/>
        </w:rPr>
      </w:pPr>
    </w:p>
    <w:p>
      <w:pPr>
        <w:pStyle w:val="57"/>
        <w:ind w:left="363"/>
        <w:jc w:val="both"/>
        <w:rPr>
          <w:color w:val="FF0000"/>
          <w:lang w:val="ro-RO" w:eastAsia="zh-CN"/>
        </w:rPr>
      </w:pPr>
    </w:p>
    <w:p>
      <w:pPr>
        <w:pStyle w:val="57"/>
        <w:ind w:left="363"/>
        <w:jc w:val="both"/>
        <w:rPr>
          <w:color w:val="FF0000"/>
          <w:lang w:val="ro-RO" w:eastAsia="zh-CN"/>
        </w:rPr>
      </w:pPr>
    </w:p>
    <w:p>
      <w:pPr>
        <w:pStyle w:val="57"/>
        <w:ind w:left="363"/>
        <w:jc w:val="both"/>
        <w:rPr>
          <w:color w:val="FF0000"/>
          <w:lang w:val="ro-RO" w:eastAsia="zh-CN"/>
        </w:rPr>
      </w:pPr>
    </w:p>
    <w:p>
      <w:pPr>
        <w:pStyle w:val="57"/>
        <w:ind w:left="363"/>
        <w:jc w:val="both"/>
        <w:rPr>
          <w:color w:val="FF0000"/>
          <w:lang w:val="ro-RO" w:eastAsia="zh-CN"/>
        </w:rPr>
      </w:pPr>
    </w:p>
    <w:p>
      <w:pPr>
        <w:pStyle w:val="57"/>
        <w:ind w:left="363"/>
        <w:jc w:val="both"/>
        <w:rPr>
          <w:color w:val="FF0000"/>
          <w:lang w:val="ro-RO" w:eastAsia="zh-CN"/>
        </w:rPr>
      </w:pPr>
    </w:p>
    <w:p>
      <w:pPr>
        <w:pStyle w:val="57"/>
        <w:ind w:left="363"/>
        <w:jc w:val="both"/>
        <w:rPr>
          <w:color w:val="FF0000"/>
          <w:lang w:val="ro-RO" w:eastAsia="zh-CN"/>
        </w:rPr>
      </w:pPr>
    </w:p>
    <w:p>
      <w:pPr>
        <w:pStyle w:val="57"/>
        <w:ind w:left="363"/>
        <w:jc w:val="both"/>
        <w:rPr>
          <w:color w:val="FF0000"/>
          <w:lang w:val="ro-RO" w:eastAsia="zh-CN"/>
        </w:rPr>
      </w:pPr>
    </w:p>
    <w:p>
      <w:pPr>
        <w:pStyle w:val="57"/>
        <w:ind w:left="363"/>
        <w:jc w:val="both"/>
        <w:rPr>
          <w:color w:val="FF0000"/>
          <w:lang w:val="ro-RO" w:eastAsia="zh-CN"/>
        </w:rPr>
      </w:pPr>
    </w:p>
    <w:p>
      <w:pPr>
        <w:pStyle w:val="57"/>
        <w:ind w:left="363"/>
        <w:jc w:val="both"/>
        <w:rPr>
          <w:color w:val="FF0000"/>
          <w:lang w:val="ro-RO" w:eastAsia="zh-CN"/>
        </w:rPr>
      </w:pPr>
    </w:p>
    <w:p>
      <w:pPr>
        <w:pStyle w:val="57"/>
        <w:ind w:left="363"/>
        <w:jc w:val="both"/>
        <w:rPr>
          <w:color w:val="FF0000"/>
          <w:lang w:val="ro-RO" w:eastAsia="zh-CN"/>
        </w:rPr>
      </w:pPr>
    </w:p>
    <w:p>
      <w:pPr>
        <w:pStyle w:val="57"/>
        <w:ind w:left="363"/>
        <w:jc w:val="both"/>
        <w:rPr>
          <w:color w:val="FF0000"/>
          <w:lang w:val="ro-RO" w:eastAsia="zh-CN"/>
        </w:rPr>
      </w:pPr>
    </w:p>
    <w:p>
      <w:pPr>
        <w:pStyle w:val="57"/>
        <w:ind w:left="363"/>
        <w:jc w:val="both"/>
        <w:rPr>
          <w:color w:val="FF0000"/>
          <w:lang w:val="ro-RO" w:eastAsia="zh-CN"/>
        </w:rPr>
      </w:pPr>
    </w:p>
    <w:p>
      <w:pPr>
        <w:pStyle w:val="57"/>
        <w:ind w:left="363"/>
        <w:jc w:val="both"/>
        <w:rPr>
          <w:color w:val="FF0000"/>
          <w:lang w:val="ro-RO" w:eastAsia="zh-CN"/>
        </w:rPr>
      </w:pPr>
    </w:p>
    <w:p>
      <w:pPr>
        <w:pStyle w:val="57"/>
        <w:ind w:left="363"/>
        <w:jc w:val="both"/>
        <w:rPr>
          <w:color w:val="FF0000"/>
          <w:lang w:val="ro-RO" w:eastAsia="zh-CN"/>
        </w:rPr>
      </w:pPr>
    </w:p>
    <w:p>
      <w:pPr>
        <w:pStyle w:val="57"/>
        <w:ind w:left="363"/>
        <w:jc w:val="both"/>
        <w:rPr>
          <w:color w:val="FF0000"/>
          <w:lang w:val="ro-RO" w:eastAsia="zh-CN"/>
        </w:rPr>
      </w:pPr>
    </w:p>
    <w:p>
      <w:pPr>
        <w:pStyle w:val="57"/>
        <w:ind w:left="363"/>
        <w:jc w:val="both"/>
        <w:rPr>
          <w:color w:val="FF0000"/>
          <w:lang w:val="ro-RO" w:eastAsia="zh-CN"/>
        </w:rPr>
      </w:pPr>
    </w:p>
    <w:p>
      <w:pPr>
        <w:pStyle w:val="57"/>
        <w:ind w:left="363"/>
        <w:jc w:val="both"/>
        <w:rPr>
          <w:color w:val="FF0000"/>
          <w:lang w:val="ro-RO" w:eastAsia="zh-CN"/>
        </w:rPr>
      </w:pPr>
    </w:p>
    <w:p>
      <w:pPr>
        <w:pStyle w:val="57"/>
        <w:ind w:left="363"/>
        <w:jc w:val="both"/>
        <w:rPr>
          <w:color w:val="FF0000"/>
          <w:lang w:val="ro-RO" w:eastAsia="zh-CN"/>
        </w:rPr>
      </w:pPr>
    </w:p>
    <w:p>
      <w:pPr>
        <w:pStyle w:val="57"/>
        <w:ind w:left="363"/>
        <w:jc w:val="both"/>
        <w:rPr>
          <w:color w:val="FF0000"/>
          <w:lang w:val="ro-RO" w:eastAsia="zh-CN"/>
        </w:rPr>
      </w:pPr>
    </w:p>
    <w:p>
      <w:pPr>
        <w:pStyle w:val="57"/>
        <w:ind w:left="363"/>
        <w:jc w:val="both"/>
        <w:rPr>
          <w:color w:val="FF0000"/>
          <w:lang w:val="ro-RO" w:eastAsia="zh-CN"/>
        </w:rPr>
      </w:pPr>
    </w:p>
    <w:p>
      <w:pPr>
        <w:pStyle w:val="57"/>
        <w:ind w:left="363"/>
        <w:jc w:val="both"/>
        <w:rPr>
          <w:color w:val="FF0000"/>
          <w:lang w:val="ro-RO" w:eastAsia="zh-CN"/>
        </w:rPr>
      </w:pPr>
    </w:p>
    <w:p>
      <w:pPr>
        <w:spacing w:line="240" w:lineRule="auto"/>
        <w:jc w:val="both"/>
        <w:rPr>
          <w:rFonts w:eastAsia="Times New Roman"/>
          <w:color w:val="002060"/>
        </w:rPr>
      </w:pPr>
      <w:r>
        <w:rPr>
          <w:rFonts w:eastAsia="Times New Roman"/>
          <w:b/>
          <w:bCs/>
          <w:i/>
          <w:iCs/>
          <w:color w:val="002060"/>
        </w:rPr>
        <w:t xml:space="preserve">Anexa nr. 12 </w:t>
      </w:r>
      <w:r>
        <w:rPr>
          <w:rFonts w:eastAsia="Times New Roman"/>
          <w:i/>
          <w:iCs/>
          <w:color w:val="002060"/>
        </w:rPr>
        <w:t xml:space="preserve">la statut </w:t>
      </w:r>
      <w:r>
        <w:rPr>
          <w:rFonts w:eastAsia="Times New Roman"/>
          <w:color w:val="002060"/>
        </w:rPr>
        <w:br w:type="textWrapping"/>
      </w:r>
    </w:p>
    <w:p>
      <w:pPr>
        <w:spacing w:line="240" w:lineRule="auto"/>
        <w:jc w:val="center"/>
        <w:rPr>
          <w:rFonts w:eastAsia="Times New Roman"/>
          <w:b/>
          <w:bCs/>
          <w:color w:val="auto"/>
        </w:rPr>
      </w:pPr>
      <w:r>
        <w:rPr>
          <w:rFonts w:eastAsia="Times New Roman"/>
          <w:b/>
          <w:bCs/>
          <w:color w:val="auto"/>
        </w:rPr>
        <w:t>Principalele entități privind societatea civilă,</w:t>
      </w:r>
    </w:p>
    <w:p>
      <w:pPr>
        <w:spacing w:line="240" w:lineRule="auto"/>
        <w:jc w:val="center"/>
        <w:rPr>
          <w:rFonts w:eastAsia="Times New Roman"/>
          <w:b/>
          <w:bCs/>
          <w:color w:val="auto"/>
        </w:rPr>
      </w:pPr>
      <w:r>
        <w:rPr>
          <w:rFonts w:eastAsia="Times New Roman"/>
          <w:b/>
          <w:bCs/>
          <w:color w:val="auto"/>
        </w:rPr>
        <w:t xml:space="preserve">respectiv partidele politice, sindicatele, cultele, instituțiile de utilitate publică, </w:t>
      </w:r>
    </w:p>
    <w:p>
      <w:pPr>
        <w:spacing w:line="240" w:lineRule="auto"/>
        <w:jc w:val="center"/>
        <w:rPr>
          <w:rFonts w:eastAsia="Times New Roman"/>
          <w:b/>
          <w:bCs/>
          <w:color w:val="auto"/>
        </w:rPr>
      </w:pPr>
      <w:r>
        <w:rPr>
          <w:rFonts w:eastAsia="Times New Roman"/>
          <w:b/>
          <w:bCs/>
          <w:color w:val="auto"/>
        </w:rPr>
        <w:t xml:space="preserve">precum și celelalte organizații nonguvernamentale, care au sediul sau punctul </w:t>
      </w:r>
    </w:p>
    <w:p>
      <w:pPr>
        <w:spacing w:line="240" w:lineRule="auto"/>
        <w:jc w:val="center"/>
        <w:rPr>
          <w:rFonts w:eastAsia="Times New Roman"/>
          <w:b/>
          <w:bCs/>
          <w:color w:val="auto"/>
        </w:rPr>
      </w:pPr>
      <w:r>
        <w:rPr>
          <w:rFonts w:eastAsia="Times New Roman"/>
          <w:b/>
          <w:bCs/>
          <w:color w:val="auto"/>
        </w:rPr>
        <w:t>declarat că funcționează la nivelul unității administrativ-teritoriale</w:t>
      </w:r>
    </w:p>
    <w:p>
      <w:pPr>
        <w:spacing w:line="240" w:lineRule="auto"/>
        <w:jc w:val="both"/>
        <w:rPr>
          <w:rFonts w:eastAsia="Times New Roman"/>
          <w:color w:val="auto"/>
        </w:rPr>
      </w:pPr>
    </w:p>
    <w:p>
      <w:pPr>
        <w:spacing w:line="240" w:lineRule="auto"/>
        <w:jc w:val="both"/>
        <w:rPr>
          <w:rFonts w:eastAsia="SimSun"/>
          <w:color w:val="auto"/>
          <w:szCs w:val="14"/>
          <w:lang w:val="ro-RO"/>
        </w:rPr>
      </w:pPr>
      <w:r>
        <w:rPr>
          <w:rFonts w:eastAsia="Times New Roman"/>
          <w:i/>
          <w:iCs/>
          <w:color w:val="auto"/>
        </w:rPr>
        <w:t>I. Principalele organizații neguvernamentale</w:t>
      </w:r>
      <w:r>
        <w:rPr>
          <w:rFonts w:eastAsia="Times New Roman"/>
          <w:i/>
          <w:iCs/>
          <w:color w:val="auto"/>
        </w:rPr>
        <w:br w:type="textWrapping"/>
      </w:r>
      <w:r>
        <w:rPr>
          <w:rFonts w:eastAsia="SimSun"/>
          <w:color w:val="auto"/>
          <w:szCs w:val="14"/>
          <w:lang w:val="ro-RO"/>
        </w:rPr>
        <w:t xml:space="preserve">    ---</w:t>
      </w:r>
    </w:p>
    <w:p>
      <w:pPr>
        <w:numPr>
          <w:ilvl w:val="0"/>
          <w:numId w:val="27"/>
        </w:numPr>
        <w:rPr>
          <w:color w:val="auto"/>
          <w:lang w:eastAsia="zh-CN"/>
        </w:rPr>
      </w:pPr>
      <w:r>
        <w:rPr>
          <w:rFonts w:eastAsia="Times New Roman"/>
          <w:i/>
          <w:iCs/>
          <w:color w:val="auto"/>
        </w:rPr>
        <w:t>Principalele partide politice</w:t>
      </w:r>
      <w:r>
        <w:rPr>
          <w:rFonts w:eastAsia="Times New Roman"/>
          <w:i/>
          <w:iCs/>
          <w:color w:val="auto"/>
        </w:rPr>
        <w:br w:type="textWrapping"/>
      </w:r>
    </w:p>
    <w:p>
      <w:pPr>
        <w:pStyle w:val="57"/>
        <w:numPr>
          <w:ilvl w:val="0"/>
          <w:numId w:val="30"/>
        </w:numPr>
        <w:rPr>
          <w:color w:val="auto"/>
          <w:lang w:eastAsia="zh-CN"/>
        </w:rPr>
      </w:pPr>
      <w:r>
        <w:rPr>
          <w:color w:val="auto"/>
          <w:lang w:eastAsia="zh-CN"/>
        </w:rPr>
        <w:t>PNL, Partidul Naţional Liberal</w:t>
      </w:r>
      <w:r>
        <w:rPr>
          <w:color w:val="auto"/>
          <w:lang w:val="ro-RO" w:eastAsia="zh-CN"/>
        </w:rPr>
        <w:t xml:space="preserve">  – </w:t>
      </w:r>
      <w:r>
        <w:rPr>
          <w:rFonts w:hint="default"/>
          <w:color w:val="auto"/>
          <w:lang w:val="ro-RO" w:eastAsia="zh-CN"/>
        </w:rPr>
        <w:t>8</w:t>
      </w:r>
      <w:r>
        <w:rPr>
          <w:color w:val="auto"/>
          <w:lang w:val="ro-RO" w:eastAsia="zh-CN"/>
        </w:rPr>
        <w:t xml:space="preserve"> consilier</w:t>
      </w:r>
      <w:r>
        <w:rPr>
          <w:rFonts w:hint="default"/>
          <w:color w:val="auto"/>
          <w:lang w:val="ro-RO" w:eastAsia="zh-CN"/>
        </w:rPr>
        <w:t>i</w:t>
      </w:r>
      <w:r>
        <w:rPr>
          <w:color w:val="auto"/>
          <w:lang w:eastAsia="zh-CN"/>
        </w:rPr>
        <w:t>,</w:t>
      </w:r>
    </w:p>
    <w:p>
      <w:pPr>
        <w:pStyle w:val="57"/>
        <w:numPr>
          <w:ilvl w:val="0"/>
          <w:numId w:val="30"/>
        </w:numPr>
        <w:rPr>
          <w:color w:val="auto"/>
          <w:lang w:eastAsia="zh-CN"/>
        </w:rPr>
      </w:pPr>
      <w:r>
        <w:rPr>
          <w:color w:val="auto"/>
          <w:lang w:eastAsia="zh-CN"/>
        </w:rPr>
        <w:t>PSD, Partidul Social Democrat</w:t>
      </w:r>
      <w:r>
        <w:rPr>
          <w:color w:val="auto"/>
          <w:lang w:val="ro-RO" w:eastAsia="zh-CN"/>
        </w:rPr>
        <w:t xml:space="preserve"> – </w:t>
      </w:r>
      <w:r>
        <w:rPr>
          <w:rFonts w:hint="default"/>
          <w:color w:val="auto"/>
          <w:lang w:val="ro-RO" w:eastAsia="zh-CN"/>
        </w:rPr>
        <w:t>4</w:t>
      </w:r>
      <w:r>
        <w:rPr>
          <w:color w:val="auto"/>
          <w:lang w:val="ro-RO" w:eastAsia="zh-CN"/>
        </w:rPr>
        <w:t xml:space="preserve"> consilieri</w:t>
      </w:r>
    </w:p>
    <w:p>
      <w:pPr>
        <w:pStyle w:val="57"/>
        <w:numPr>
          <w:ilvl w:val="0"/>
          <w:numId w:val="30"/>
        </w:numPr>
        <w:rPr>
          <w:color w:val="auto"/>
          <w:lang w:eastAsia="zh-CN"/>
        </w:rPr>
      </w:pPr>
      <w:r>
        <w:rPr>
          <w:rFonts w:hint="default"/>
          <w:color w:val="auto"/>
          <w:lang w:val="en-US" w:eastAsia="zh-CN"/>
        </w:rPr>
        <w:t>USR-PLUS</w:t>
      </w:r>
      <w:r>
        <w:rPr>
          <w:color w:val="auto"/>
          <w:lang w:eastAsia="zh-CN"/>
        </w:rPr>
        <w:t xml:space="preserve">, </w:t>
      </w:r>
      <w:r>
        <w:rPr>
          <w:rFonts w:hint="default"/>
          <w:color w:val="auto"/>
          <w:lang w:val="en-US" w:eastAsia="zh-CN"/>
        </w:rPr>
        <w:t>Alian</w:t>
      </w:r>
      <w:r>
        <w:rPr>
          <w:rFonts w:hint="default"/>
          <w:color w:val="auto"/>
          <w:lang w:val="ro-RO" w:eastAsia="zh-CN"/>
        </w:rPr>
        <w:t>ța USR-PLUS</w:t>
      </w:r>
      <w:r>
        <w:rPr>
          <w:color w:val="auto"/>
          <w:lang w:val="ro-RO" w:eastAsia="zh-CN"/>
        </w:rPr>
        <w:t xml:space="preserve"> – </w:t>
      </w:r>
      <w:r>
        <w:rPr>
          <w:rFonts w:hint="default"/>
          <w:color w:val="auto"/>
          <w:lang w:val="ro-RO" w:eastAsia="zh-CN"/>
        </w:rPr>
        <w:t>3</w:t>
      </w:r>
      <w:r>
        <w:rPr>
          <w:color w:val="auto"/>
          <w:lang w:val="ro-RO" w:eastAsia="zh-CN"/>
        </w:rPr>
        <w:t xml:space="preserve"> consilier.</w:t>
      </w:r>
    </w:p>
    <w:p>
      <w:pPr>
        <w:rPr>
          <w:rFonts w:eastAsia="Times New Roman"/>
          <w:color w:val="FF0000"/>
        </w:rPr>
      </w:pPr>
    </w:p>
    <w:p>
      <w:pPr>
        <w:spacing w:line="240" w:lineRule="auto"/>
        <w:jc w:val="both"/>
        <w:rPr>
          <w:rFonts w:hint="default" w:ascii="Times New Roman" w:hAnsi="Times New Roman" w:eastAsia="Times New Roman" w:cs="Times New Roman"/>
          <w:i/>
          <w:iCs/>
          <w:color w:val="auto"/>
        </w:rPr>
      </w:pPr>
      <w:r>
        <w:rPr>
          <w:rFonts w:hint="default" w:ascii="Times New Roman" w:hAnsi="Times New Roman" w:eastAsia="Times New Roman" w:cs="Times New Roman"/>
          <w:i/>
          <w:iCs/>
          <w:color w:val="auto"/>
        </w:rPr>
        <w:t>III. Principalele organizații sindicale sau asociații profesionale</w:t>
      </w:r>
      <w:r>
        <w:rPr>
          <w:rFonts w:hint="default" w:ascii="Times New Roman" w:hAnsi="Times New Roman" w:eastAsia="Times New Roman" w:cs="Times New Roman"/>
          <w:i/>
          <w:iCs/>
          <w:color w:val="auto"/>
        </w:rPr>
        <w:br w:type="textWrapping"/>
      </w:r>
    </w:p>
    <w:p>
      <w:pPr>
        <w:spacing w:line="240" w:lineRule="auto"/>
        <w:ind w:firstLine="720" w:firstLineChars="0"/>
        <w:jc w:val="both"/>
        <w:rPr>
          <w:rFonts w:hint="default" w:ascii="Times New Roman" w:hAnsi="Times New Roman" w:eastAsia="Times New Roman" w:cs="Times New Roman"/>
          <w:color w:val="auto"/>
          <w:lang w:val="ro-RO"/>
        </w:rPr>
      </w:pPr>
      <w:r>
        <w:rPr>
          <w:rFonts w:hint="default" w:ascii="Times New Roman" w:hAnsi="Times New Roman" w:eastAsia="Times New Roman" w:cs="Times New Roman"/>
          <w:color w:val="auto"/>
          <w:lang w:val="ro-RO"/>
        </w:rPr>
        <w:t>P</w:t>
      </w:r>
      <w:r>
        <w:rPr>
          <w:rFonts w:hint="default" w:ascii="Times New Roman" w:hAnsi="Times New Roman" w:eastAsia="Times New Roman" w:cs="Times New Roman"/>
          <w:color w:val="auto"/>
        </w:rPr>
        <w:t xml:space="preserve">e raza teritorială a </w:t>
      </w:r>
      <w:r>
        <w:rPr>
          <w:rFonts w:hint="default" w:ascii="Times New Roman" w:hAnsi="Times New Roman" w:cs="Times New Roman"/>
          <w:color w:val="auto"/>
          <w:lang w:val="ro-RO" w:eastAsia="zh-CN"/>
        </w:rPr>
        <w:t>UAT</w:t>
      </w:r>
      <w:r>
        <w:rPr>
          <w:rFonts w:hint="default" w:ascii="Times New Roman" w:hAnsi="Times New Roman" w:cs="Times New Roman"/>
          <w:color w:val="auto"/>
          <w:lang w:eastAsia="zh-CN"/>
        </w:rPr>
        <w:t xml:space="preserve"> </w:t>
      </w:r>
      <w:r>
        <w:rPr>
          <w:rFonts w:hint="default" w:ascii="Times New Roman" w:hAnsi="Times New Roman" w:cs="Times New Roman"/>
          <w:color w:val="auto"/>
          <w:lang w:val="en-US" w:eastAsia="zh-CN"/>
        </w:rPr>
        <w:t>Popricani</w:t>
      </w:r>
      <w:r>
        <w:rPr>
          <w:rFonts w:hint="default" w:ascii="Times New Roman" w:hAnsi="Times New Roman" w:cs="Times New Roman"/>
          <w:color w:val="auto"/>
          <w:lang w:eastAsia="zh-CN"/>
        </w:rPr>
        <w:t xml:space="preserve">, </w:t>
      </w:r>
      <w:r>
        <w:rPr>
          <w:rFonts w:hint="default" w:ascii="Times New Roman" w:hAnsi="Times New Roman" w:cs="Times New Roman"/>
          <w:color w:val="auto"/>
          <w:lang w:val="ro-RO" w:eastAsia="zh-CN"/>
        </w:rPr>
        <w:t xml:space="preserve">județul Iași </w:t>
      </w:r>
      <w:r>
        <w:rPr>
          <w:rFonts w:hint="default" w:ascii="Times New Roman" w:hAnsi="Times New Roman" w:eastAsia="Times New Roman" w:cs="Times New Roman"/>
          <w:color w:val="auto"/>
        </w:rPr>
        <w:t>își desfășoară activitatea</w:t>
      </w:r>
      <w:r>
        <w:rPr>
          <w:rFonts w:hint="default" w:ascii="Times New Roman" w:hAnsi="Times New Roman" w:eastAsia="Times New Roman" w:cs="Times New Roman"/>
          <w:color w:val="auto"/>
          <w:lang w:val="ro-RO"/>
        </w:rPr>
        <w:t xml:space="preserve"> două organizații sindicale:</w:t>
      </w:r>
    </w:p>
    <w:p>
      <w:pPr>
        <w:numPr>
          <w:ilvl w:val="0"/>
          <w:numId w:val="31"/>
        </w:numPr>
        <w:spacing w:line="240" w:lineRule="auto"/>
        <w:ind w:left="420" w:leftChars="0" w:hanging="420" w:firstLineChars="0"/>
        <w:jc w:val="both"/>
        <w:rPr>
          <w:rFonts w:eastAsia="Times New Roman"/>
          <w:color w:val="auto"/>
        </w:rPr>
      </w:pPr>
      <w:r>
        <w:rPr>
          <w:rFonts w:hint="default" w:ascii="Times New Roman" w:hAnsi="Times New Roman" w:cs="Times New Roman"/>
          <w:color w:val="auto"/>
          <w:kern w:val="0"/>
          <w:lang w:val="ro-RO" w:eastAsia="zh-CN"/>
        </w:rPr>
        <w:t>Federația Națională a Sindicatelor din Administrația Locală afiliată la Alianța Federativă a Sindicatelor Funcționarilor Publici ”SED LEX” ( salariați din Primaria Popricani)</w:t>
      </w:r>
    </w:p>
    <w:p>
      <w:pPr>
        <w:numPr>
          <w:ilvl w:val="0"/>
          <w:numId w:val="31"/>
        </w:numPr>
        <w:spacing w:line="240" w:lineRule="auto"/>
        <w:ind w:left="420" w:leftChars="0" w:hanging="420" w:firstLineChars="0"/>
        <w:jc w:val="both"/>
        <w:rPr>
          <w:rFonts w:eastAsia="Times New Roman"/>
          <w:color w:val="auto"/>
        </w:rPr>
      </w:pPr>
      <w:r>
        <w:rPr>
          <w:rFonts w:hint="default" w:eastAsia="Times New Roman"/>
          <w:color w:val="auto"/>
          <w:lang w:val="ro-RO"/>
        </w:rPr>
        <w:t>un</w:t>
      </w:r>
      <w:r>
        <w:rPr>
          <w:rFonts w:eastAsia="Times New Roman"/>
          <w:color w:val="auto"/>
        </w:rPr>
        <w:t xml:space="preserve"> sindica</w:t>
      </w:r>
      <w:r>
        <w:rPr>
          <w:rFonts w:hint="default" w:eastAsia="Times New Roman"/>
          <w:color w:val="auto"/>
          <w:lang w:val="ro-RO"/>
        </w:rPr>
        <w:t>t în domeniul învățământului</w:t>
      </w:r>
      <w:r>
        <w:rPr>
          <w:rFonts w:eastAsia="Times New Roman"/>
          <w:color w:val="auto"/>
        </w:rPr>
        <w:t>.</w:t>
      </w:r>
    </w:p>
    <w:p>
      <w:pPr>
        <w:spacing w:line="240" w:lineRule="auto"/>
        <w:jc w:val="both"/>
        <w:rPr>
          <w:rFonts w:eastAsia="Times New Roman"/>
          <w:color w:val="FF0000"/>
        </w:rPr>
      </w:pPr>
    </w:p>
    <w:p>
      <w:pPr>
        <w:spacing w:line="240" w:lineRule="auto"/>
        <w:jc w:val="both"/>
        <w:rPr>
          <w:rFonts w:eastAsia="Times New Roman"/>
          <w:color w:val="auto"/>
          <w:lang w:val="ro-RO"/>
        </w:rPr>
      </w:pPr>
      <w:r>
        <w:rPr>
          <w:rFonts w:eastAsia="Times New Roman"/>
          <w:i/>
          <w:iCs/>
          <w:color w:val="auto"/>
          <w:lang w:val="ro-RO"/>
        </w:rPr>
        <w:t xml:space="preserve">IV. </w:t>
      </w:r>
      <w:r>
        <w:rPr>
          <w:rFonts w:eastAsia="Times New Roman"/>
          <w:i/>
          <w:iCs/>
          <w:color w:val="auto"/>
        </w:rPr>
        <w:t>Principalele asociații profesionale</w:t>
      </w:r>
    </w:p>
    <w:p>
      <w:pPr>
        <w:spacing w:line="240" w:lineRule="auto"/>
        <w:jc w:val="both"/>
        <w:rPr>
          <w:rFonts w:eastAsia="Times New Roman"/>
          <w:color w:val="auto"/>
        </w:rPr>
      </w:pPr>
    </w:p>
    <w:p>
      <w:pPr>
        <w:ind w:firstLine="720" w:firstLineChars="0"/>
        <w:jc w:val="both"/>
        <w:rPr>
          <w:rFonts w:hint="default" w:eastAsia="Times New Roman"/>
          <w:color w:val="auto"/>
          <w:lang w:val="ro-RO"/>
        </w:rPr>
      </w:pPr>
      <w:r>
        <w:rPr>
          <w:rFonts w:eastAsia="Times New Roman"/>
          <w:color w:val="auto"/>
          <w:lang w:val="ro-RO"/>
        </w:rPr>
        <w:t>P</w:t>
      </w:r>
      <w:r>
        <w:rPr>
          <w:rFonts w:eastAsia="Times New Roman"/>
          <w:color w:val="auto"/>
        </w:rPr>
        <w:t xml:space="preserve">e raza teritorială a </w:t>
      </w:r>
      <w:r>
        <w:rPr>
          <w:color w:val="auto"/>
          <w:lang w:val="ro-RO" w:eastAsia="zh-CN"/>
        </w:rPr>
        <w:t>UAT</w:t>
      </w:r>
      <w:r>
        <w:rPr>
          <w:color w:val="auto"/>
          <w:lang w:eastAsia="zh-CN"/>
        </w:rPr>
        <w:t xml:space="preserve"> </w:t>
      </w:r>
      <w:r>
        <w:rPr>
          <w:color w:val="auto"/>
          <w:lang w:val="en-US" w:eastAsia="zh-CN"/>
        </w:rPr>
        <w:t>Popricani</w:t>
      </w:r>
      <w:r>
        <w:rPr>
          <w:color w:val="auto"/>
          <w:lang w:eastAsia="zh-CN"/>
        </w:rPr>
        <w:t xml:space="preserve">, </w:t>
      </w:r>
      <w:r>
        <w:rPr>
          <w:color w:val="auto"/>
          <w:lang w:val="ro-RO" w:eastAsia="zh-CN"/>
        </w:rPr>
        <w:t xml:space="preserve">județul Iași </w:t>
      </w:r>
      <w:r>
        <w:rPr>
          <w:rFonts w:hint="default"/>
          <w:color w:val="auto"/>
          <w:lang w:val="ro-RO" w:eastAsia="zh-CN"/>
        </w:rPr>
        <w:t xml:space="preserve">nu </w:t>
      </w:r>
      <w:r>
        <w:rPr>
          <w:rFonts w:eastAsia="Times New Roman"/>
          <w:color w:val="auto"/>
        </w:rPr>
        <w:t>își desfășoară activitatea</w:t>
      </w:r>
      <w:r>
        <w:rPr>
          <w:rFonts w:hint="default" w:eastAsia="Times New Roman"/>
          <w:color w:val="auto"/>
          <w:lang w:val="ro-RO"/>
        </w:rPr>
        <w:t xml:space="preserve"> asociații profesionale.</w:t>
      </w:r>
    </w:p>
    <w:p>
      <w:pPr>
        <w:rPr>
          <w:rFonts w:eastAsia="Times New Roman"/>
          <w:color w:val="FF0000"/>
          <w:sz w:val="16"/>
          <w:szCs w:val="16"/>
        </w:rPr>
      </w:pPr>
    </w:p>
    <w:p>
      <w:pPr>
        <w:rPr>
          <w:rFonts w:eastAsia="Times New Roman"/>
          <w:i/>
          <w:iCs/>
          <w:color w:val="auto"/>
        </w:rPr>
      </w:pPr>
      <w:r>
        <w:rPr>
          <w:rFonts w:eastAsia="Times New Roman"/>
          <w:i/>
          <w:iCs/>
          <w:color w:val="auto"/>
        </w:rPr>
        <w:t>V. Cultele religioase</w:t>
      </w:r>
    </w:p>
    <w:p>
      <w:pPr>
        <w:jc w:val="both"/>
        <w:rPr>
          <w:color w:val="FF0000"/>
          <w:sz w:val="16"/>
          <w:szCs w:val="16"/>
          <w:lang w:val="ro-RO"/>
        </w:rPr>
      </w:pPr>
    </w:p>
    <w:p>
      <w:pPr>
        <w:pStyle w:val="13"/>
        <w:spacing w:before="0" w:beforeAutospacing="0" w:after="0" w:afterAutospacing="0" w:line="276" w:lineRule="auto"/>
        <w:ind w:firstLine="720" w:firstLineChars="0"/>
        <w:jc w:val="both"/>
        <w:rPr>
          <w:color w:val="auto"/>
        </w:rPr>
      </w:pPr>
      <w:r>
        <w:rPr>
          <w:color w:val="auto"/>
        </w:rPr>
        <w:t xml:space="preserve">În comuna </w:t>
      </w:r>
      <w:r>
        <w:rPr>
          <w:color w:val="auto"/>
          <w:lang w:val="en-US"/>
        </w:rPr>
        <w:t>Popricani</w:t>
      </w:r>
      <w:r>
        <w:rPr>
          <w:color w:val="auto"/>
        </w:rPr>
        <w:t xml:space="preserve">, județul Iași, își desfășoară activitatea cultele religioase: ortodocși, </w:t>
      </w:r>
      <w:r>
        <w:rPr>
          <w:rFonts w:hint="default"/>
          <w:color w:val="auto"/>
          <w:lang w:val="ro-RO"/>
        </w:rPr>
        <w:t xml:space="preserve">adventiști de ziua a 7-a, creștini după evanghelie și </w:t>
      </w:r>
      <w:r>
        <w:rPr>
          <w:color w:val="auto"/>
        </w:rPr>
        <w:t xml:space="preserve">alte culte </w:t>
      </w:r>
      <w:r>
        <w:rPr>
          <w:rFonts w:hint="default"/>
          <w:color w:val="auto"/>
          <w:lang w:val="ro-RO"/>
        </w:rPr>
        <w:t>religioase</w:t>
      </w:r>
      <w:r>
        <w:rPr>
          <w:color w:val="auto"/>
        </w:rPr>
        <w:t xml:space="preserve"> pentru care nu este cunoscută apartenența confesională.</w:t>
      </w:r>
    </w:p>
    <w:p>
      <w:pPr>
        <w:jc w:val="both"/>
        <w:rPr>
          <w:rFonts w:eastAsia="SimSun"/>
          <w:color w:val="auto"/>
          <w:sz w:val="16"/>
          <w:szCs w:val="16"/>
          <w:lang w:val="ro-RO"/>
        </w:rPr>
      </w:pPr>
    </w:p>
    <w:p>
      <w:pPr>
        <w:spacing w:line="240" w:lineRule="auto"/>
        <w:jc w:val="both"/>
        <w:rPr>
          <w:i/>
          <w:iCs/>
          <w:color w:val="auto"/>
          <w:lang w:val="ro-RO"/>
        </w:rPr>
      </w:pPr>
      <w:r>
        <w:rPr>
          <w:i/>
          <w:iCs/>
          <w:color w:val="auto"/>
          <w:lang w:val="ro-RO"/>
        </w:rPr>
        <w:t>Lăcaşe de cult</w:t>
      </w:r>
    </w:p>
    <w:p>
      <w:pPr>
        <w:widowControl/>
        <w:ind w:firstLine="720" w:firstLineChars="0"/>
        <w:jc w:val="left"/>
        <w:rPr>
          <w:rFonts w:hint="default" w:ascii="Times New Roman" w:hAnsi="Times New Roman" w:cs="Times New Roman"/>
          <w:color w:val="000000"/>
          <w:kern w:val="0"/>
          <w:highlight w:val="none"/>
          <w:lang w:val="ro-RO" w:eastAsia="zh-CN"/>
        </w:rPr>
      </w:pPr>
      <w:r>
        <w:rPr>
          <w:rFonts w:hint="default" w:ascii="Times New Roman" w:hAnsi="Times New Roman" w:cs="Times New Roman"/>
          <w:color w:val="000000"/>
          <w:kern w:val="0"/>
          <w:highlight w:val="none"/>
          <w:lang w:val="ro-RO" w:eastAsia="zh-CN"/>
        </w:rPr>
        <w:t>Biserica Ortodoxă Română</w:t>
      </w:r>
    </w:p>
    <w:p>
      <w:pPr>
        <w:widowControl/>
        <w:numPr>
          <w:ilvl w:val="0"/>
          <w:numId w:val="32"/>
        </w:numPr>
        <w:ind w:left="420" w:leftChars="0"/>
        <w:jc w:val="left"/>
        <w:rPr>
          <w:rFonts w:hint="default" w:ascii="Times New Roman" w:hAnsi="Times New Roman" w:cs="Times New Roman"/>
          <w:color w:val="000000"/>
          <w:kern w:val="0"/>
          <w:highlight w:val="none"/>
          <w:lang w:val="ro-RO" w:eastAsia="zh-CN"/>
        </w:rPr>
      </w:pPr>
      <w:r>
        <w:rPr>
          <w:rFonts w:hint="default" w:ascii="Times New Roman" w:hAnsi="Times New Roman" w:cs="Times New Roman"/>
          <w:color w:val="000000"/>
          <w:kern w:val="0"/>
          <w:highlight w:val="none"/>
          <w:lang w:val="ro-RO" w:eastAsia="zh-CN"/>
        </w:rPr>
        <w:t xml:space="preserve">Biserica ”Sf. Nicolae”-Popricani </w:t>
      </w:r>
    </w:p>
    <w:p>
      <w:pPr>
        <w:widowControl/>
        <w:numPr>
          <w:ilvl w:val="0"/>
          <w:numId w:val="32"/>
        </w:numPr>
        <w:ind w:left="420" w:leftChars="0"/>
        <w:jc w:val="left"/>
        <w:rPr>
          <w:rFonts w:hint="default" w:ascii="Times New Roman" w:hAnsi="Times New Roman" w:cs="Times New Roman"/>
          <w:color w:val="000000"/>
          <w:kern w:val="0"/>
          <w:highlight w:val="none"/>
          <w:lang w:val="ro-RO" w:eastAsia="zh-CN"/>
        </w:rPr>
      </w:pPr>
      <w:r>
        <w:rPr>
          <w:rFonts w:hint="default" w:ascii="Times New Roman" w:hAnsi="Times New Roman" w:cs="Times New Roman"/>
          <w:color w:val="000000"/>
          <w:kern w:val="0"/>
          <w:highlight w:val="none"/>
          <w:lang w:val="ro-RO" w:eastAsia="zh-CN"/>
        </w:rPr>
        <w:t>Biserica ”Buna Vestire”-Popricani</w:t>
      </w:r>
    </w:p>
    <w:p>
      <w:pPr>
        <w:widowControl/>
        <w:numPr>
          <w:ilvl w:val="0"/>
          <w:numId w:val="32"/>
        </w:numPr>
        <w:ind w:left="420" w:leftChars="0"/>
        <w:jc w:val="left"/>
        <w:rPr>
          <w:rFonts w:hint="default" w:ascii="Times New Roman" w:hAnsi="Times New Roman" w:cs="Times New Roman"/>
          <w:color w:val="000000"/>
          <w:kern w:val="0"/>
          <w:highlight w:val="none"/>
          <w:lang w:val="ro-RO" w:eastAsia="zh-CN"/>
        </w:rPr>
      </w:pPr>
      <w:r>
        <w:rPr>
          <w:rFonts w:hint="default" w:ascii="Times New Roman" w:hAnsi="Times New Roman" w:cs="Times New Roman"/>
          <w:color w:val="000000"/>
          <w:kern w:val="0"/>
          <w:highlight w:val="none"/>
          <w:lang w:val="ro-RO" w:eastAsia="zh-CN"/>
        </w:rPr>
        <w:t>Biserica ”Sf. Parascheva”-Moimești</w:t>
      </w:r>
    </w:p>
    <w:p>
      <w:pPr>
        <w:widowControl/>
        <w:numPr>
          <w:ilvl w:val="0"/>
          <w:numId w:val="32"/>
        </w:numPr>
        <w:ind w:left="420" w:leftChars="0"/>
        <w:jc w:val="left"/>
        <w:rPr>
          <w:rFonts w:hint="default" w:ascii="Times New Roman" w:hAnsi="Times New Roman" w:cs="Times New Roman"/>
          <w:color w:val="000000"/>
          <w:kern w:val="0"/>
          <w:highlight w:val="none"/>
          <w:lang w:val="ro-RO" w:eastAsia="zh-CN"/>
        </w:rPr>
      </w:pPr>
      <w:r>
        <w:rPr>
          <w:rFonts w:hint="default" w:ascii="Times New Roman" w:hAnsi="Times New Roman" w:cs="Times New Roman"/>
          <w:color w:val="000000"/>
          <w:kern w:val="0"/>
          <w:highlight w:val="none"/>
          <w:lang w:val="ro-RO" w:eastAsia="zh-CN"/>
        </w:rPr>
        <w:t>Biserica ”Nasterea Maicii Domnului” Țipilești</w:t>
      </w:r>
    </w:p>
    <w:p>
      <w:pPr>
        <w:widowControl/>
        <w:numPr>
          <w:ilvl w:val="0"/>
          <w:numId w:val="32"/>
        </w:numPr>
        <w:ind w:left="420" w:leftChars="0"/>
        <w:jc w:val="left"/>
        <w:rPr>
          <w:rFonts w:hint="default" w:ascii="Times New Roman" w:hAnsi="Times New Roman" w:cs="Times New Roman"/>
          <w:color w:val="000000"/>
          <w:kern w:val="0"/>
          <w:highlight w:val="none"/>
          <w:lang w:val="ro-RO" w:eastAsia="zh-CN"/>
        </w:rPr>
      </w:pPr>
      <w:r>
        <w:rPr>
          <w:rFonts w:hint="default" w:ascii="Times New Roman" w:hAnsi="Times New Roman" w:cs="Times New Roman"/>
          <w:color w:val="000000"/>
          <w:kern w:val="0"/>
          <w:highlight w:val="none"/>
          <w:lang w:val="ro-RO" w:eastAsia="zh-CN"/>
        </w:rPr>
        <w:t>Biserica ”Sf. Dumitru” Rediu Mitropoliei</w:t>
      </w:r>
    </w:p>
    <w:p>
      <w:pPr>
        <w:widowControl/>
        <w:numPr>
          <w:ilvl w:val="0"/>
          <w:numId w:val="32"/>
        </w:numPr>
        <w:ind w:left="420" w:leftChars="0"/>
        <w:jc w:val="left"/>
        <w:rPr>
          <w:rFonts w:hint="default" w:ascii="Times New Roman" w:hAnsi="Times New Roman" w:cs="Times New Roman"/>
          <w:color w:val="000000"/>
          <w:kern w:val="0"/>
          <w:highlight w:val="none"/>
          <w:lang w:val="ro-RO" w:eastAsia="zh-CN"/>
        </w:rPr>
      </w:pPr>
      <w:r>
        <w:rPr>
          <w:rFonts w:hint="default" w:ascii="Times New Roman" w:hAnsi="Times New Roman" w:cs="Times New Roman"/>
          <w:color w:val="000000"/>
          <w:kern w:val="0"/>
          <w:highlight w:val="none"/>
          <w:lang w:val="ro-RO" w:eastAsia="zh-CN"/>
        </w:rPr>
        <w:t>Biserica ”Nasterea Sf. Ioan Botezatorul”-Vulturi</w:t>
      </w:r>
    </w:p>
    <w:p>
      <w:pPr>
        <w:widowControl/>
        <w:numPr>
          <w:ilvl w:val="0"/>
          <w:numId w:val="32"/>
        </w:numPr>
        <w:ind w:left="420" w:leftChars="0"/>
        <w:jc w:val="left"/>
        <w:rPr>
          <w:rFonts w:hint="default" w:ascii="Times New Roman" w:hAnsi="Times New Roman" w:cs="Times New Roman"/>
          <w:color w:val="000000"/>
          <w:kern w:val="0"/>
          <w:highlight w:val="none"/>
          <w:lang w:val="ro-RO" w:eastAsia="zh-CN"/>
        </w:rPr>
      </w:pPr>
      <w:r>
        <w:rPr>
          <w:rFonts w:hint="default" w:ascii="Times New Roman" w:hAnsi="Times New Roman" w:cs="Times New Roman"/>
          <w:color w:val="000000"/>
          <w:kern w:val="0"/>
          <w:highlight w:val="none"/>
          <w:lang w:val="ro-RO" w:eastAsia="zh-CN"/>
        </w:rPr>
        <w:t>Biserica ”Acoperământul Maicii Domnului”-Vânători</w:t>
      </w:r>
    </w:p>
    <w:p>
      <w:pPr>
        <w:widowControl/>
        <w:numPr>
          <w:ilvl w:val="0"/>
          <w:numId w:val="32"/>
        </w:numPr>
        <w:ind w:left="420" w:leftChars="0"/>
        <w:jc w:val="left"/>
        <w:rPr>
          <w:rFonts w:hint="default" w:ascii="Times New Roman" w:hAnsi="Times New Roman" w:cs="Times New Roman"/>
          <w:color w:val="000000"/>
          <w:kern w:val="0"/>
          <w:highlight w:val="none"/>
          <w:lang w:val="ro-RO" w:eastAsia="zh-CN"/>
        </w:rPr>
      </w:pPr>
      <w:r>
        <w:rPr>
          <w:rFonts w:hint="default" w:ascii="Times New Roman" w:hAnsi="Times New Roman" w:cs="Times New Roman"/>
          <w:color w:val="000000"/>
          <w:kern w:val="0"/>
          <w:highlight w:val="none"/>
          <w:lang w:val="ro-RO" w:eastAsia="zh-CN"/>
        </w:rPr>
        <w:t>Biserica ”Sf. Prooroc Isaia”-Cârlig</w:t>
      </w:r>
    </w:p>
    <w:p>
      <w:pPr>
        <w:widowControl/>
        <w:numPr>
          <w:ilvl w:val="0"/>
          <w:numId w:val="32"/>
        </w:numPr>
        <w:ind w:left="420" w:leftChars="0"/>
        <w:jc w:val="left"/>
        <w:rPr>
          <w:rFonts w:hint="default" w:ascii="Times New Roman" w:hAnsi="Times New Roman" w:cs="Times New Roman"/>
          <w:color w:val="000000"/>
          <w:kern w:val="0"/>
          <w:highlight w:val="none"/>
          <w:lang w:val="ro-RO" w:eastAsia="zh-CN"/>
        </w:rPr>
      </w:pPr>
      <w:r>
        <w:rPr>
          <w:rFonts w:hint="default" w:ascii="Times New Roman" w:hAnsi="Times New Roman" w:cs="Times New Roman"/>
          <w:color w:val="000000"/>
          <w:kern w:val="0"/>
          <w:highlight w:val="none"/>
          <w:lang w:val="ro-RO" w:eastAsia="zh-CN"/>
        </w:rPr>
        <w:t>Biserica ”Sf. Ioachim si Ana”-Cuza-Vodă</w:t>
      </w:r>
    </w:p>
    <w:p>
      <w:pPr>
        <w:widowControl/>
        <w:numPr>
          <w:ilvl w:val="0"/>
          <w:numId w:val="32"/>
        </w:numPr>
        <w:ind w:left="420" w:leftChars="0"/>
        <w:jc w:val="left"/>
        <w:rPr>
          <w:rFonts w:hint="default" w:ascii="Times New Roman" w:hAnsi="Times New Roman" w:cs="Times New Roman"/>
          <w:color w:val="000000"/>
          <w:kern w:val="0"/>
          <w:highlight w:val="none"/>
          <w:lang w:val="ro-RO" w:eastAsia="zh-CN"/>
        </w:rPr>
      </w:pPr>
      <w:r>
        <w:rPr>
          <w:rFonts w:hint="default" w:ascii="Times New Roman" w:hAnsi="Times New Roman" w:cs="Times New Roman"/>
          <w:color w:val="000000"/>
          <w:kern w:val="0"/>
          <w:highlight w:val="none"/>
          <w:lang w:val="ro-RO" w:eastAsia="zh-CN"/>
        </w:rPr>
        <w:t>Biserica ”Adormirea Maicii Domnului”-Cotu-Morii</w:t>
      </w:r>
    </w:p>
    <w:p>
      <w:pPr>
        <w:widowControl/>
        <w:numPr>
          <w:ilvl w:val="0"/>
          <w:numId w:val="0"/>
        </w:numPr>
        <w:jc w:val="left"/>
        <w:rPr>
          <w:rFonts w:hint="default" w:ascii="Times New Roman" w:hAnsi="Times New Roman" w:cs="Times New Roman"/>
          <w:color w:val="000000"/>
          <w:kern w:val="0"/>
          <w:sz w:val="16"/>
          <w:szCs w:val="16"/>
          <w:highlight w:val="none"/>
          <w:lang w:val="ro-RO" w:eastAsia="zh-CN"/>
        </w:rPr>
      </w:pPr>
    </w:p>
    <w:p>
      <w:pPr>
        <w:widowControl/>
        <w:numPr>
          <w:ilvl w:val="0"/>
          <w:numId w:val="0"/>
        </w:numPr>
        <w:ind w:firstLine="720" w:firstLineChars="0"/>
        <w:jc w:val="left"/>
        <w:rPr>
          <w:rFonts w:hint="default" w:ascii="Times New Roman" w:hAnsi="Times New Roman" w:cs="Times New Roman"/>
          <w:color w:val="000000"/>
          <w:kern w:val="0"/>
          <w:highlight w:val="none"/>
          <w:lang w:val="ro-RO" w:eastAsia="zh-CN"/>
        </w:rPr>
      </w:pPr>
      <w:r>
        <w:rPr>
          <w:rFonts w:hint="default" w:ascii="Times New Roman" w:hAnsi="Times New Roman" w:cs="Times New Roman"/>
          <w:color w:val="000000"/>
          <w:kern w:val="0"/>
          <w:highlight w:val="none"/>
          <w:lang w:val="ro-RO" w:eastAsia="zh-CN"/>
        </w:rPr>
        <w:t>Biserica Adventistă de Ziua a Șaptea ”Buna Vestire”-Rediu Mitropiliei</w:t>
      </w:r>
    </w:p>
    <w:p>
      <w:pPr>
        <w:widowControl/>
        <w:numPr>
          <w:ilvl w:val="0"/>
          <w:numId w:val="0"/>
        </w:numPr>
        <w:jc w:val="left"/>
        <w:rPr>
          <w:rFonts w:hint="default" w:ascii="Times New Roman" w:hAnsi="Times New Roman" w:cs="Times New Roman"/>
          <w:color w:val="000000"/>
          <w:kern w:val="0"/>
          <w:sz w:val="16"/>
          <w:szCs w:val="16"/>
          <w:highlight w:val="none"/>
          <w:lang w:val="ro-RO" w:eastAsia="zh-CN"/>
        </w:rPr>
      </w:pPr>
    </w:p>
    <w:p>
      <w:pPr>
        <w:widowControl/>
        <w:numPr>
          <w:ilvl w:val="0"/>
          <w:numId w:val="0"/>
        </w:numPr>
        <w:ind w:firstLine="720" w:firstLineChars="0"/>
        <w:jc w:val="left"/>
        <w:rPr>
          <w:rFonts w:hint="default" w:ascii="Times New Roman" w:hAnsi="Times New Roman" w:cs="Times New Roman"/>
          <w:color w:val="000000"/>
          <w:kern w:val="0"/>
          <w:highlight w:val="none"/>
          <w:lang w:val="ro-RO" w:eastAsia="zh-CN"/>
        </w:rPr>
      </w:pPr>
      <w:r>
        <w:rPr>
          <w:rFonts w:hint="default" w:ascii="Times New Roman" w:hAnsi="Times New Roman" w:cs="Times New Roman"/>
          <w:color w:val="000000"/>
          <w:kern w:val="0"/>
          <w:highlight w:val="none"/>
          <w:lang w:val="ro-RO" w:eastAsia="zh-CN"/>
        </w:rPr>
        <w:t>Biserica Cre</w:t>
      </w:r>
      <w:r>
        <w:rPr>
          <w:rFonts w:hint="default" w:cs="Times New Roman"/>
          <w:color w:val="000000"/>
          <w:kern w:val="0"/>
          <w:highlight w:val="none"/>
          <w:lang w:val="ro-RO" w:eastAsia="zh-CN"/>
        </w:rPr>
        <w:t>ș</w:t>
      </w:r>
      <w:r>
        <w:rPr>
          <w:rFonts w:hint="default" w:ascii="Times New Roman" w:hAnsi="Times New Roman" w:cs="Times New Roman"/>
          <w:color w:val="000000"/>
          <w:kern w:val="0"/>
          <w:highlight w:val="none"/>
          <w:lang w:val="ro-RO" w:eastAsia="zh-CN"/>
        </w:rPr>
        <w:t>tin</w:t>
      </w:r>
      <w:r>
        <w:rPr>
          <w:rFonts w:hint="default" w:cs="Times New Roman"/>
          <w:color w:val="000000"/>
          <w:kern w:val="0"/>
          <w:highlight w:val="none"/>
          <w:lang w:val="ro-RO" w:eastAsia="zh-CN"/>
        </w:rPr>
        <w:t>ă</w:t>
      </w:r>
      <w:r>
        <w:rPr>
          <w:rFonts w:hint="default" w:ascii="Times New Roman" w:hAnsi="Times New Roman" w:cs="Times New Roman"/>
          <w:color w:val="000000"/>
          <w:kern w:val="0"/>
          <w:highlight w:val="none"/>
          <w:lang w:val="ro-RO" w:eastAsia="zh-CN"/>
        </w:rPr>
        <w:t xml:space="preserve"> dup</w:t>
      </w:r>
      <w:r>
        <w:rPr>
          <w:rFonts w:hint="default" w:cs="Times New Roman"/>
          <w:color w:val="000000"/>
          <w:kern w:val="0"/>
          <w:highlight w:val="none"/>
          <w:lang w:val="ro-RO" w:eastAsia="zh-CN"/>
        </w:rPr>
        <w:t>ă</w:t>
      </w:r>
      <w:r>
        <w:rPr>
          <w:rFonts w:hint="default" w:ascii="Times New Roman" w:hAnsi="Times New Roman" w:cs="Times New Roman"/>
          <w:color w:val="000000"/>
          <w:kern w:val="0"/>
          <w:highlight w:val="none"/>
          <w:lang w:val="ro-RO" w:eastAsia="zh-CN"/>
        </w:rPr>
        <w:t xml:space="preserve"> Evanghelie din Romania</w:t>
      </w:r>
      <w:r>
        <w:rPr>
          <w:rFonts w:hint="default" w:cs="Times New Roman"/>
          <w:color w:val="000000"/>
          <w:kern w:val="0"/>
          <w:highlight w:val="none"/>
          <w:lang w:val="ro-RO" w:eastAsia="zh-CN"/>
        </w:rPr>
        <w:t>-</w:t>
      </w:r>
      <w:r>
        <w:rPr>
          <w:rFonts w:hint="default" w:ascii="Times New Roman" w:hAnsi="Times New Roman" w:cs="Times New Roman"/>
          <w:color w:val="000000"/>
          <w:kern w:val="0"/>
          <w:highlight w:val="none"/>
          <w:lang w:val="ro-RO" w:eastAsia="zh-CN"/>
        </w:rPr>
        <w:t>Vânători</w:t>
      </w:r>
    </w:p>
    <w:p>
      <w:pPr>
        <w:spacing w:line="240" w:lineRule="auto"/>
        <w:jc w:val="both"/>
        <w:rPr>
          <w:rFonts w:eastAsia="Times New Roman"/>
          <w:color w:val="auto"/>
        </w:rPr>
      </w:pPr>
      <w:r>
        <w:rPr>
          <w:rFonts w:eastAsia="Times New Roman"/>
          <w:b/>
          <w:bCs/>
          <w:i/>
          <w:iCs/>
          <w:color w:val="002060"/>
        </w:rPr>
        <w:t xml:space="preserve">Anexa nr. 13 </w:t>
      </w:r>
      <w:r>
        <w:rPr>
          <w:rFonts w:eastAsia="Times New Roman"/>
          <w:i/>
          <w:iCs/>
          <w:color w:val="002060"/>
        </w:rPr>
        <w:t>la statut</w:t>
      </w:r>
      <w:r>
        <w:rPr>
          <w:rFonts w:eastAsia="Times New Roman"/>
          <w:color w:val="002060"/>
        </w:rPr>
        <w:t xml:space="preserve"> </w:t>
      </w:r>
      <w:r>
        <w:rPr>
          <w:rFonts w:eastAsia="Times New Roman"/>
          <w:color w:val="002060"/>
        </w:rPr>
        <w:br w:type="textWrapping"/>
      </w:r>
    </w:p>
    <w:p>
      <w:pPr>
        <w:spacing w:line="240" w:lineRule="auto"/>
        <w:jc w:val="both"/>
        <w:rPr>
          <w:rFonts w:eastAsia="Times New Roman"/>
          <w:color w:val="auto"/>
        </w:rPr>
      </w:pPr>
    </w:p>
    <w:p>
      <w:pPr>
        <w:jc w:val="center"/>
        <w:rPr>
          <w:rFonts w:eastAsia="Times New Roman"/>
          <w:b/>
          <w:bCs/>
          <w:color w:val="auto"/>
        </w:rPr>
      </w:pPr>
      <w:r>
        <w:rPr>
          <w:rFonts w:eastAsia="Times New Roman"/>
          <w:b/>
          <w:bCs/>
          <w:color w:val="auto"/>
        </w:rPr>
        <w:t xml:space="preserve">Lista cu denumirea înfrățirilor, cooperărilor sau asocierilor </w:t>
      </w:r>
    </w:p>
    <w:p>
      <w:pPr>
        <w:jc w:val="center"/>
        <w:rPr>
          <w:rFonts w:eastAsia="Times New Roman"/>
          <w:color w:val="FF0000"/>
        </w:rPr>
      </w:pPr>
      <w:r>
        <w:rPr>
          <w:rFonts w:eastAsia="Times New Roman"/>
          <w:b/>
          <w:bCs/>
          <w:color w:val="auto"/>
        </w:rPr>
        <w:t xml:space="preserve">încheiate de UAT </w:t>
      </w:r>
      <w:r>
        <w:rPr>
          <w:rFonts w:eastAsia="Times New Roman"/>
          <w:b/>
          <w:bCs/>
          <w:color w:val="auto"/>
          <w:lang w:val="en-US"/>
        </w:rPr>
        <w:t>Popricani</w:t>
      </w:r>
      <w:r>
        <w:rPr>
          <w:rFonts w:eastAsia="Times New Roman"/>
          <w:b/>
          <w:bCs/>
          <w:color w:val="auto"/>
        </w:rPr>
        <w:t xml:space="preserve">, județul </w:t>
      </w:r>
      <w:r>
        <w:rPr>
          <w:rFonts w:eastAsia="Times New Roman"/>
          <w:b/>
          <w:bCs/>
          <w:color w:val="auto"/>
          <w:lang w:val="ro-RO"/>
        </w:rPr>
        <w:t xml:space="preserve"> Iași </w:t>
      </w:r>
      <w:r>
        <w:rPr>
          <w:rFonts w:eastAsia="Times New Roman"/>
          <w:b/>
          <w:bCs/>
          <w:color w:val="auto"/>
        </w:rPr>
        <w:br w:type="textWrapping"/>
      </w:r>
    </w:p>
    <w:p>
      <w:pPr>
        <w:numPr>
          <w:ilvl w:val="0"/>
          <w:numId w:val="33"/>
        </w:numPr>
        <w:rPr>
          <w:rFonts w:hint="default" w:ascii="Times New Roman" w:hAnsi="Times New Roman" w:eastAsia="Times New Roman" w:cs="Times New Roman"/>
          <w:b/>
          <w:bCs/>
          <w:i/>
          <w:iCs/>
          <w:sz w:val="24"/>
          <w:szCs w:val="24"/>
          <w:u w:val="single"/>
          <w:lang w:val="ro-RO"/>
        </w:rPr>
      </w:pPr>
      <w:r>
        <w:rPr>
          <w:rFonts w:hint="default" w:ascii="Times New Roman" w:hAnsi="Times New Roman" w:eastAsia="Times New Roman" w:cs="Times New Roman"/>
          <w:b/>
          <w:bCs/>
          <w:i/>
          <w:iCs/>
          <w:sz w:val="24"/>
          <w:szCs w:val="24"/>
          <w:u w:val="single"/>
          <w:lang w:val="ro-RO"/>
        </w:rPr>
        <w:t>Înfrățiri</w:t>
      </w:r>
    </w:p>
    <w:p>
      <w:pPr>
        <w:numPr>
          <w:ilvl w:val="0"/>
          <w:numId w:val="0"/>
        </w:numPr>
        <w:ind w:firstLine="720" w:firstLineChars="0"/>
        <w:jc w:val="both"/>
        <w:rPr>
          <w:rFonts w:hint="default" w:eastAsia="Times New Roman"/>
          <w:color w:val="auto"/>
          <w:highlight w:val="none"/>
          <w:lang w:val="ro-RO"/>
        </w:rPr>
      </w:pPr>
      <w:r>
        <w:rPr>
          <w:rFonts w:hint="default" w:ascii="Times New Roman" w:hAnsi="Times New Roman" w:cs="Times New Roman"/>
          <w:sz w:val="24"/>
          <w:szCs w:val="24"/>
          <w:lang w:val="fr"/>
        </w:rPr>
        <w:t>Comun</w:t>
      </w:r>
      <w:r>
        <w:rPr>
          <w:rFonts w:hint="default" w:ascii="Times New Roman" w:hAnsi="Times New Roman" w:cs="Times New Roman"/>
          <w:sz w:val="24"/>
          <w:szCs w:val="24"/>
          <w:lang w:val="ro-RO"/>
        </w:rPr>
        <w:t>a</w:t>
      </w:r>
      <w:r>
        <w:rPr>
          <w:rFonts w:hint="default" w:ascii="Times New Roman" w:hAnsi="Times New Roman" w:cs="Times New Roman"/>
          <w:sz w:val="24"/>
          <w:szCs w:val="24"/>
          <w:lang w:val="fr"/>
        </w:rPr>
        <w:t xml:space="preserve"> </w:t>
      </w:r>
      <w:r>
        <w:rPr>
          <w:rFonts w:hint="default" w:ascii="Times New Roman" w:hAnsi="Times New Roman" w:cs="Times New Roman"/>
          <w:sz w:val="24"/>
          <w:szCs w:val="24"/>
          <w:lang w:val="ro-RO"/>
        </w:rPr>
        <w:t>Popricani</w:t>
      </w:r>
      <w:r>
        <w:rPr>
          <w:rFonts w:hint="default" w:ascii="Times New Roman" w:hAnsi="Times New Roman" w:cs="Times New Roman"/>
          <w:sz w:val="24"/>
          <w:szCs w:val="24"/>
          <w:lang w:val="fr"/>
        </w:rPr>
        <w:t xml:space="preserve">, judeţul </w:t>
      </w:r>
      <w:r>
        <w:rPr>
          <w:rFonts w:hint="default" w:ascii="Times New Roman" w:hAnsi="Times New Roman" w:cs="Times New Roman"/>
          <w:sz w:val="24"/>
          <w:szCs w:val="24"/>
          <w:lang w:val="ro-RO"/>
        </w:rPr>
        <w:t>Iași</w:t>
      </w:r>
      <w:r>
        <w:rPr>
          <w:rFonts w:hint="default" w:ascii="Times New Roman" w:hAnsi="Times New Roman" w:cs="Times New Roman"/>
          <w:sz w:val="24"/>
          <w:szCs w:val="24"/>
          <w:lang w:val="fr"/>
        </w:rPr>
        <w:t>, România</w:t>
      </w:r>
      <w:r>
        <w:rPr>
          <w:rFonts w:hint="default" w:ascii="Times New Roman" w:hAnsi="Times New Roman" w:cs="Times New Roman"/>
          <w:sz w:val="24"/>
          <w:szCs w:val="24"/>
          <w:lang w:val="ro-RO"/>
        </w:rPr>
        <w:t xml:space="preserve"> a încheiat un Acord de înfrățire și relații de colaborare cu Primăria Comunei Sculeni, d</w:t>
      </w:r>
      <w:r>
        <w:rPr>
          <w:rFonts w:hint="default" w:ascii="Times New Roman" w:hAnsi="Times New Roman" w:cs="Times New Roman"/>
          <w:sz w:val="24"/>
          <w:szCs w:val="24"/>
        </w:rPr>
        <w:t>in</w:t>
      </w:r>
      <w:r>
        <w:rPr>
          <w:rFonts w:hint="default" w:ascii="Times New Roman" w:hAnsi="Times New Roman" w:cs="Times New Roman"/>
          <w:sz w:val="24"/>
          <w:szCs w:val="24"/>
          <w:lang w:val="ro-RO"/>
        </w:rPr>
        <w:t xml:space="preserve"> componența </w:t>
      </w:r>
      <w:r>
        <w:rPr>
          <w:rFonts w:hint="default" w:ascii="Times New Roman" w:hAnsi="Times New Roman" w:cs="Times New Roman"/>
          <w:sz w:val="24"/>
          <w:szCs w:val="24"/>
        </w:rPr>
        <w:t xml:space="preserve"> </w:t>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HYPERLINK "https://localitati.casata.md/index.php?l=ro&amp;action=viewraion&amp;id=9200"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lang w:val="ro-RO"/>
        </w:rPr>
        <w:t>r</w:t>
      </w:r>
      <w:r>
        <w:rPr>
          <w:rStyle w:val="12"/>
          <w:rFonts w:hint="default" w:ascii="Times New Roman" w:hAnsi="Times New Roman" w:eastAsia="Segoe UI" w:cs="Times New Roman"/>
          <w:color w:val="auto"/>
          <w:sz w:val="24"/>
          <w:szCs w:val="24"/>
          <w:u w:val="none"/>
        </w:rPr>
        <w:t>aionul</w:t>
      </w:r>
      <w:r>
        <w:rPr>
          <w:rStyle w:val="12"/>
          <w:rFonts w:hint="default" w:ascii="Times New Roman" w:hAnsi="Times New Roman" w:eastAsia="Segoe UI" w:cs="Times New Roman"/>
          <w:color w:val="auto"/>
          <w:sz w:val="24"/>
          <w:szCs w:val="24"/>
          <w:u w:val="none"/>
          <w:lang w:val="ro-RO"/>
        </w:rPr>
        <w:t>ui</w:t>
      </w:r>
      <w:r>
        <w:rPr>
          <w:rStyle w:val="12"/>
          <w:rFonts w:hint="default" w:ascii="Times New Roman" w:hAnsi="Times New Roman" w:eastAsia="Segoe UI" w:cs="Times New Roman"/>
          <w:color w:val="auto"/>
          <w:sz w:val="24"/>
          <w:szCs w:val="24"/>
          <w:u w:val="none"/>
        </w:rPr>
        <w:t xml:space="preserve"> Ungheni</w:t>
      </w:r>
      <w:r>
        <w:rPr>
          <w:rStyle w:val="12"/>
          <w:rFonts w:hint="default" w:ascii="Times New Roman" w:hAnsi="Times New Roman" w:eastAsia="Segoe UI" w:cs="Times New Roman"/>
          <w:color w:val="auto"/>
          <w:sz w:val="24"/>
          <w:szCs w:val="24"/>
          <w:u w:val="none"/>
        </w:rPr>
        <w:fldChar w:fldCharType="end"/>
      </w:r>
      <w:r>
        <w:rPr>
          <w:rFonts w:hint="default" w:ascii="Times New Roman" w:hAnsi="Times New Roman" w:cs="Times New Roman"/>
          <w:sz w:val="24"/>
          <w:szCs w:val="24"/>
          <w:lang w:val="ro-RO"/>
        </w:rPr>
        <w:t>, Republica Moldova</w:t>
      </w:r>
      <w:r>
        <w:rPr>
          <w:rFonts w:hint="default" w:ascii="Times New Roman" w:hAnsi="Times New Roman" w:cs="Times New Roman"/>
          <w:sz w:val="24"/>
          <w:szCs w:val="24"/>
          <w:lang w:val="fr"/>
        </w:rPr>
        <w:t>.</w:t>
      </w:r>
    </w:p>
    <w:p>
      <w:pPr>
        <w:numPr>
          <w:ilvl w:val="0"/>
          <w:numId w:val="0"/>
        </w:numPr>
        <w:ind w:firstLine="720" w:firstLineChars="0"/>
        <w:jc w:val="both"/>
        <w:rPr>
          <w:rFonts w:hint="default" w:eastAsia="Times New Roman"/>
          <w:color w:val="auto"/>
          <w:highlight w:val="none"/>
          <w:lang w:val="ro-RO"/>
        </w:rPr>
      </w:pPr>
      <w:r>
        <w:rPr>
          <w:rFonts w:eastAsia="Times New Roman"/>
          <w:color w:val="auto"/>
          <w:highlight w:val="none"/>
        </w:rPr>
        <w:t xml:space="preserve">UAT </w:t>
      </w:r>
      <w:r>
        <w:rPr>
          <w:rFonts w:eastAsia="Times New Roman"/>
          <w:color w:val="auto"/>
          <w:highlight w:val="none"/>
          <w:lang w:val="en-US"/>
        </w:rPr>
        <w:t>Popricani</w:t>
      </w:r>
      <w:r>
        <w:rPr>
          <w:rFonts w:eastAsia="Times New Roman"/>
          <w:color w:val="auto"/>
          <w:highlight w:val="none"/>
        </w:rPr>
        <w:t xml:space="preserve">, județul </w:t>
      </w:r>
      <w:r>
        <w:rPr>
          <w:rFonts w:eastAsia="Times New Roman"/>
          <w:color w:val="auto"/>
          <w:highlight w:val="none"/>
          <w:lang w:val="ro-RO"/>
        </w:rPr>
        <w:t>Iaș</w:t>
      </w:r>
      <w:r>
        <w:rPr>
          <w:rFonts w:hint="default" w:eastAsia="Times New Roman"/>
          <w:color w:val="auto"/>
          <w:highlight w:val="none"/>
          <w:lang w:val="ro-RO"/>
        </w:rPr>
        <w:t>i are încheiat un acord de parteneriat cu UAT Țigănași, județul Iași.</w:t>
      </w:r>
    </w:p>
    <w:p>
      <w:pPr>
        <w:numPr>
          <w:ilvl w:val="0"/>
          <w:numId w:val="0"/>
        </w:numPr>
        <w:jc w:val="both"/>
        <w:rPr>
          <w:rFonts w:hint="default" w:ascii="Times New Roman" w:hAnsi="Times New Roman" w:cs="Times New Roman"/>
          <w:sz w:val="24"/>
          <w:szCs w:val="24"/>
          <w:lang w:val="fr"/>
        </w:rPr>
      </w:pPr>
    </w:p>
    <w:p>
      <w:pPr>
        <w:numPr>
          <w:ilvl w:val="0"/>
          <w:numId w:val="33"/>
        </w:numPr>
        <w:jc w:val="both"/>
        <w:rPr>
          <w:rFonts w:hint="default" w:ascii="Times New Roman" w:hAnsi="Times New Roman" w:cs="Times New Roman"/>
          <w:b/>
          <w:bCs/>
          <w:i/>
          <w:iCs/>
          <w:sz w:val="24"/>
          <w:szCs w:val="24"/>
          <w:u w:val="single"/>
          <w:lang w:val="ro-RO"/>
        </w:rPr>
      </w:pPr>
      <w:r>
        <w:rPr>
          <w:rFonts w:hint="default" w:ascii="Times New Roman" w:hAnsi="Times New Roman" w:cs="Times New Roman"/>
          <w:b/>
          <w:bCs/>
          <w:i/>
          <w:iCs/>
          <w:sz w:val="24"/>
          <w:szCs w:val="24"/>
          <w:u w:val="single"/>
          <w:lang w:val="ro-RO"/>
        </w:rPr>
        <w:t>Asocieri</w:t>
      </w:r>
    </w:p>
    <w:p>
      <w:pPr>
        <w:numPr>
          <w:ilvl w:val="0"/>
          <w:numId w:val="0"/>
        </w:numPr>
        <w:ind w:firstLine="720" w:firstLineChars="0"/>
        <w:jc w:val="both"/>
        <w:rPr>
          <w:color w:val="auto"/>
          <w:highlight w:val="none"/>
          <w:lang w:val="ro-RO"/>
        </w:rPr>
      </w:pPr>
      <w:r>
        <w:rPr>
          <w:rFonts w:eastAsia="Times New Roman"/>
          <w:color w:val="auto"/>
          <w:highlight w:val="none"/>
        </w:rPr>
        <w:t xml:space="preserve">UAT </w:t>
      </w:r>
      <w:r>
        <w:rPr>
          <w:rFonts w:eastAsia="Times New Roman"/>
          <w:color w:val="auto"/>
          <w:highlight w:val="none"/>
          <w:lang w:val="en-US"/>
        </w:rPr>
        <w:t>Popricani</w:t>
      </w:r>
      <w:r>
        <w:rPr>
          <w:rFonts w:eastAsia="Times New Roman"/>
          <w:color w:val="auto"/>
          <w:highlight w:val="none"/>
        </w:rPr>
        <w:t xml:space="preserve">, județul </w:t>
      </w:r>
      <w:r>
        <w:rPr>
          <w:rFonts w:eastAsia="Times New Roman"/>
          <w:color w:val="auto"/>
          <w:highlight w:val="none"/>
          <w:lang w:val="ro-RO"/>
        </w:rPr>
        <w:t>Iași</w:t>
      </w:r>
      <w:r>
        <w:rPr>
          <w:rFonts w:eastAsia="Helvetica"/>
          <w:color w:val="auto"/>
          <w:highlight w:val="none"/>
          <w:shd w:val="clear" w:color="auto" w:fill="FFFFFF"/>
          <w:lang w:eastAsia="zh-CN" w:bidi="ar"/>
        </w:rPr>
        <w:t xml:space="preserve"> este membr</w:t>
      </w:r>
      <w:r>
        <w:rPr>
          <w:rFonts w:eastAsia="Helvetica"/>
          <w:color w:val="auto"/>
          <w:highlight w:val="none"/>
          <w:shd w:val="clear" w:color="auto" w:fill="FFFFFF"/>
          <w:lang w:val="ro-RO" w:eastAsia="zh-CN" w:bidi="ar"/>
        </w:rPr>
        <w:t>ă</w:t>
      </w:r>
      <w:r>
        <w:rPr>
          <w:rFonts w:eastAsia="Helvetica"/>
          <w:color w:val="auto"/>
          <w:highlight w:val="none"/>
          <w:shd w:val="clear" w:color="auto" w:fill="FFFFFF"/>
          <w:lang w:eastAsia="zh-CN" w:bidi="ar"/>
        </w:rPr>
        <w:t xml:space="preserve"> </w:t>
      </w:r>
      <w:r>
        <w:rPr>
          <w:rFonts w:eastAsia="Helvetica"/>
          <w:color w:val="auto"/>
          <w:highlight w:val="none"/>
          <w:shd w:val="clear" w:color="auto" w:fill="FFFFFF"/>
          <w:lang w:val="ro-RO" w:eastAsia="zh-CN" w:bidi="ar"/>
        </w:rPr>
        <w:t>î</w:t>
      </w:r>
      <w:r>
        <w:rPr>
          <w:rFonts w:eastAsia="Helvetica"/>
          <w:color w:val="auto"/>
          <w:highlight w:val="none"/>
          <w:shd w:val="clear" w:color="auto" w:fill="FFFFFF"/>
          <w:lang w:eastAsia="zh-CN" w:bidi="ar"/>
        </w:rPr>
        <w:t>n urm</w:t>
      </w:r>
      <w:r>
        <w:rPr>
          <w:rFonts w:eastAsia="Helvetica"/>
          <w:color w:val="auto"/>
          <w:highlight w:val="none"/>
          <w:shd w:val="clear" w:color="auto" w:fill="FFFFFF"/>
          <w:lang w:val="ro-RO" w:eastAsia="zh-CN" w:bidi="ar"/>
        </w:rPr>
        <w:t>ă</w:t>
      </w:r>
      <w:r>
        <w:rPr>
          <w:rFonts w:eastAsia="Helvetica"/>
          <w:color w:val="auto"/>
          <w:highlight w:val="none"/>
          <w:shd w:val="clear" w:color="auto" w:fill="FFFFFF"/>
          <w:lang w:eastAsia="zh-CN" w:bidi="ar"/>
        </w:rPr>
        <w:t xml:space="preserve">toarele </w:t>
      </w:r>
      <w:r>
        <w:rPr>
          <w:rFonts w:eastAsia="Helvetica"/>
          <w:color w:val="auto"/>
          <w:highlight w:val="none"/>
          <w:shd w:val="clear" w:color="auto" w:fill="FFFFFF"/>
          <w:lang w:val="ro-RO" w:eastAsia="zh-CN" w:bidi="ar"/>
        </w:rPr>
        <w:t>a</w:t>
      </w:r>
      <w:r>
        <w:rPr>
          <w:rFonts w:eastAsia="Helvetica"/>
          <w:color w:val="auto"/>
          <w:highlight w:val="none"/>
          <w:shd w:val="clear" w:color="auto" w:fill="FFFFFF"/>
          <w:lang w:eastAsia="zh-CN" w:bidi="ar"/>
        </w:rPr>
        <w:t>socia</w:t>
      </w:r>
      <w:r>
        <w:rPr>
          <w:rFonts w:eastAsia="Helvetica"/>
          <w:color w:val="auto"/>
          <w:highlight w:val="none"/>
          <w:shd w:val="clear" w:color="auto" w:fill="FFFFFF"/>
          <w:lang w:val="ro-RO" w:eastAsia="zh-CN" w:bidi="ar"/>
        </w:rPr>
        <w:t>ț</w:t>
      </w:r>
      <w:r>
        <w:rPr>
          <w:rFonts w:eastAsia="Helvetica"/>
          <w:color w:val="auto"/>
          <w:highlight w:val="none"/>
          <w:shd w:val="clear" w:color="auto" w:fill="FFFFFF"/>
          <w:lang w:eastAsia="zh-CN" w:bidi="ar"/>
        </w:rPr>
        <w:t>ii</w:t>
      </w:r>
      <w:r>
        <w:rPr>
          <w:rFonts w:eastAsia="Helvetica"/>
          <w:color w:val="auto"/>
          <w:highlight w:val="none"/>
          <w:shd w:val="clear" w:color="auto" w:fill="FFFFFF"/>
          <w:lang w:val="ro-RO" w:eastAsia="zh-CN" w:bidi="ar"/>
        </w:rPr>
        <w:t>:</w:t>
      </w:r>
      <w:r>
        <w:rPr>
          <w:rFonts w:eastAsia="Helvetica"/>
          <w:color w:val="auto"/>
          <w:highlight w:val="none"/>
          <w:shd w:val="clear" w:color="auto" w:fill="FFFFFF"/>
          <w:lang w:eastAsia="zh-CN" w:bidi="ar"/>
        </w:rPr>
        <w:t xml:space="preserve"> </w:t>
      </w:r>
    </w:p>
    <w:p>
      <w:pPr>
        <w:pStyle w:val="57"/>
        <w:numPr>
          <w:ilvl w:val="0"/>
          <w:numId w:val="21"/>
        </w:numPr>
        <w:jc w:val="both"/>
        <w:rPr>
          <w:rFonts w:eastAsia="Times New Roman"/>
          <w:color w:val="auto"/>
          <w:highlight w:val="none"/>
          <w:lang w:val="ro-RO"/>
        </w:rPr>
      </w:pPr>
      <w:r>
        <w:rPr>
          <w:rFonts w:hint="default" w:ascii="Times New Roman" w:hAnsi="Times New Roman" w:cs="Times New Roman"/>
          <w:color w:val="auto"/>
          <w:kern w:val="0"/>
          <w:highlight w:val="none"/>
          <w:lang w:val="ro-RO" w:eastAsia="zh-CN"/>
        </w:rPr>
        <w:t>Asociatia de Dezvoltare Intercomunitara ZONA METROPOLITANA IASI</w:t>
      </w:r>
      <w:r>
        <w:rPr>
          <w:rStyle w:val="12"/>
          <w:rFonts w:hint="default" w:eastAsia="sans-serif"/>
          <w:color w:val="auto"/>
          <w:szCs w:val="43"/>
          <w:highlight w:val="none"/>
          <w:u w:val="none"/>
          <w:shd w:val="clear" w:color="auto" w:fill="FFFFFF"/>
          <w:lang w:val="ro-RO"/>
        </w:rPr>
        <w:t>;</w:t>
      </w:r>
    </w:p>
    <w:p>
      <w:pPr>
        <w:pStyle w:val="57"/>
        <w:numPr>
          <w:ilvl w:val="0"/>
          <w:numId w:val="21"/>
        </w:numPr>
        <w:jc w:val="both"/>
        <w:rPr>
          <w:rStyle w:val="12"/>
          <w:rFonts w:hint="default" w:eastAsia="sans-serif"/>
          <w:color w:val="auto"/>
          <w:szCs w:val="43"/>
          <w:highlight w:val="none"/>
          <w:u w:val="none"/>
          <w:shd w:val="clear" w:color="auto" w:fill="FFFFFF"/>
          <w:lang w:val="ro-RO"/>
        </w:rPr>
      </w:pPr>
      <w:r>
        <w:rPr>
          <w:rStyle w:val="12"/>
          <w:rFonts w:hint="default" w:eastAsia="sans-serif"/>
          <w:color w:val="auto"/>
          <w:szCs w:val="43"/>
          <w:highlight w:val="none"/>
          <w:u w:val="none"/>
          <w:shd w:val="clear" w:color="auto" w:fill="FFFFFF"/>
          <w:lang w:val="ro-RO" w:eastAsia="zh-CN"/>
        </w:rPr>
        <w:t>Asociatia Comunelor din România;</w:t>
      </w:r>
      <w:r>
        <w:rPr>
          <w:rStyle w:val="12"/>
          <w:rFonts w:hint="default" w:eastAsia="sans-serif"/>
          <w:color w:val="auto"/>
          <w:szCs w:val="43"/>
          <w:highlight w:val="none"/>
          <w:u w:val="none"/>
          <w:shd w:val="clear" w:color="auto" w:fill="FFFFFF"/>
          <w:lang w:val="ro-RO"/>
        </w:rPr>
        <w:fldChar w:fldCharType="begin"/>
      </w:r>
      <w:r>
        <w:rPr>
          <w:rStyle w:val="12"/>
          <w:rFonts w:hint="default" w:eastAsia="sans-serif"/>
          <w:color w:val="auto"/>
          <w:szCs w:val="43"/>
          <w:highlight w:val="none"/>
          <w:u w:val="none"/>
          <w:shd w:val="clear" w:color="auto" w:fill="FFFFFF"/>
          <w:lang w:val="ro-RO"/>
        </w:rPr>
        <w:instrText xml:space="preserve"> HYPERLINK "https://primariavladeniiasi.ro/ari_afisare_document.php?document=153" \o "HOTĂRÂRE nr. 22/25.03.2021 - privind aprobarea \”Parteneriatului pentru dezvoltarea locală\” cu ASOCIAȚIA ONE FOR HOPE pentru facilitarea implementării proiectului \”Dezvoltăm împreună comuna Vlădeni\”" \t "https://primariavladeniiasi.ro/_blank" </w:instrText>
      </w:r>
      <w:r>
        <w:rPr>
          <w:rStyle w:val="12"/>
          <w:rFonts w:hint="default" w:eastAsia="sans-serif"/>
          <w:color w:val="auto"/>
          <w:szCs w:val="43"/>
          <w:highlight w:val="none"/>
          <w:u w:val="none"/>
          <w:shd w:val="clear" w:color="auto" w:fill="FFFFFF"/>
          <w:lang w:val="ro-RO"/>
        </w:rPr>
        <w:fldChar w:fldCharType="separate"/>
      </w:r>
    </w:p>
    <w:p>
      <w:pPr>
        <w:pStyle w:val="57"/>
        <w:numPr>
          <w:ilvl w:val="0"/>
          <w:numId w:val="21"/>
        </w:numPr>
        <w:jc w:val="both"/>
        <w:rPr>
          <w:rStyle w:val="12"/>
          <w:rFonts w:hint="default" w:eastAsia="sans-serif"/>
          <w:color w:val="auto"/>
          <w:szCs w:val="43"/>
          <w:highlight w:val="none"/>
          <w:u w:val="none"/>
          <w:shd w:val="clear" w:color="auto" w:fill="FFFFFF"/>
          <w:lang w:val="ro-RO"/>
        </w:rPr>
      </w:pPr>
      <w:r>
        <w:rPr>
          <w:rStyle w:val="12"/>
          <w:rFonts w:hint="default" w:eastAsia="sans-serif"/>
          <w:color w:val="auto"/>
          <w:szCs w:val="43"/>
          <w:highlight w:val="none"/>
          <w:u w:val="none"/>
          <w:shd w:val="clear" w:color="auto" w:fill="FFFFFF"/>
          <w:lang w:val="ro-RO"/>
        </w:rPr>
        <w:fldChar w:fldCharType="end"/>
      </w:r>
      <w:r>
        <w:rPr>
          <w:rStyle w:val="12"/>
          <w:rFonts w:hint="default" w:eastAsia="sans-serif"/>
          <w:color w:val="auto"/>
          <w:szCs w:val="43"/>
          <w:highlight w:val="none"/>
          <w:u w:val="none"/>
          <w:shd w:val="clear" w:color="auto" w:fill="FFFFFF"/>
          <w:lang w:val="ro-RO"/>
        </w:rPr>
        <w:fldChar w:fldCharType="begin"/>
      </w:r>
      <w:r>
        <w:rPr>
          <w:rStyle w:val="12"/>
          <w:rFonts w:hint="default" w:eastAsia="sans-serif"/>
          <w:color w:val="auto"/>
          <w:szCs w:val="43"/>
          <w:highlight w:val="none"/>
          <w:u w:val="none"/>
          <w:shd w:val="clear" w:color="auto" w:fill="FFFFFF"/>
          <w:lang w:val="ro-RO"/>
        </w:rPr>
        <w:instrText xml:space="preserve"> HYPERLINK "https://www.colineleiasilor.ro/" \o "Asociația GAL " </w:instrText>
      </w:r>
      <w:r>
        <w:rPr>
          <w:rStyle w:val="12"/>
          <w:rFonts w:hint="default" w:eastAsia="sans-serif"/>
          <w:color w:val="auto"/>
          <w:szCs w:val="43"/>
          <w:highlight w:val="none"/>
          <w:u w:val="none"/>
          <w:shd w:val="clear" w:color="auto" w:fill="FFFFFF"/>
          <w:lang w:val="ro-RO"/>
        </w:rPr>
        <w:fldChar w:fldCharType="separate"/>
      </w:r>
      <w:r>
        <w:rPr>
          <w:rStyle w:val="12"/>
          <w:rFonts w:hint="default" w:eastAsia="sans-serif"/>
          <w:color w:val="auto"/>
          <w:szCs w:val="43"/>
          <w:highlight w:val="none"/>
          <w:u w:val="none"/>
          <w:shd w:val="clear" w:color="auto" w:fill="FFFFFF"/>
          <w:lang w:val="ro-RO"/>
        </w:rPr>
        <w:t>Asociația GAL „Valea Prutului"</w:t>
      </w:r>
      <w:r>
        <w:rPr>
          <w:rStyle w:val="12"/>
          <w:rFonts w:hint="default" w:eastAsia="sans-serif"/>
          <w:color w:val="auto"/>
          <w:szCs w:val="43"/>
          <w:highlight w:val="none"/>
          <w:u w:val="none"/>
          <w:shd w:val="clear" w:color="auto" w:fill="FFFFFF"/>
          <w:lang w:val="ro-RO"/>
        </w:rPr>
        <w:fldChar w:fldCharType="end"/>
      </w:r>
      <w:r>
        <w:rPr>
          <w:rStyle w:val="12"/>
          <w:rFonts w:hint="default" w:eastAsia="sans-serif"/>
          <w:color w:val="auto"/>
          <w:szCs w:val="43"/>
          <w:highlight w:val="none"/>
          <w:u w:val="none"/>
          <w:shd w:val="clear" w:color="auto" w:fill="FFFFFF"/>
          <w:lang w:val="ro-RO"/>
        </w:rPr>
        <w:t>;</w:t>
      </w:r>
    </w:p>
    <w:p>
      <w:pPr>
        <w:pStyle w:val="57"/>
        <w:numPr>
          <w:ilvl w:val="0"/>
          <w:numId w:val="0"/>
        </w:numPr>
        <w:ind w:leftChars="0"/>
        <w:jc w:val="both"/>
        <w:rPr>
          <w:rFonts w:eastAsia="Times New Roman"/>
          <w:color w:val="FF0000"/>
          <w:lang w:val="ro-RO"/>
        </w:rPr>
      </w:pPr>
    </w:p>
    <w:p>
      <w:pPr>
        <w:numPr>
          <w:ilvl w:val="0"/>
          <w:numId w:val="0"/>
        </w:numPr>
        <w:jc w:val="both"/>
        <w:rPr>
          <w:rFonts w:eastAsia="Times New Roman"/>
          <w:color w:val="FF0000"/>
          <w:lang w:val="ro-RO"/>
        </w:rPr>
      </w:pPr>
    </w:p>
    <w:p>
      <w:pPr>
        <w:jc w:val="both"/>
        <w:rPr>
          <w:rFonts w:eastAsia="Times New Roman"/>
          <w:color w:val="FF0000"/>
          <w:lang w:val="ro-RO"/>
        </w:rPr>
      </w:pPr>
    </w:p>
    <w:p>
      <w:pPr>
        <w:jc w:val="both"/>
        <w:rPr>
          <w:rFonts w:eastAsia="Times New Roman"/>
          <w:color w:val="FF0000"/>
          <w:lang w:val="ro-RO"/>
        </w:rPr>
      </w:pPr>
    </w:p>
    <w:p>
      <w:pPr>
        <w:jc w:val="both"/>
        <w:rPr>
          <w:rFonts w:eastAsia="Times New Roman"/>
          <w:color w:val="FF0000"/>
          <w:lang w:val="ro-RO"/>
        </w:rPr>
      </w:pPr>
    </w:p>
    <w:p>
      <w:pPr>
        <w:jc w:val="both"/>
        <w:rPr>
          <w:rFonts w:eastAsia="Times New Roman"/>
          <w:color w:val="FF0000"/>
          <w:lang w:val="ro-RO"/>
        </w:rPr>
      </w:pPr>
    </w:p>
    <w:p>
      <w:pPr>
        <w:jc w:val="both"/>
        <w:rPr>
          <w:rFonts w:eastAsia="Times New Roman"/>
          <w:color w:val="FF0000"/>
          <w:lang w:val="ro-RO"/>
        </w:rPr>
      </w:pPr>
    </w:p>
    <w:p>
      <w:pPr>
        <w:jc w:val="both"/>
        <w:rPr>
          <w:rFonts w:eastAsia="Times New Roman"/>
          <w:color w:val="FF0000"/>
          <w:lang w:val="ro-RO"/>
        </w:rPr>
      </w:pPr>
    </w:p>
    <w:p>
      <w:pPr>
        <w:jc w:val="both"/>
        <w:rPr>
          <w:rFonts w:eastAsia="Times New Roman"/>
          <w:color w:val="FF0000"/>
          <w:lang w:val="ro-RO"/>
        </w:rPr>
      </w:pPr>
    </w:p>
    <w:p>
      <w:pPr>
        <w:jc w:val="both"/>
        <w:rPr>
          <w:rFonts w:eastAsia="Times New Roman"/>
          <w:color w:val="FF0000"/>
          <w:lang w:val="ro-RO"/>
        </w:rPr>
      </w:pPr>
    </w:p>
    <w:p>
      <w:pPr>
        <w:jc w:val="both"/>
        <w:rPr>
          <w:rFonts w:eastAsia="Times New Roman"/>
          <w:color w:val="FF0000"/>
          <w:lang w:val="ro-RO"/>
        </w:rPr>
      </w:pPr>
    </w:p>
    <w:p>
      <w:pPr>
        <w:jc w:val="both"/>
        <w:rPr>
          <w:rFonts w:eastAsia="Times New Roman"/>
          <w:color w:val="FF0000"/>
          <w:lang w:val="ro-RO"/>
        </w:rPr>
      </w:pPr>
    </w:p>
    <w:p>
      <w:pPr>
        <w:jc w:val="both"/>
        <w:rPr>
          <w:rFonts w:eastAsia="Times New Roman"/>
          <w:color w:val="FF0000"/>
          <w:lang w:val="ro-RO"/>
        </w:rPr>
      </w:pPr>
    </w:p>
    <w:p>
      <w:pPr>
        <w:jc w:val="both"/>
        <w:rPr>
          <w:rFonts w:eastAsia="Times New Roman"/>
          <w:color w:val="FF0000"/>
          <w:lang w:val="ro-RO"/>
        </w:rPr>
      </w:pPr>
    </w:p>
    <w:p>
      <w:pPr>
        <w:jc w:val="both"/>
        <w:rPr>
          <w:rFonts w:eastAsia="Times New Roman"/>
          <w:color w:val="FF0000"/>
          <w:lang w:val="ro-RO"/>
        </w:rPr>
      </w:pPr>
    </w:p>
    <w:p>
      <w:pPr>
        <w:jc w:val="both"/>
        <w:rPr>
          <w:rFonts w:eastAsia="Times New Roman"/>
          <w:color w:val="FF0000"/>
          <w:lang w:val="ro-RO"/>
        </w:rPr>
      </w:pPr>
    </w:p>
    <w:p>
      <w:pPr>
        <w:jc w:val="both"/>
        <w:rPr>
          <w:rFonts w:eastAsia="Times New Roman"/>
          <w:color w:val="FF0000"/>
          <w:lang w:val="ro-RO"/>
        </w:rPr>
      </w:pPr>
    </w:p>
    <w:p>
      <w:pPr>
        <w:jc w:val="both"/>
        <w:rPr>
          <w:rFonts w:eastAsia="Times New Roman"/>
          <w:color w:val="FF0000"/>
          <w:lang w:val="ro-RO"/>
        </w:rPr>
      </w:pPr>
    </w:p>
    <w:p>
      <w:pPr>
        <w:jc w:val="both"/>
        <w:rPr>
          <w:rFonts w:eastAsia="Times New Roman"/>
          <w:color w:val="FF0000"/>
          <w:lang w:val="ro-RO"/>
        </w:rPr>
      </w:pPr>
    </w:p>
    <w:p>
      <w:pPr>
        <w:jc w:val="both"/>
        <w:rPr>
          <w:rFonts w:eastAsia="Times New Roman"/>
          <w:color w:val="FF0000"/>
          <w:lang w:val="ro-RO"/>
        </w:rPr>
      </w:pPr>
    </w:p>
    <w:p>
      <w:pPr>
        <w:jc w:val="both"/>
        <w:rPr>
          <w:rFonts w:eastAsia="Times New Roman"/>
          <w:color w:val="FF0000"/>
          <w:lang w:val="ro-RO"/>
        </w:rPr>
      </w:pPr>
    </w:p>
    <w:p>
      <w:pPr>
        <w:jc w:val="both"/>
        <w:rPr>
          <w:rFonts w:eastAsia="Times New Roman"/>
          <w:color w:val="FF0000"/>
          <w:lang w:val="ro-RO"/>
        </w:rPr>
      </w:pPr>
    </w:p>
    <w:p>
      <w:pPr>
        <w:jc w:val="both"/>
        <w:rPr>
          <w:rFonts w:eastAsia="Times New Roman"/>
          <w:color w:val="FF0000"/>
          <w:lang w:val="ro-RO"/>
        </w:rPr>
      </w:pPr>
    </w:p>
    <w:p>
      <w:pPr>
        <w:jc w:val="both"/>
        <w:rPr>
          <w:rFonts w:eastAsia="Times New Roman"/>
          <w:color w:val="FF0000"/>
          <w:lang w:val="ro-RO"/>
        </w:rPr>
      </w:pPr>
    </w:p>
    <w:p>
      <w:pPr>
        <w:jc w:val="both"/>
        <w:rPr>
          <w:rFonts w:eastAsia="Times New Roman"/>
          <w:color w:val="FF0000"/>
          <w:lang w:val="ro-RO"/>
        </w:rPr>
      </w:pPr>
    </w:p>
    <w:p>
      <w:pPr>
        <w:jc w:val="both"/>
        <w:rPr>
          <w:rFonts w:eastAsia="Times New Roman"/>
          <w:color w:val="FF0000"/>
          <w:lang w:val="ro-RO"/>
        </w:rPr>
      </w:pPr>
    </w:p>
    <w:p>
      <w:pPr>
        <w:jc w:val="both"/>
        <w:rPr>
          <w:rFonts w:eastAsia="Times New Roman"/>
          <w:color w:val="FF0000"/>
          <w:lang w:val="ro-RO"/>
        </w:rPr>
      </w:pPr>
    </w:p>
    <w:p>
      <w:pPr>
        <w:jc w:val="both"/>
        <w:rPr>
          <w:rFonts w:eastAsia="Times New Roman"/>
          <w:color w:val="auto"/>
        </w:rPr>
      </w:pPr>
      <w:r>
        <w:rPr>
          <w:rFonts w:eastAsia="Times New Roman"/>
          <w:b/>
          <w:bCs/>
          <w:i/>
          <w:iCs/>
          <w:color w:val="002060"/>
        </w:rPr>
        <w:t>Anexa nr. 14</w:t>
      </w:r>
      <w:r>
        <w:rPr>
          <w:rFonts w:eastAsia="Times New Roman"/>
          <w:color w:val="002060"/>
        </w:rPr>
        <w:t xml:space="preserve"> </w:t>
      </w:r>
      <w:r>
        <w:rPr>
          <w:rFonts w:eastAsia="Times New Roman"/>
          <w:i/>
          <w:iCs/>
          <w:color w:val="002060"/>
        </w:rPr>
        <w:t xml:space="preserve">la statut </w:t>
      </w:r>
      <w:r>
        <w:rPr>
          <w:rFonts w:eastAsia="Times New Roman"/>
          <w:color w:val="002060"/>
        </w:rPr>
        <w:br w:type="textWrapping"/>
      </w:r>
    </w:p>
    <w:p>
      <w:pPr>
        <w:spacing w:line="240" w:lineRule="auto"/>
        <w:jc w:val="center"/>
        <w:rPr>
          <w:rFonts w:eastAsia="Times New Roman"/>
          <w:b/>
          <w:bCs/>
          <w:color w:val="auto"/>
        </w:rPr>
      </w:pPr>
      <w:r>
        <w:rPr>
          <w:rFonts w:eastAsia="Times New Roman"/>
          <w:b/>
          <w:bCs/>
          <w:color w:val="auto"/>
        </w:rPr>
        <w:t xml:space="preserve">Programele, proiectele sau activitățile, după caz, </w:t>
      </w:r>
    </w:p>
    <w:p>
      <w:pPr>
        <w:spacing w:line="240" w:lineRule="auto"/>
        <w:jc w:val="center"/>
        <w:rPr>
          <w:rFonts w:eastAsia="Times New Roman"/>
          <w:b/>
          <w:bCs/>
          <w:color w:val="auto"/>
        </w:rPr>
      </w:pPr>
      <w:r>
        <w:rPr>
          <w:rFonts w:eastAsia="Times New Roman"/>
          <w:b/>
          <w:bCs/>
          <w:color w:val="auto"/>
        </w:rPr>
        <w:t xml:space="preserve">a căror finanțare se asigură din bugetul local, </w:t>
      </w:r>
      <w:r>
        <w:rPr>
          <w:rFonts w:eastAsia="Times New Roman"/>
          <w:b/>
          <w:bCs/>
          <w:color w:val="auto"/>
        </w:rPr>
        <w:br w:type="textWrapping"/>
      </w:r>
      <w:r>
        <w:rPr>
          <w:rFonts w:eastAsia="Times New Roman"/>
          <w:b/>
          <w:bCs/>
          <w:color w:val="auto"/>
        </w:rPr>
        <w:t xml:space="preserve">prin care se promovează/consolidează elemente de identitate locală de natură </w:t>
      </w:r>
    </w:p>
    <w:p>
      <w:pPr>
        <w:spacing w:line="240" w:lineRule="auto"/>
        <w:jc w:val="center"/>
        <w:rPr>
          <w:rFonts w:eastAsia="Times New Roman"/>
          <w:b/>
          <w:bCs/>
          <w:color w:val="auto"/>
        </w:rPr>
      </w:pPr>
      <w:r>
        <w:rPr>
          <w:rFonts w:eastAsia="Times New Roman"/>
          <w:b/>
          <w:bCs/>
          <w:color w:val="auto"/>
        </w:rPr>
        <w:t>culturală, istorică, obiceiuri și/sau tradiții</w:t>
      </w:r>
    </w:p>
    <w:p>
      <w:pPr>
        <w:spacing w:line="240" w:lineRule="auto"/>
        <w:jc w:val="both"/>
        <w:rPr>
          <w:rFonts w:eastAsia="Times New Roman"/>
          <w:color w:val="auto"/>
        </w:rPr>
      </w:pPr>
      <w:r>
        <w:rPr>
          <w:rFonts w:eastAsia="Times New Roman"/>
          <w:color w:val="auto"/>
        </w:rPr>
        <w:br w:type="textWrapping"/>
      </w:r>
    </w:p>
    <w:tbl>
      <w:tblPr>
        <w:tblStyle w:val="8"/>
        <w:tblW w:w="0" w:type="auto"/>
        <w:tblCellSpacing w:w="15" w:type="dxa"/>
        <w:tblInd w:w="0" w:type="dxa"/>
        <w:tblLayout w:type="autofit"/>
        <w:tblCellMar>
          <w:top w:w="15" w:type="dxa"/>
          <w:left w:w="15" w:type="dxa"/>
          <w:bottom w:w="15" w:type="dxa"/>
          <w:right w:w="15" w:type="dxa"/>
        </w:tblCellMar>
      </w:tblPr>
      <w:tblGrid>
        <w:gridCol w:w="477"/>
        <w:gridCol w:w="2264"/>
        <w:gridCol w:w="4942"/>
        <w:gridCol w:w="1509"/>
      </w:tblGrid>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tcPr>
          <w:p>
            <w:pPr>
              <w:spacing w:line="240" w:lineRule="auto"/>
              <w:rPr>
                <w:rFonts w:eastAsia="Times New Roman"/>
                <w:color w:val="auto"/>
                <w:sz w:val="22"/>
                <w:szCs w:val="22"/>
              </w:rPr>
            </w:pPr>
            <w:r>
              <w:rPr>
                <w:rFonts w:eastAsia="Times New Roman"/>
                <w:color w:val="auto"/>
                <w:sz w:val="22"/>
                <w:szCs w:val="22"/>
              </w:rPr>
              <w:t xml:space="preserve">Nr. crt. </w:t>
            </w:r>
          </w:p>
        </w:tc>
        <w:tc>
          <w:tcPr>
            <w:tcW w:w="0" w:type="auto"/>
            <w:tcBorders>
              <w:top w:val="single" w:color="000000" w:sz="6" w:space="0"/>
              <w:left w:val="single" w:color="000000" w:sz="6" w:space="0"/>
              <w:bottom w:val="single" w:color="000000" w:sz="6" w:space="0"/>
              <w:right w:val="single" w:color="000000" w:sz="6" w:space="0"/>
            </w:tcBorders>
          </w:tcPr>
          <w:p>
            <w:pPr>
              <w:spacing w:line="240" w:lineRule="auto"/>
              <w:jc w:val="center"/>
              <w:rPr>
                <w:rFonts w:eastAsia="Times New Roman"/>
                <w:color w:val="auto"/>
                <w:sz w:val="22"/>
                <w:szCs w:val="22"/>
              </w:rPr>
            </w:pPr>
            <w:r>
              <w:rPr>
                <w:rFonts w:eastAsia="Times New Roman"/>
                <w:color w:val="auto"/>
                <w:sz w:val="22"/>
                <w:szCs w:val="22"/>
              </w:rPr>
              <w:t>Denumirea programului, proiectului sau activității, după caz</w:t>
            </w:r>
          </w:p>
        </w:tc>
        <w:tc>
          <w:tcPr>
            <w:tcW w:w="0" w:type="auto"/>
            <w:tcBorders>
              <w:top w:val="single" w:color="000000" w:sz="6" w:space="0"/>
              <w:left w:val="single" w:color="000000" w:sz="6" w:space="0"/>
              <w:bottom w:val="single" w:color="000000" w:sz="6" w:space="0"/>
              <w:right w:val="single" w:color="000000" w:sz="6" w:space="0"/>
            </w:tcBorders>
          </w:tcPr>
          <w:p>
            <w:pPr>
              <w:spacing w:line="240" w:lineRule="auto"/>
              <w:jc w:val="center"/>
              <w:rPr>
                <w:rFonts w:eastAsia="Times New Roman"/>
                <w:color w:val="auto"/>
                <w:sz w:val="22"/>
                <w:szCs w:val="22"/>
              </w:rPr>
            </w:pPr>
            <w:r>
              <w:rPr>
                <w:rFonts w:eastAsia="Times New Roman"/>
                <w:color w:val="auto"/>
                <w:sz w:val="22"/>
                <w:szCs w:val="22"/>
              </w:rPr>
              <w:t>Descrierea elementelor de identitate locală de natură culturală, istorică, obiceiurilor și/sau tradițiilor care se promovează/consolidează</w:t>
            </w:r>
          </w:p>
        </w:tc>
        <w:tc>
          <w:tcPr>
            <w:tcW w:w="0" w:type="auto"/>
            <w:tcBorders>
              <w:top w:val="single" w:color="000000" w:sz="6" w:space="0"/>
              <w:left w:val="single" w:color="000000" w:sz="6" w:space="0"/>
              <w:bottom w:val="single" w:color="000000" w:sz="6" w:space="0"/>
              <w:right w:val="single" w:color="000000" w:sz="6" w:space="0"/>
            </w:tcBorders>
          </w:tcPr>
          <w:p>
            <w:pPr>
              <w:spacing w:line="240" w:lineRule="auto"/>
              <w:jc w:val="center"/>
              <w:rPr>
                <w:rFonts w:eastAsia="Times New Roman"/>
                <w:color w:val="auto"/>
                <w:sz w:val="22"/>
                <w:szCs w:val="22"/>
              </w:rPr>
            </w:pPr>
            <w:r>
              <w:rPr>
                <w:rFonts w:eastAsia="Times New Roman"/>
                <w:color w:val="auto"/>
                <w:sz w:val="22"/>
                <w:szCs w:val="22"/>
              </w:rPr>
              <w:t>Perioada în care se realizează</w:t>
            </w:r>
          </w:p>
        </w:tc>
      </w:tr>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tcPr>
          <w:p>
            <w:pPr>
              <w:spacing w:line="240" w:lineRule="auto"/>
              <w:jc w:val="center"/>
              <w:rPr>
                <w:rFonts w:eastAsia="Times New Roman"/>
                <w:color w:val="auto"/>
                <w:sz w:val="22"/>
                <w:szCs w:val="22"/>
              </w:rPr>
            </w:pPr>
            <w:r>
              <w:rPr>
                <w:rFonts w:eastAsia="Times New Roman"/>
                <w:color w:val="auto"/>
                <w:sz w:val="22"/>
                <w:szCs w:val="22"/>
              </w:rPr>
              <w:t>0</w:t>
            </w:r>
          </w:p>
        </w:tc>
        <w:tc>
          <w:tcPr>
            <w:tcW w:w="0" w:type="auto"/>
            <w:tcBorders>
              <w:top w:val="single" w:color="000000" w:sz="6" w:space="0"/>
              <w:left w:val="single" w:color="000000" w:sz="6" w:space="0"/>
              <w:bottom w:val="single" w:color="000000" w:sz="6" w:space="0"/>
              <w:right w:val="single" w:color="000000" w:sz="6" w:space="0"/>
            </w:tcBorders>
          </w:tcPr>
          <w:p>
            <w:pPr>
              <w:spacing w:line="240" w:lineRule="auto"/>
              <w:jc w:val="center"/>
              <w:rPr>
                <w:rFonts w:eastAsia="Times New Roman"/>
                <w:color w:val="auto"/>
                <w:sz w:val="22"/>
                <w:szCs w:val="22"/>
              </w:rPr>
            </w:pPr>
            <w:r>
              <w:rPr>
                <w:rFonts w:eastAsia="Times New Roman"/>
                <w:color w:val="auto"/>
                <w:sz w:val="22"/>
                <w:szCs w:val="22"/>
              </w:rPr>
              <w:t>1</w:t>
            </w:r>
          </w:p>
        </w:tc>
        <w:tc>
          <w:tcPr>
            <w:tcW w:w="0" w:type="auto"/>
            <w:tcBorders>
              <w:top w:val="single" w:color="000000" w:sz="6" w:space="0"/>
              <w:left w:val="single" w:color="000000" w:sz="6" w:space="0"/>
              <w:bottom w:val="single" w:color="000000" w:sz="6" w:space="0"/>
              <w:right w:val="single" w:color="000000" w:sz="6" w:space="0"/>
            </w:tcBorders>
          </w:tcPr>
          <w:p>
            <w:pPr>
              <w:spacing w:line="240" w:lineRule="auto"/>
              <w:jc w:val="center"/>
              <w:rPr>
                <w:rFonts w:eastAsia="Times New Roman"/>
                <w:color w:val="auto"/>
                <w:sz w:val="22"/>
                <w:szCs w:val="22"/>
              </w:rPr>
            </w:pPr>
            <w:r>
              <w:rPr>
                <w:rFonts w:eastAsia="Times New Roman"/>
                <w:color w:val="auto"/>
                <w:sz w:val="22"/>
                <w:szCs w:val="22"/>
              </w:rPr>
              <w:t>2</w:t>
            </w:r>
          </w:p>
        </w:tc>
        <w:tc>
          <w:tcPr>
            <w:tcW w:w="0" w:type="auto"/>
            <w:tcBorders>
              <w:top w:val="single" w:color="000000" w:sz="6" w:space="0"/>
              <w:left w:val="single" w:color="000000" w:sz="6" w:space="0"/>
              <w:bottom w:val="single" w:color="000000" w:sz="6" w:space="0"/>
              <w:right w:val="single" w:color="000000" w:sz="6" w:space="0"/>
            </w:tcBorders>
          </w:tcPr>
          <w:p>
            <w:pPr>
              <w:spacing w:line="240" w:lineRule="auto"/>
              <w:jc w:val="center"/>
              <w:rPr>
                <w:rFonts w:eastAsia="Times New Roman"/>
                <w:color w:val="auto"/>
                <w:sz w:val="22"/>
                <w:szCs w:val="22"/>
              </w:rPr>
            </w:pPr>
            <w:r>
              <w:rPr>
                <w:rFonts w:eastAsia="Times New Roman"/>
                <w:color w:val="auto"/>
                <w:sz w:val="22"/>
                <w:szCs w:val="22"/>
              </w:rPr>
              <w:t>3</w:t>
            </w:r>
          </w:p>
        </w:tc>
      </w:tr>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tcPr>
          <w:p>
            <w:pPr>
              <w:spacing w:line="240" w:lineRule="auto"/>
              <w:rPr>
                <w:rFonts w:eastAsia="Times New Roman"/>
                <w:color w:val="auto"/>
                <w:sz w:val="22"/>
                <w:szCs w:val="22"/>
                <w:lang w:val="ro-RO"/>
              </w:rPr>
            </w:pPr>
            <w:r>
              <w:rPr>
                <w:rFonts w:eastAsia="Times New Roman"/>
                <w:color w:val="auto"/>
                <w:sz w:val="22"/>
                <w:szCs w:val="22"/>
                <w:lang w:val="ro-RO"/>
              </w:rPr>
              <w:t>1.</w:t>
            </w:r>
          </w:p>
        </w:tc>
        <w:tc>
          <w:tcPr>
            <w:tcW w:w="0" w:type="auto"/>
            <w:tcBorders>
              <w:top w:val="single" w:color="000000" w:sz="6" w:space="0"/>
              <w:left w:val="single" w:color="000000" w:sz="6" w:space="0"/>
              <w:bottom w:val="single" w:color="000000" w:sz="6" w:space="0"/>
              <w:right w:val="single" w:color="000000" w:sz="6" w:space="0"/>
            </w:tcBorders>
          </w:tcPr>
          <w:p>
            <w:pPr>
              <w:spacing w:line="240" w:lineRule="auto"/>
              <w:rPr>
                <w:color w:val="auto"/>
                <w:sz w:val="22"/>
                <w:szCs w:val="22"/>
                <w:lang w:val="ro-RO"/>
              </w:rPr>
            </w:pPr>
            <w:r>
              <w:rPr>
                <w:rFonts w:eastAsia="sans-serif"/>
                <w:color w:val="auto"/>
                <w:sz w:val="22"/>
                <w:szCs w:val="22"/>
                <w:shd w:val="clear" w:color="auto" w:fill="FFFFFF"/>
              </w:rPr>
              <w:t xml:space="preserve"> </w:t>
            </w:r>
            <w:r>
              <w:rPr>
                <w:rFonts w:eastAsia="sans-serif"/>
                <w:color w:val="auto"/>
                <w:sz w:val="22"/>
                <w:szCs w:val="22"/>
                <w:shd w:val="clear" w:color="auto" w:fill="FFFFFF"/>
                <w:lang w:val="ro-RO"/>
              </w:rPr>
              <w:t>Z</w:t>
            </w:r>
            <w:r>
              <w:rPr>
                <w:rFonts w:eastAsia="sans-serif"/>
                <w:color w:val="auto"/>
                <w:sz w:val="22"/>
                <w:szCs w:val="22"/>
                <w:shd w:val="clear" w:color="auto" w:fill="FFFFFF"/>
              </w:rPr>
              <w:t>ilele comunei</w:t>
            </w:r>
          </w:p>
        </w:tc>
        <w:tc>
          <w:tcPr>
            <w:tcW w:w="0" w:type="auto"/>
            <w:tcBorders>
              <w:top w:val="single" w:color="000000" w:sz="6" w:space="0"/>
              <w:left w:val="single" w:color="000000" w:sz="6" w:space="0"/>
              <w:bottom w:val="single" w:color="000000" w:sz="6" w:space="0"/>
              <w:right w:val="single" w:color="000000" w:sz="6" w:space="0"/>
            </w:tcBorders>
          </w:tcPr>
          <w:p>
            <w:pPr>
              <w:spacing w:line="240" w:lineRule="auto"/>
              <w:jc w:val="both"/>
              <w:rPr>
                <w:rFonts w:hint="default" w:eastAsia="Times New Roman"/>
                <w:color w:val="auto"/>
                <w:sz w:val="22"/>
                <w:szCs w:val="22"/>
                <w:lang w:val="ro-RO"/>
              </w:rPr>
            </w:pPr>
            <w:r>
              <w:rPr>
                <w:rFonts w:hint="default" w:eastAsia="Times New Roman"/>
                <w:color w:val="auto"/>
                <w:sz w:val="22"/>
                <w:szCs w:val="22"/>
                <w:lang w:val="en-US"/>
              </w:rPr>
              <w:t>Sunt premia</w:t>
            </w:r>
            <w:r>
              <w:rPr>
                <w:rFonts w:hint="default" w:eastAsia="Times New Roman"/>
                <w:color w:val="auto"/>
                <w:sz w:val="22"/>
                <w:szCs w:val="22"/>
                <w:lang w:val="ro-RO"/>
              </w:rPr>
              <w:t xml:space="preserve">te cuplurile care au împlinit 50 de ani de căsătorie, și sunt organizate </w:t>
            </w:r>
            <w:r>
              <w:rPr>
                <w:rFonts w:hint="default" w:eastAsia="Times New Roman"/>
                <w:color w:val="auto"/>
                <w:sz w:val="22"/>
                <w:szCs w:val="22"/>
                <w:lang w:val="en-US"/>
              </w:rPr>
              <w:t xml:space="preserve">numeroase surprize </w:t>
            </w:r>
            <w:r>
              <w:rPr>
                <w:rFonts w:hint="default" w:eastAsia="Times New Roman"/>
                <w:color w:val="auto"/>
                <w:sz w:val="22"/>
                <w:szCs w:val="22"/>
                <w:lang w:val="ro-RO"/>
              </w:rPr>
              <w:t>ș</w:t>
            </w:r>
            <w:r>
              <w:rPr>
                <w:rFonts w:hint="default" w:eastAsia="Times New Roman"/>
                <w:color w:val="auto"/>
                <w:sz w:val="22"/>
                <w:szCs w:val="22"/>
                <w:lang w:val="en-US"/>
              </w:rPr>
              <w:t xml:space="preserve">i programe dedicate </w:t>
            </w:r>
            <w:r>
              <w:rPr>
                <w:rFonts w:hint="default" w:eastAsia="Times New Roman"/>
                <w:color w:val="auto"/>
                <w:sz w:val="22"/>
                <w:szCs w:val="22"/>
                <w:lang w:val="ro-RO"/>
              </w:rPr>
              <w:t>locuitorilor comunei</w:t>
            </w:r>
            <w:r>
              <w:rPr>
                <w:rFonts w:hint="default" w:eastAsia="Times New Roman"/>
                <w:color w:val="auto"/>
                <w:sz w:val="22"/>
                <w:szCs w:val="22"/>
                <w:lang w:val="en-US"/>
              </w:rPr>
              <w:t>.</w:t>
            </w:r>
          </w:p>
        </w:tc>
        <w:tc>
          <w:tcPr>
            <w:tcW w:w="0" w:type="auto"/>
            <w:tcBorders>
              <w:top w:val="single" w:color="000000" w:sz="6" w:space="0"/>
              <w:left w:val="single" w:color="000000" w:sz="6" w:space="0"/>
              <w:bottom w:val="single" w:color="000000" w:sz="6" w:space="0"/>
              <w:right w:val="single" w:color="000000" w:sz="6" w:space="0"/>
            </w:tcBorders>
          </w:tcPr>
          <w:p>
            <w:pPr>
              <w:spacing w:line="240" w:lineRule="auto"/>
              <w:ind w:left="110" w:hanging="110" w:hangingChars="50"/>
              <w:jc w:val="center"/>
              <w:rPr>
                <w:rFonts w:hint="default" w:eastAsia="sans-serif"/>
                <w:color w:val="auto"/>
                <w:sz w:val="22"/>
                <w:szCs w:val="22"/>
                <w:shd w:val="clear" w:color="auto" w:fill="FFFFFF"/>
                <w:lang w:val="ro-RO"/>
              </w:rPr>
            </w:pPr>
            <w:r>
              <w:rPr>
                <w:rFonts w:hint="default" w:eastAsia="sans-serif"/>
                <w:color w:val="auto"/>
                <w:sz w:val="22"/>
                <w:szCs w:val="22"/>
                <w:shd w:val="clear" w:color="auto" w:fill="FFFFFF"/>
                <w:lang w:val="ro-RO"/>
              </w:rPr>
              <w:t>Anual de</w:t>
            </w:r>
          </w:p>
          <w:p>
            <w:pPr>
              <w:spacing w:line="240" w:lineRule="auto"/>
              <w:ind w:left="110" w:hanging="110" w:hangingChars="50"/>
              <w:jc w:val="center"/>
              <w:rPr>
                <w:rFonts w:hint="default" w:eastAsia="Times New Roman"/>
                <w:color w:val="auto"/>
                <w:sz w:val="22"/>
                <w:szCs w:val="22"/>
                <w:lang w:val="en-US"/>
              </w:rPr>
            </w:pPr>
            <w:r>
              <w:rPr>
                <w:rFonts w:hint="default" w:eastAsia="sans-serif"/>
                <w:color w:val="auto"/>
                <w:sz w:val="22"/>
                <w:szCs w:val="22"/>
                <w:shd w:val="clear" w:color="auto" w:fill="FFFFFF"/>
                <w:lang w:val="ro-RO"/>
              </w:rPr>
              <w:t>Înălțarea Domnului</w:t>
            </w:r>
          </w:p>
        </w:tc>
      </w:tr>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tcPr>
          <w:p>
            <w:pPr>
              <w:spacing w:line="240" w:lineRule="auto"/>
              <w:rPr>
                <w:rFonts w:hint="default" w:eastAsia="Times New Roman"/>
                <w:color w:val="auto"/>
                <w:sz w:val="22"/>
                <w:szCs w:val="22"/>
                <w:lang w:val="ro-RO"/>
              </w:rPr>
            </w:pPr>
            <w:r>
              <w:rPr>
                <w:rFonts w:hint="default" w:eastAsia="Times New Roman"/>
                <w:color w:val="auto"/>
                <w:sz w:val="22"/>
                <w:szCs w:val="22"/>
                <w:lang w:val="ro-RO"/>
              </w:rPr>
              <w:t>2.</w:t>
            </w:r>
          </w:p>
        </w:tc>
        <w:tc>
          <w:tcPr>
            <w:tcW w:w="0" w:type="auto"/>
            <w:tcBorders>
              <w:top w:val="single" w:color="000000" w:sz="6" w:space="0"/>
              <w:left w:val="single" w:color="000000" w:sz="6" w:space="0"/>
              <w:bottom w:val="single" w:color="000000" w:sz="6" w:space="0"/>
              <w:right w:val="single" w:color="000000" w:sz="6" w:space="0"/>
            </w:tcBorders>
          </w:tcPr>
          <w:p>
            <w:pPr>
              <w:spacing w:line="240" w:lineRule="auto"/>
              <w:rPr>
                <w:rFonts w:eastAsia="sans-serif"/>
                <w:color w:val="auto"/>
                <w:sz w:val="22"/>
                <w:szCs w:val="22"/>
                <w:shd w:val="clear" w:color="auto" w:fill="FFFFFF"/>
              </w:rPr>
            </w:pPr>
            <w:r>
              <w:rPr>
                <w:rFonts w:hint="eastAsia" w:ascii="TimesNewRomanPSMT" w:hAnsi="TimesNewRomanPSMT" w:eastAsia="TimesNewRomanPSMT"/>
                <w:color w:val="auto"/>
                <w:sz w:val="22"/>
                <w:szCs w:val="24"/>
              </w:rPr>
              <w:t>Ziua Eroilor</w:t>
            </w:r>
          </w:p>
        </w:tc>
        <w:tc>
          <w:tcPr>
            <w:tcW w:w="0" w:type="auto"/>
            <w:tcBorders>
              <w:top w:val="single" w:color="000000" w:sz="6" w:space="0"/>
              <w:left w:val="single" w:color="000000" w:sz="6" w:space="0"/>
              <w:bottom w:val="single" w:color="000000" w:sz="6" w:space="0"/>
              <w:right w:val="single" w:color="000000" w:sz="6" w:space="0"/>
            </w:tcBorders>
          </w:tcPr>
          <w:p>
            <w:pPr>
              <w:spacing w:line="240" w:lineRule="auto"/>
              <w:jc w:val="both"/>
              <w:rPr>
                <w:rFonts w:hint="default" w:eastAsia="Times New Roman"/>
                <w:color w:val="auto"/>
                <w:sz w:val="22"/>
                <w:szCs w:val="22"/>
                <w:lang w:val="ro-RO"/>
              </w:rPr>
            </w:pPr>
            <w:r>
              <w:rPr>
                <w:rFonts w:hint="default" w:eastAsia="Times New Roman"/>
                <w:color w:val="auto"/>
                <w:sz w:val="22"/>
                <w:szCs w:val="22"/>
                <w:lang w:val="ro-RO"/>
              </w:rPr>
              <w:t>Au loc depuneri de coroane și jerbe de flori la Troițele din comună</w:t>
            </w:r>
          </w:p>
        </w:tc>
        <w:tc>
          <w:tcPr>
            <w:tcW w:w="0" w:type="auto"/>
            <w:tcBorders>
              <w:top w:val="single" w:color="000000" w:sz="6" w:space="0"/>
              <w:left w:val="single" w:color="000000" w:sz="6" w:space="0"/>
              <w:bottom w:val="single" w:color="000000" w:sz="6" w:space="0"/>
              <w:right w:val="single" w:color="000000" w:sz="6" w:space="0"/>
            </w:tcBorders>
          </w:tcPr>
          <w:p>
            <w:pPr>
              <w:spacing w:line="240" w:lineRule="auto"/>
              <w:ind w:left="110" w:hanging="110" w:hangingChars="50"/>
              <w:jc w:val="center"/>
              <w:rPr>
                <w:rFonts w:hint="default" w:eastAsia="sans-serif"/>
                <w:color w:val="auto"/>
                <w:sz w:val="22"/>
                <w:szCs w:val="22"/>
                <w:shd w:val="clear" w:color="auto" w:fill="FFFFFF"/>
                <w:lang w:val="ro-RO"/>
              </w:rPr>
            </w:pPr>
            <w:r>
              <w:rPr>
                <w:rFonts w:hint="default" w:eastAsia="sans-serif"/>
                <w:color w:val="auto"/>
                <w:sz w:val="22"/>
                <w:szCs w:val="22"/>
                <w:shd w:val="clear" w:color="auto" w:fill="FFFFFF"/>
                <w:lang w:val="ro-RO"/>
              </w:rPr>
              <w:t>Anual de</w:t>
            </w:r>
          </w:p>
          <w:p>
            <w:pPr>
              <w:spacing w:line="240" w:lineRule="auto"/>
              <w:ind w:left="110" w:hanging="110" w:hangingChars="50"/>
              <w:jc w:val="center"/>
              <w:rPr>
                <w:rFonts w:hint="default" w:eastAsia="sans-serif"/>
                <w:color w:val="auto"/>
                <w:sz w:val="22"/>
                <w:szCs w:val="22"/>
                <w:shd w:val="clear" w:color="auto" w:fill="FFFFFF"/>
                <w:lang w:val="ro-RO"/>
              </w:rPr>
            </w:pPr>
            <w:r>
              <w:rPr>
                <w:rFonts w:hint="default" w:eastAsia="sans-serif"/>
                <w:color w:val="auto"/>
                <w:sz w:val="22"/>
                <w:szCs w:val="22"/>
                <w:shd w:val="clear" w:color="auto" w:fill="FFFFFF"/>
                <w:lang w:val="ro-RO"/>
              </w:rPr>
              <w:t>Înălțarea Domnului</w:t>
            </w:r>
          </w:p>
        </w:tc>
      </w:tr>
      <w:tr>
        <w:tblPrEx>
          <w:tblCellMar>
            <w:top w:w="15" w:type="dxa"/>
            <w:left w:w="15" w:type="dxa"/>
            <w:bottom w:w="15" w:type="dxa"/>
            <w:right w:w="15" w:type="dxa"/>
          </w:tblCellMar>
        </w:tblPrEx>
        <w:trPr>
          <w:tblCellSpacing w:w="15" w:type="dxa"/>
        </w:trPr>
        <w:tc>
          <w:tcPr>
            <w:tcW w:w="0" w:type="auto"/>
            <w:tcBorders>
              <w:top w:val="single" w:color="000000" w:sz="6" w:space="0"/>
              <w:left w:val="single" w:color="000000" w:sz="6" w:space="0"/>
              <w:bottom w:val="single" w:color="000000" w:sz="6" w:space="0"/>
              <w:right w:val="single" w:color="000000" w:sz="6" w:space="0"/>
            </w:tcBorders>
          </w:tcPr>
          <w:p>
            <w:pPr>
              <w:spacing w:line="240" w:lineRule="auto"/>
              <w:rPr>
                <w:rFonts w:hint="default" w:eastAsia="Times New Roman"/>
                <w:color w:val="auto"/>
                <w:sz w:val="22"/>
                <w:szCs w:val="22"/>
                <w:lang w:val="ro-RO"/>
              </w:rPr>
            </w:pPr>
            <w:r>
              <w:rPr>
                <w:rFonts w:hint="default" w:eastAsia="Times New Roman"/>
                <w:color w:val="auto"/>
                <w:sz w:val="22"/>
                <w:szCs w:val="22"/>
                <w:lang w:val="ro-RO"/>
              </w:rPr>
              <w:t>3.</w:t>
            </w:r>
          </w:p>
        </w:tc>
        <w:tc>
          <w:tcPr>
            <w:tcW w:w="0" w:type="auto"/>
            <w:tcBorders>
              <w:top w:val="single" w:color="000000" w:sz="6" w:space="0"/>
              <w:left w:val="single" w:color="000000" w:sz="6" w:space="0"/>
              <w:bottom w:val="single" w:color="000000" w:sz="6" w:space="0"/>
              <w:right w:val="single" w:color="000000" w:sz="6" w:space="0"/>
            </w:tcBorders>
          </w:tcPr>
          <w:p>
            <w:pPr>
              <w:spacing w:line="240" w:lineRule="auto"/>
              <w:rPr>
                <w:rFonts w:eastAsia="sans-serif"/>
                <w:color w:val="auto"/>
                <w:sz w:val="22"/>
                <w:szCs w:val="22"/>
                <w:shd w:val="clear" w:color="auto" w:fill="FFFFFF"/>
              </w:rPr>
            </w:pPr>
            <w:r>
              <w:rPr>
                <w:rFonts w:hint="eastAsia" w:ascii="TimesNewRomanPSMT" w:hAnsi="TimesNewRomanPSMT" w:eastAsia="TimesNewRomanPSMT"/>
                <w:color w:val="auto"/>
                <w:sz w:val="22"/>
                <w:szCs w:val="24"/>
              </w:rPr>
              <w:t>Festivalul de iarnă</w:t>
            </w:r>
          </w:p>
        </w:tc>
        <w:tc>
          <w:tcPr>
            <w:tcW w:w="0" w:type="auto"/>
            <w:tcBorders>
              <w:top w:val="single" w:color="000000" w:sz="6" w:space="0"/>
              <w:left w:val="single" w:color="000000" w:sz="6" w:space="0"/>
              <w:bottom w:val="single" w:color="000000" w:sz="6" w:space="0"/>
              <w:right w:val="single" w:color="000000" w:sz="6" w:space="0"/>
            </w:tcBorders>
          </w:tcPr>
          <w:p>
            <w:pPr>
              <w:spacing w:beforeLines="0" w:afterLines="0"/>
              <w:jc w:val="left"/>
              <w:rPr>
                <w:rFonts w:hint="eastAsia" w:ascii="TimesNewRomanPSMT" w:hAnsi="TimesNewRomanPSMT" w:eastAsia="TimesNewRomanPSMT"/>
                <w:color w:val="auto"/>
                <w:sz w:val="22"/>
                <w:szCs w:val="24"/>
              </w:rPr>
            </w:pPr>
            <w:r>
              <w:rPr>
                <w:rFonts w:hint="default" w:ascii="TimesNewRomanPSMT" w:hAnsi="TimesNewRomanPSMT" w:eastAsia="TimesNewRomanPSMT"/>
                <w:color w:val="auto"/>
                <w:sz w:val="22"/>
                <w:szCs w:val="24"/>
                <w:lang w:val="ro-RO"/>
              </w:rPr>
              <w:t>O</w:t>
            </w:r>
            <w:r>
              <w:rPr>
                <w:rFonts w:hint="eastAsia" w:ascii="TimesNewRomanPSMT" w:hAnsi="TimesNewRomanPSMT" w:eastAsia="TimesNewRomanPSMT"/>
                <w:color w:val="auto"/>
                <w:sz w:val="22"/>
                <w:szCs w:val="24"/>
              </w:rPr>
              <w:t>rganizat de către primărie în curtea acesteia pe</w:t>
            </w:r>
          </w:p>
          <w:p>
            <w:pPr>
              <w:spacing w:beforeLines="0" w:afterLines="0"/>
              <w:jc w:val="left"/>
              <w:rPr>
                <w:rFonts w:hint="default" w:eastAsia="Times New Roman"/>
                <w:color w:val="auto"/>
                <w:sz w:val="22"/>
                <w:szCs w:val="22"/>
                <w:lang w:val="en-US"/>
              </w:rPr>
            </w:pPr>
            <w:r>
              <w:rPr>
                <w:rFonts w:hint="default" w:ascii="Times New Roman" w:hAnsi="Times New Roman" w:eastAsia="Times New Roman"/>
                <w:color w:val="auto"/>
                <w:sz w:val="22"/>
                <w:szCs w:val="24"/>
              </w:rPr>
              <w:t xml:space="preserve">31 </w:t>
            </w:r>
            <w:r>
              <w:rPr>
                <w:rFonts w:hint="eastAsia" w:ascii="TimesNewRomanPSMT" w:hAnsi="TimesNewRomanPSMT" w:eastAsia="TimesNewRomanPSMT"/>
                <w:color w:val="auto"/>
                <w:sz w:val="22"/>
                <w:szCs w:val="24"/>
              </w:rPr>
              <w:t>decembrie, unde tinerii prezintă colinde laice cum sunt: Capra,</w:t>
            </w:r>
            <w:r>
              <w:rPr>
                <w:rFonts w:hint="default" w:ascii="TimesNewRomanPSMT" w:hAnsi="TimesNewRomanPSMT" w:eastAsia="TimesNewRomanPSMT"/>
                <w:color w:val="auto"/>
                <w:sz w:val="22"/>
                <w:szCs w:val="24"/>
                <w:lang w:val="ro-RO"/>
              </w:rPr>
              <w:t xml:space="preserve"> </w:t>
            </w:r>
            <w:r>
              <w:rPr>
                <w:rFonts w:hint="eastAsia" w:ascii="TimesNewRomanPSMT" w:hAnsi="TimesNewRomanPSMT" w:eastAsia="TimesNewRomanPSMT"/>
                <w:color w:val="auto"/>
                <w:sz w:val="22"/>
                <w:szCs w:val="24"/>
              </w:rPr>
              <w:t>Ursul, Struțul, Căluții, Cerbul etc</w:t>
            </w:r>
          </w:p>
        </w:tc>
        <w:tc>
          <w:tcPr>
            <w:tcW w:w="0" w:type="auto"/>
            <w:tcBorders>
              <w:top w:val="single" w:color="000000" w:sz="6" w:space="0"/>
              <w:left w:val="single" w:color="000000" w:sz="6" w:space="0"/>
              <w:bottom w:val="single" w:color="000000" w:sz="6" w:space="0"/>
              <w:right w:val="single" w:color="000000" w:sz="6" w:space="0"/>
            </w:tcBorders>
          </w:tcPr>
          <w:p>
            <w:pPr>
              <w:spacing w:line="240" w:lineRule="auto"/>
              <w:ind w:left="110" w:hanging="110" w:hangingChars="50"/>
              <w:jc w:val="center"/>
              <w:rPr>
                <w:rFonts w:hint="default" w:eastAsia="sans-serif"/>
                <w:color w:val="auto"/>
                <w:sz w:val="22"/>
                <w:szCs w:val="22"/>
                <w:shd w:val="clear" w:color="auto" w:fill="FFFFFF"/>
                <w:lang w:val="ro-RO"/>
              </w:rPr>
            </w:pPr>
            <w:r>
              <w:rPr>
                <w:rFonts w:hint="default" w:eastAsia="sans-serif"/>
                <w:color w:val="auto"/>
                <w:sz w:val="22"/>
                <w:szCs w:val="22"/>
                <w:shd w:val="clear" w:color="auto" w:fill="FFFFFF"/>
                <w:lang w:val="ro-RO"/>
              </w:rPr>
              <w:t xml:space="preserve">Anual </w:t>
            </w:r>
          </w:p>
          <w:p>
            <w:pPr>
              <w:spacing w:line="240" w:lineRule="auto"/>
              <w:ind w:left="110" w:hanging="110" w:hangingChars="50"/>
              <w:jc w:val="center"/>
              <w:rPr>
                <w:rFonts w:hint="default" w:eastAsia="sans-serif"/>
                <w:color w:val="auto"/>
                <w:sz w:val="22"/>
                <w:szCs w:val="22"/>
                <w:shd w:val="clear" w:color="auto" w:fill="FFFFFF"/>
                <w:lang w:val="ro-RO"/>
              </w:rPr>
            </w:pPr>
            <w:r>
              <w:rPr>
                <w:rFonts w:hint="default" w:eastAsia="sans-serif"/>
                <w:color w:val="auto"/>
                <w:sz w:val="22"/>
                <w:szCs w:val="22"/>
                <w:shd w:val="clear" w:color="auto" w:fill="FFFFFF"/>
                <w:lang w:val="ro-RO"/>
              </w:rPr>
              <w:t>31.12</w:t>
            </w:r>
          </w:p>
        </w:tc>
      </w:tr>
    </w:tbl>
    <w:p>
      <w:pPr>
        <w:jc w:val="both"/>
        <w:rPr>
          <w:rFonts w:eastAsia="sans-serif"/>
          <w:color w:val="FF0000"/>
          <w:shd w:val="clear" w:color="auto" w:fill="FFFFFF"/>
        </w:rPr>
      </w:pPr>
    </w:p>
    <w:p>
      <w:pPr>
        <w:jc w:val="both"/>
        <w:rPr>
          <w:color w:val="FF0000"/>
        </w:rPr>
      </w:pPr>
    </w:p>
    <w:p>
      <w:pPr>
        <w:jc w:val="both"/>
        <w:rPr>
          <w:color w:val="FF0000"/>
        </w:rPr>
      </w:pPr>
    </w:p>
    <w:sectPr>
      <w:type w:val="continuous"/>
      <w:pgSz w:w="11907" w:h="16840"/>
      <w:pgMar w:top="1134" w:right="1134" w:bottom="1134" w:left="1701" w:header="567" w:footer="567" w:gutter="0"/>
      <w:pgNumType w:fmt="decimal"/>
      <w:cols w:space="0" w:num="1"/>
      <w:titlePg/>
      <w:docGrid w:linePitch="36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font>
  <w:font w:name="Wingdings">
    <w:panose1 w:val="05000000000000000000"/>
    <w:charset w:val="02"/>
    <w:family w:val="auto"/>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等线 Light">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sans-serif">
    <w:altName w:val="Segoe Print"/>
    <w:panose1 w:val="00000000000000000000"/>
    <w:charset w:val="00"/>
    <w:family w:val="auto"/>
    <w:pitch w:val="default"/>
    <w:sig w:usb0="00000000" w:usb1="00000000" w:usb2="00000000" w:usb3="00000000" w:csb0="00000000" w:csb1="00000000"/>
  </w:font>
  <w:font w:name="Helvetica">
    <w:altName w:val="Arial"/>
    <w:panose1 w:val="020B0504020202020204"/>
    <w:charset w:val="00"/>
    <w:family w:val="swiss"/>
    <w:pitch w:val="default"/>
    <w:sig w:usb0="00000000" w:usb1="00000000" w:usb2="00000009" w:usb3="00000000" w:csb0="000001FF" w:csb1="00000000"/>
  </w:font>
  <w:font w:name="Verdana">
    <w:panose1 w:val="020B0604030504040204"/>
    <w:charset w:val="00"/>
    <w:family w:val="swiss"/>
    <w:pitch w:val="default"/>
    <w:sig w:usb0="A00006FF" w:usb1="4000205B" w:usb2="00000010" w:usb3="00000000" w:csb0="2000019F" w:csb1="00000000"/>
  </w:font>
  <w:font w:name="TimesNewRomanPSMT">
    <w:altName w:val="Times New Roman"/>
    <w:panose1 w:val="00000000000000000000"/>
    <w:charset w:val="80"/>
    <w:family w:val="auto"/>
    <w:pitch w:val="default"/>
    <w:sig w:usb0="00000000" w:usb1="00000000" w:usb2="00000000" w:usb3="00000000" w:csb0="00020000" w:csb1="00000000"/>
  </w:font>
  <w:font w:name="Times New Roman,Italic">
    <w:altName w:val="Segoe Print"/>
    <w:panose1 w:val="00000000000000000000"/>
    <w:charset w:val="EE"/>
    <w:family w:val="auto"/>
    <w:pitch w:val="default"/>
    <w:sig w:usb0="00000000" w:usb1="00000000" w:usb2="00000000" w:usb3="00000000" w:csb0="00000002" w:csb1="00000000"/>
  </w:font>
  <w:font w:name="Tahoma">
    <w:panose1 w:val="020B0604030504040204"/>
    <w:charset w:val="00"/>
    <w:family w:val="swiss"/>
    <w:pitch w:val="default"/>
    <w:sig w:usb0="E1002EFF" w:usb1="C000605B" w:usb2="00000029" w:usb3="00000000" w:csb0="200101FF" w:csb1="20280000"/>
  </w:font>
  <w:font w:name="Symbol">
    <w:panose1 w:val="05050102010706020507"/>
    <w:charset w:val="02"/>
    <w:family w:val="roman"/>
    <w:pitch w:val="default"/>
    <w:sig w:usb0="00000000" w:usb1="00000000" w:usb2="00000000" w:usb3="00000000" w:csb0="80000000" w:csb1="00000000"/>
  </w:font>
  <w:font w:name="Source Sans Pro">
    <w:altName w:val="Segoe Print"/>
    <w:panose1 w:val="00000000000000000000"/>
    <w:charset w:val="00"/>
    <w:family w:val="swiss"/>
    <w:pitch w:val="default"/>
    <w:sig w:usb0="00000000" w:usb1="00000000" w:usb2="00000000" w:usb3="00000000" w:csb0="0000019F" w:csb1="00000000"/>
  </w:font>
  <w:font w:name="Segoe UI">
    <w:panose1 w:val="020B0502040204020203"/>
    <w:charset w:val="00"/>
    <w:family w:val="swiss"/>
    <w:pitch w:val="default"/>
    <w:sig w:usb0="E4002EFF" w:usb1="C000E47F" w:usb2="00000009" w:usb3="00000000" w:csb0="2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Pr>
    <w:r>
      <w:rPr>
        <w:sz w:val="18"/>
      </w:rPr>
      <mc:AlternateContent>
        <mc:Choice Requires="wps">
          <w:drawing>
            <wp:anchor distT="0" distB="0" distL="114300" distR="114300" simplePos="0" relativeHeight="251664384" behindDoc="0" locked="0" layoutInCell="1" allowOverlap="1">
              <wp:simplePos x="0" y="0"/>
              <wp:positionH relativeFrom="margin">
                <wp:align>right</wp:align>
              </wp:positionH>
              <wp:positionV relativeFrom="paragraph">
                <wp:posOffset>0</wp:posOffset>
              </wp:positionV>
              <wp:extent cx="1828800" cy="1828800"/>
              <wp:effectExtent l="0" t="0" r="0" b="0"/>
              <wp:wrapNone/>
              <wp:docPr id="1"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0"/>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CzSVju0AAAAAUBAAAP&#10;AAAAAAAAAAEAIAAAACIAAABkcnMvZG93bnJldi54bWxQSwECFAAUAAAACACHTuJAXC3l+iACAABg&#10;BAAADgAAAAAAAAABACAAAAAfAQAAZHJzL2Uyb0RvYy54bWxQSwUGAAAAAAYABgBZAQAAsQUAAAAA&#10;">
              <v:fill on="f" focussize="0,0"/>
              <v:stroke on="f" weight="0.5pt"/>
              <v:imagedata o:title=""/>
              <o:lock v:ext="edit" aspectratio="f"/>
              <v:textbox inset="0mm,0mm,0mm,0mm" style="mso-fit-shape-to-text:t;">
                <w:txbxContent>
                  <w:p>
                    <w:pPr>
                      <w:pStyle w:val="10"/>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Pr>
    <w:r>
      <w:rPr>
        <w:b/>
        <w:bCs/>
        <w:i/>
        <w:iCs/>
      </w:rPr>
      <mc:AlternateContent>
        <mc:Choice Requires="wps">
          <w:drawing>
            <wp:anchor distT="0" distB="0" distL="114300" distR="114300" simplePos="0" relativeHeight="251663360" behindDoc="0" locked="0" layoutInCell="1" allowOverlap="1">
              <wp:simplePos x="0" y="0"/>
              <wp:positionH relativeFrom="margin">
                <wp:posOffset>5697220</wp:posOffset>
              </wp:positionH>
              <wp:positionV relativeFrom="paragraph">
                <wp:posOffset>0</wp:posOffset>
              </wp:positionV>
              <wp:extent cx="1828800" cy="1828800"/>
              <wp:effectExtent l="0" t="0" r="0" b="0"/>
              <wp:wrapNone/>
              <wp:docPr id="8" name="Text Box 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left:448.6pt;margin-top:0pt;height:144pt;width:144pt;mso-position-horizontal-relative:margin;mso-wrap-style:none;z-index:251663360;mso-width-relative:page;mso-height-relative:page;" filled="f" stroked="f" coordsize="21600,21600" o:gfxdata="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GDdcpzVAAAACQEAAA8A&#10;AAAAAAAAAQAgAAAAIgAAAGRycy9kb3ducmV2LnhtbFBLAQIUABQAAAAIAIdO4kCFWLFxGgIAAFQE&#10;AAAOAAAAAAAAAAEAIAAAACQBAABkcnMvZTJvRG9jLnhtbFBLBQYAAAAABgAGAFkBAACwBQAAAAA=&#10;">
              <v:fill on="f" focussize="0,0"/>
              <v:stroke on="f" weight="0.5pt"/>
              <v:imagedata o:title=""/>
              <o:lock v:ext="edit" aspectratio="f"/>
              <v:textbox inset="0mm,0mm,0mm,0mm" style="mso-fit-shape-to-text:t;">
                <w:txbxContent>
                  <w:p/>
                </w:txbxContent>
              </v:textbox>
            </v:shape>
          </w:pict>
        </mc:Fallback>
      </mc:AlternateContent>
    </w:r>
    <w:r>
      <w:rPr>
        <w:b/>
        <w:bCs/>
        <w:i/>
        <w:iCs/>
        <w:lang w:val="ro-RO"/>
      </w:rPr>
      <w:t xml:space="preserve">Statutul comunei </w:t>
    </w:r>
    <w:r>
      <w:rPr>
        <w:b/>
        <w:bCs/>
        <w:i/>
        <w:iCs/>
        <w:lang w:val="en-US"/>
      </w:rPr>
      <w:t>Popricani</w:t>
    </w:r>
    <w:r>
      <w:rPr>
        <w:b/>
        <w:bCs/>
        <w:i/>
        <w:iCs/>
        <w:lang w:val="ro-RO"/>
      </w:rPr>
      <w:t>, județul Iași</w:t>
    </w:r>
    <w:r>
      <mc:AlternateContent>
        <mc:Choice Requires="wps">
          <w:drawing>
            <wp:anchor distT="0" distB="0" distL="114300" distR="114300" simplePos="0" relativeHeight="251659264" behindDoc="0" locked="0" layoutInCell="1" allowOverlap="1">
              <wp:simplePos x="0" y="0"/>
              <wp:positionH relativeFrom="margin">
                <wp:align>right</wp:align>
              </wp:positionH>
              <wp:positionV relativeFrom="paragraph">
                <wp:posOffset>0</wp:posOffset>
              </wp:positionV>
              <wp:extent cx="1828800" cy="1828800"/>
              <wp:effectExtent l="0" t="0" r="0" b="0"/>
              <wp:wrapNone/>
              <wp:docPr id="20" name="Text Box 2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0"/>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s0lY7tAAAAAFAQAADwAAAAAA&#10;AAABACAAAAAiAAAAZHJzL2Rvd25yZXYueG1sUEsBAhQAFAAAAAgAh07iQJlg5BIbAgAAVgQAAA4A&#10;AAAAAAAAAQAgAAAAHwEAAGRycy9lMm9Eb2MueG1sUEsFBgAAAAAGAAYAWQEAAKwFAAAAAA==&#10;">
              <v:fill on="f" focussize="0,0"/>
              <v:stroke on="f" weight="0.5pt"/>
              <v:imagedata o:title=""/>
              <o:lock v:ext="edit" aspectratio="f"/>
              <v:textbox inset="0mm,0mm,0mm,0mm" style="mso-fit-shape-to-text:t;">
                <w:txbxContent>
                  <w:p>
                    <w:pPr>
                      <w:pStyle w:val="10"/>
                    </w:pPr>
                    <w:r>
                      <w:fldChar w:fldCharType="begin"/>
                    </w:r>
                    <w:r>
                      <w:instrText xml:space="preserve"> PAGE  \* MERGEFORMAT </w:instrText>
                    </w:r>
                    <w:r>
                      <w:fldChar w:fldCharType="separate"/>
                    </w:r>
                    <w:r>
                      <w:t>2</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rPr>
        <w:b/>
        <w:bCs/>
        <w:i/>
        <w:iCs/>
        <w:lang w:val="ro-RO"/>
      </w:rPr>
    </w:pPr>
    <w:r>
      <w:rPr>
        <w:b/>
        <w:bCs/>
        <w:i/>
        <w:iCs/>
      </w:rPr>
      <mc:AlternateContent>
        <mc:Choice Requires="wps">
          <w:drawing>
            <wp:anchor distT="0" distB="0" distL="114300" distR="114300" simplePos="0" relativeHeight="251660288" behindDoc="0" locked="0" layoutInCell="1" allowOverlap="1">
              <wp:simplePos x="0" y="0"/>
              <wp:positionH relativeFrom="margin">
                <wp:align>right</wp:align>
              </wp:positionH>
              <wp:positionV relativeFrom="paragraph">
                <wp:posOffset>0</wp:posOffset>
              </wp:positionV>
              <wp:extent cx="1828800" cy="1828800"/>
              <wp:effectExtent l="0" t="0" r="0" b="0"/>
              <wp:wrapNone/>
              <wp:docPr id="21" name="Text Box 2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0"/>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s0lY7tAAAAAFAQAADwAAAAAA&#10;AAABACAAAAAiAAAAZHJzL2Rvd25yZXYueG1sUEsBAhQAFAAAAAgAh07iQCEPtZobAgAAVgQAAA4A&#10;AAAAAAAAAQAgAAAAHwEAAGRycy9lMm9Eb2MueG1sUEsFBgAAAAAGAAYAWQEAAKwFAAAAAA==&#10;">
              <v:fill on="f" focussize="0,0"/>
              <v:stroke on="f" weight="0.5pt"/>
              <v:imagedata o:title=""/>
              <o:lock v:ext="edit" aspectratio="f"/>
              <v:textbox inset="0mm,0mm,0mm,0mm" style="mso-fit-shape-to-text:t;">
                <w:txbxContent>
                  <w:p>
                    <w:pPr>
                      <w:pStyle w:val="10"/>
                    </w:pPr>
                    <w:r>
                      <w:fldChar w:fldCharType="begin"/>
                    </w:r>
                    <w:r>
                      <w:instrText xml:space="preserve"> PAGE  \* MERGEFORMAT </w:instrText>
                    </w:r>
                    <w:r>
                      <w:fldChar w:fldCharType="separate"/>
                    </w:r>
                    <w:r>
                      <w:t>2</w:t>
                    </w:r>
                    <w:r>
                      <w:fldChar w:fldCharType="end"/>
                    </w:r>
                  </w:p>
                </w:txbxContent>
              </v:textbox>
            </v:shape>
          </w:pict>
        </mc:Fallback>
      </mc:AlternateContent>
    </w:r>
    <w:r>
      <w:rPr>
        <w:b/>
        <w:bCs/>
        <w:i/>
        <w:iCs/>
        <w:lang w:val="ro-RO"/>
      </w:rPr>
      <w:t xml:space="preserve">Statutul comunei </w:t>
    </w:r>
    <w:r>
      <w:rPr>
        <w:b/>
        <w:bCs/>
        <w:i/>
        <w:iCs/>
        <w:lang w:val="en-US"/>
      </w:rPr>
      <w:t>Popricani</w:t>
    </w:r>
    <w:r>
      <w:rPr>
        <w:b/>
        <w:bCs/>
        <w:i/>
        <w:iCs/>
        <w:lang w:val="ro-RO"/>
      </w:rPr>
      <w:t>, județul Iași</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76" w:lineRule="auto"/>
      </w:pPr>
      <w:r>
        <w:separator/>
      </w:r>
    </w:p>
  </w:footnote>
  <w:footnote w:type="continuationSeparator" w:id="1">
    <w:p>
      <w:pPr>
        <w:spacing w:line="276"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04277FF"/>
    <w:multiLevelType w:val="singleLevel"/>
    <w:tmpl w:val="804277FF"/>
    <w:lvl w:ilvl="0" w:tentative="0">
      <w:start w:val="1"/>
      <w:numFmt w:val="decimal"/>
      <w:lvlText w:val="%1."/>
      <w:lvlJc w:val="left"/>
      <w:pPr>
        <w:tabs>
          <w:tab w:val="left" w:pos="425"/>
        </w:tabs>
        <w:ind w:left="425" w:leftChars="0" w:hanging="425" w:firstLineChars="0"/>
      </w:pPr>
      <w:rPr>
        <w:rFonts w:hint="default"/>
      </w:rPr>
    </w:lvl>
  </w:abstractNum>
  <w:abstractNum w:abstractNumId="1">
    <w:nsid w:val="9099803D"/>
    <w:multiLevelType w:val="singleLevel"/>
    <w:tmpl w:val="9099803D"/>
    <w:lvl w:ilvl="0" w:tentative="0">
      <w:start w:val="1"/>
      <w:numFmt w:val="upperRoman"/>
      <w:suff w:val="space"/>
      <w:lvlText w:val="%1."/>
      <w:lvlJc w:val="left"/>
    </w:lvl>
  </w:abstractNum>
  <w:abstractNum w:abstractNumId="2">
    <w:nsid w:val="99AE7035"/>
    <w:multiLevelType w:val="singleLevel"/>
    <w:tmpl w:val="99AE7035"/>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3">
    <w:nsid w:val="AC7DE0E4"/>
    <w:multiLevelType w:val="singleLevel"/>
    <w:tmpl w:val="AC7DE0E4"/>
    <w:lvl w:ilvl="0" w:tentative="0">
      <w:start w:val="1"/>
      <w:numFmt w:val="decimal"/>
      <w:suff w:val="space"/>
      <w:lvlText w:val="(%1)"/>
      <w:lvlJc w:val="left"/>
      <w:rPr>
        <w:rFonts w:hint="default"/>
        <w:color w:val="auto"/>
        <w:sz w:val="24"/>
        <w:szCs w:val="24"/>
      </w:rPr>
    </w:lvl>
  </w:abstractNum>
  <w:abstractNum w:abstractNumId="4">
    <w:nsid w:val="AD184CAF"/>
    <w:multiLevelType w:val="singleLevel"/>
    <w:tmpl w:val="AD184CAF"/>
    <w:lvl w:ilvl="0" w:tentative="0">
      <w:start w:val="1"/>
      <w:numFmt w:val="decimal"/>
      <w:suff w:val="space"/>
      <w:lvlText w:val="(%1)"/>
      <w:lvlJc w:val="left"/>
      <w:rPr>
        <w:rFonts w:hint="default"/>
        <w:color w:val="auto"/>
        <w:sz w:val="24"/>
        <w:szCs w:val="24"/>
      </w:rPr>
    </w:lvl>
  </w:abstractNum>
  <w:abstractNum w:abstractNumId="5">
    <w:nsid w:val="B1B3B419"/>
    <w:multiLevelType w:val="singleLevel"/>
    <w:tmpl w:val="B1B3B419"/>
    <w:lvl w:ilvl="0" w:tentative="0">
      <w:start w:val="1"/>
      <w:numFmt w:val="decimal"/>
      <w:suff w:val="space"/>
      <w:lvlText w:val="(%1)"/>
      <w:lvlJc w:val="left"/>
      <w:rPr>
        <w:rFonts w:hint="default"/>
        <w:color w:val="auto"/>
        <w:sz w:val="24"/>
        <w:szCs w:val="24"/>
      </w:rPr>
    </w:lvl>
  </w:abstractNum>
  <w:abstractNum w:abstractNumId="6">
    <w:nsid w:val="B5E1563A"/>
    <w:multiLevelType w:val="singleLevel"/>
    <w:tmpl w:val="B5E1563A"/>
    <w:lvl w:ilvl="0" w:tentative="0">
      <w:start w:val="1"/>
      <w:numFmt w:val="decimal"/>
      <w:suff w:val="space"/>
      <w:lvlText w:val="(%1)"/>
      <w:lvlJc w:val="left"/>
      <w:rPr>
        <w:rFonts w:hint="default"/>
        <w:color w:val="auto"/>
      </w:rPr>
    </w:lvl>
  </w:abstractNum>
  <w:abstractNum w:abstractNumId="7">
    <w:nsid w:val="C9144E7F"/>
    <w:multiLevelType w:val="singleLevel"/>
    <w:tmpl w:val="C9144E7F"/>
    <w:lvl w:ilvl="0" w:tentative="0">
      <w:start w:val="1"/>
      <w:numFmt w:val="decimal"/>
      <w:suff w:val="space"/>
      <w:lvlText w:val="%1."/>
      <w:lvlJc w:val="left"/>
      <w:pPr>
        <w:ind w:left="420"/>
      </w:pPr>
    </w:lvl>
  </w:abstractNum>
  <w:abstractNum w:abstractNumId="8">
    <w:nsid w:val="DE63B737"/>
    <w:multiLevelType w:val="singleLevel"/>
    <w:tmpl w:val="DE63B737"/>
    <w:lvl w:ilvl="0" w:tentative="0">
      <w:start w:val="2"/>
      <w:numFmt w:val="decimal"/>
      <w:suff w:val="space"/>
      <w:lvlText w:val="(%1)"/>
      <w:lvlJc w:val="left"/>
      <w:rPr>
        <w:rFonts w:hint="default"/>
        <w:color w:val="auto"/>
        <w:sz w:val="24"/>
        <w:szCs w:val="24"/>
      </w:rPr>
    </w:lvl>
  </w:abstractNum>
  <w:abstractNum w:abstractNumId="9">
    <w:nsid w:val="0A738D45"/>
    <w:multiLevelType w:val="singleLevel"/>
    <w:tmpl w:val="0A738D45"/>
    <w:lvl w:ilvl="0" w:tentative="0">
      <w:start w:val="2"/>
      <w:numFmt w:val="upperLetter"/>
      <w:suff w:val="space"/>
      <w:lvlText w:val="%1."/>
      <w:lvlJc w:val="left"/>
    </w:lvl>
  </w:abstractNum>
  <w:abstractNum w:abstractNumId="10">
    <w:nsid w:val="0B1D8BC2"/>
    <w:multiLevelType w:val="singleLevel"/>
    <w:tmpl w:val="0B1D8BC2"/>
    <w:lvl w:ilvl="0" w:tentative="0">
      <w:start w:val="1"/>
      <w:numFmt w:val="decimal"/>
      <w:suff w:val="space"/>
      <w:lvlText w:val="(%1)"/>
      <w:lvlJc w:val="left"/>
      <w:rPr>
        <w:rFonts w:hint="default"/>
        <w:color w:val="auto"/>
        <w:sz w:val="24"/>
        <w:szCs w:val="24"/>
      </w:rPr>
    </w:lvl>
  </w:abstractNum>
  <w:abstractNum w:abstractNumId="11">
    <w:nsid w:val="0BBD0098"/>
    <w:multiLevelType w:val="singleLevel"/>
    <w:tmpl w:val="0BBD0098"/>
    <w:lvl w:ilvl="0" w:tentative="0">
      <w:start w:val="1"/>
      <w:numFmt w:val="decimal"/>
      <w:lvlText w:val="(%1)"/>
      <w:lvlJc w:val="left"/>
      <w:pPr>
        <w:ind w:left="720" w:hanging="360"/>
      </w:pPr>
      <w:rPr>
        <w:rFonts w:hint="default"/>
        <w:color w:val="auto"/>
        <w:sz w:val="24"/>
        <w:szCs w:val="24"/>
      </w:rPr>
    </w:lvl>
  </w:abstractNum>
  <w:abstractNum w:abstractNumId="12">
    <w:nsid w:val="12395735"/>
    <w:multiLevelType w:val="singleLevel"/>
    <w:tmpl w:val="12395735"/>
    <w:lvl w:ilvl="0" w:tentative="0">
      <w:start w:val="1"/>
      <w:numFmt w:val="decimal"/>
      <w:suff w:val="space"/>
      <w:lvlText w:val="(%1)"/>
      <w:lvlJc w:val="left"/>
      <w:rPr>
        <w:rFonts w:hint="default"/>
        <w:color w:val="auto"/>
        <w:sz w:val="24"/>
        <w:szCs w:val="24"/>
      </w:rPr>
    </w:lvl>
  </w:abstractNum>
  <w:abstractNum w:abstractNumId="13">
    <w:nsid w:val="130DC850"/>
    <w:multiLevelType w:val="singleLevel"/>
    <w:tmpl w:val="130DC850"/>
    <w:lvl w:ilvl="0" w:tentative="0">
      <w:start w:val="1"/>
      <w:numFmt w:val="decimal"/>
      <w:suff w:val="space"/>
      <w:lvlText w:val="(%1)"/>
      <w:lvlJc w:val="left"/>
      <w:rPr>
        <w:rFonts w:hint="default"/>
        <w:b w:val="0"/>
        <w:bCs w:val="0"/>
        <w:color w:val="auto"/>
        <w:sz w:val="24"/>
        <w:szCs w:val="24"/>
      </w:rPr>
    </w:lvl>
  </w:abstractNum>
  <w:abstractNum w:abstractNumId="14">
    <w:nsid w:val="1AAD867D"/>
    <w:multiLevelType w:val="singleLevel"/>
    <w:tmpl w:val="1AAD867D"/>
    <w:lvl w:ilvl="0" w:tentative="0">
      <w:start w:val="1"/>
      <w:numFmt w:val="bullet"/>
      <w:lvlText w:val=""/>
      <w:lvlJc w:val="left"/>
      <w:pPr>
        <w:tabs>
          <w:tab w:val="left" w:pos="1680"/>
        </w:tabs>
        <w:ind w:left="1680" w:leftChars="0" w:hanging="420" w:firstLineChars="0"/>
      </w:pPr>
      <w:rPr>
        <w:rFonts w:hint="default" w:ascii="Wingdings" w:hAnsi="Wingdings"/>
      </w:rPr>
    </w:lvl>
  </w:abstractNum>
  <w:abstractNum w:abstractNumId="15">
    <w:nsid w:val="1BD4A14C"/>
    <w:multiLevelType w:val="singleLevel"/>
    <w:tmpl w:val="1BD4A14C"/>
    <w:lvl w:ilvl="0" w:tentative="0">
      <w:start w:val="2"/>
      <w:numFmt w:val="decimal"/>
      <w:suff w:val="space"/>
      <w:lvlText w:val="(%1)"/>
      <w:lvlJc w:val="left"/>
      <w:rPr>
        <w:rFonts w:hint="default" w:ascii="Times New Roman" w:hAnsi="Times New Roman" w:cs="Times New Roman"/>
        <w:b w:val="0"/>
        <w:bCs w:val="0"/>
        <w:color w:val="auto"/>
        <w:sz w:val="24"/>
        <w:szCs w:val="24"/>
      </w:rPr>
    </w:lvl>
  </w:abstractNum>
  <w:abstractNum w:abstractNumId="16">
    <w:nsid w:val="24AD476C"/>
    <w:multiLevelType w:val="multilevel"/>
    <w:tmpl w:val="24AD476C"/>
    <w:lvl w:ilvl="0" w:tentative="0">
      <w:start w:val="1"/>
      <w:numFmt w:val="bullet"/>
      <w:lvlText w:val=""/>
      <w:lvlJc w:val="left"/>
      <w:pPr>
        <w:ind w:left="720" w:hanging="360"/>
      </w:pPr>
      <w:rPr>
        <w:rFonts w:hint="default" w:ascii="Symbol" w:hAnsi="Symbol"/>
        <w:sz w:val="20"/>
        <w:szCs w:val="20"/>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7">
    <w:nsid w:val="2F222966"/>
    <w:multiLevelType w:val="singleLevel"/>
    <w:tmpl w:val="2F222966"/>
    <w:lvl w:ilvl="0" w:tentative="0">
      <w:start w:val="1"/>
      <w:numFmt w:val="upperRoman"/>
      <w:suff w:val="space"/>
      <w:lvlText w:val="%1."/>
      <w:lvlJc w:val="left"/>
    </w:lvl>
  </w:abstractNum>
  <w:abstractNum w:abstractNumId="18">
    <w:nsid w:val="3680C3E7"/>
    <w:multiLevelType w:val="multilevel"/>
    <w:tmpl w:val="3680C3E7"/>
    <w:lvl w:ilvl="0" w:tentative="0">
      <w:start w:val="1"/>
      <w:numFmt w:val="decimal"/>
      <w:suff w:val="space"/>
      <w:lvlText w:val="%1."/>
      <w:lvlJc w:val="left"/>
    </w:lvl>
    <w:lvl w:ilvl="1" w:tentative="0">
      <w:start w:val="1"/>
      <w:numFmt w:val="lowerLetter"/>
      <w:lvlText w:val="%2)"/>
      <w:lvlJc w:val="left"/>
      <w:pPr>
        <w:tabs>
          <w:tab w:val="left" w:pos="840"/>
        </w:tabs>
        <w:ind w:left="840" w:leftChars="0" w:hanging="420" w:firstLineChars="0"/>
      </w:pPr>
      <w:rPr>
        <w:rFonts w:hint="default"/>
      </w:rPr>
    </w:lvl>
    <w:lvl w:ilvl="2" w:tentative="0">
      <w:start w:val="1"/>
      <w:numFmt w:val="lowerRoman"/>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Roman"/>
      <w:lvlText w:val="%6."/>
      <w:lvlJc w:val="left"/>
      <w:pPr>
        <w:tabs>
          <w:tab w:val="left" w:pos="2520"/>
        </w:tabs>
        <w:ind w:left="2520" w:leftChars="0" w:hanging="420" w:firstLineChars="0"/>
      </w:pPr>
      <w:rPr>
        <w:rFonts w:hint="default"/>
      </w:rPr>
    </w:lvl>
    <w:lvl w:ilvl="6" w:tentative="0">
      <w:start w:val="1"/>
      <w:numFmt w:val="decimal"/>
      <w:lvlText w:val="%7."/>
      <w:lvlJc w:val="left"/>
      <w:pPr>
        <w:tabs>
          <w:tab w:val="left" w:pos="2940"/>
        </w:tabs>
        <w:ind w:left="2940" w:leftChars="0" w:hanging="420" w:firstLineChars="0"/>
      </w:pPr>
      <w:rPr>
        <w:rFonts w:hint="default"/>
      </w:rPr>
    </w:lvl>
    <w:lvl w:ilvl="7" w:tentative="0">
      <w:start w:val="1"/>
      <w:numFmt w:val="lowerLetter"/>
      <w:lvlText w:val="%8)"/>
      <w:lvlJc w:val="left"/>
      <w:pPr>
        <w:tabs>
          <w:tab w:val="left" w:pos="3360"/>
        </w:tabs>
        <w:ind w:left="3360" w:leftChars="0" w:hanging="420" w:firstLineChars="0"/>
      </w:pPr>
      <w:rPr>
        <w:rFonts w:hint="default"/>
      </w:rPr>
    </w:lvl>
    <w:lvl w:ilvl="8" w:tentative="0">
      <w:start w:val="1"/>
      <w:numFmt w:val="lowerRoman"/>
      <w:lvlText w:val="%9."/>
      <w:lvlJc w:val="left"/>
      <w:pPr>
        <w:tabs>
          <w:tab w:val="left" w:pos="3780"/>
        </w:tabs>
        <w:ind w:left="3780" w:leftChars="0" w:hanging="420" w:firstLineChars="0"/>
      </w:pPr>
      <w:rPr>
        <w:rFonts w:hint="default"/>
      </w:rPr>
    </w:lvl>
  </w:abstractNum>
  <w:abstractNum w:abstractNumId="19">
    <w:nsid w:val="372AEB5D"/>
    <w:multiLevelType w:val="singleLevel"/>
    <w:tmpl w:val="372AEB5D"/>
    <w:lvl w:ilvl="0" w:tentative="0">
      <w:start w:val="5"/>
      <w:numFmt w:val="upperLetter"/>
      <w:suff w:val="space"/>
      <w:lvlText w:val="%1."/>
      <w:lvlJc w:val="left"/>
    </w:lvl>
  </w:abstractNum>
  <w:abstractNum w:abstractNumId="20">
    <w:nsid w:val="3A88388A"/>
    <w:multiLevelType w:val="singleLevel"/>
    <w:tmpl w:val="3A88388A"/>
    <w:lvl w:ilvl="0" w:tentative="0">
      <w:start w:val="1"/>
      <w:numFmt w:val="decimal"/>
      <w:suff w:val="space"/>
      <w:lvlText w:val="(%1)"/>
      <w:lvlJc w:val="left"/>
      <w:rPr>
        <w:rFonts w:hint="default"/>
        <w:color w:val="auto"/>
      </w:rPr>
    </w:lvl>
  </w:abstractNum>
  <w:abstractNum w:abstractNumId="21">
    <w:nsid w:val="3EF985A4"/>
    <w:multiLevelType w:val="singleLevel"/>
    <w:tmpl w:val="3EF985A4"/>
    <w:lvl w:ilvl="0" w:tentative="0">
      <w:start w:val="1"/>
      <w:numFmt w:val="decimal"/>
      <w:suff w:val="space"/>
      <w:lvlText w:val="%1."/>
      <w:lvlJc w:val="left"/>
    </w:lvl>
  </w:abstractNum>
  <w:abstractNum w:abstractNumId="22">
    <w:nsid w:val="40759342"/>
    <w:multiLevelType w:val="singleLevel"/>
    <w:tmpl w:val="40759342"/>
    <w:lvl w:ilvl="0" w:tentative="0">
      <w:start w:val="1"/>
      <w:numFmt w:val="lowerLetter"/>
      <w:suff w:val="space"/>
      <w:lvlText w:val="%1)"/>
      <w:lvlJc w:val="left"/>
    </w:lvl>
  </w:abstractNum>
  <w:abstractNum w:abstractNumId="23">
    <w:nsid w:val="4ACF2F01"/>
    <w:multiLevelType w:val="multilevel"/>
    <w:tmpl w:val="4ACF2F01"/>
    <w:lvl w:ilvl="0" w:tentative="0">
      <w:start w:val="1"/>
      <w:numFmt w:val="bullet"/>
      <w:lvlText w:val=""/>
      <w:lvlJc w:val="left"/>
      <w:pPr>
        <w:ind w:left="720" w:hanging="360"/>
      </w:pPr>
      <w:rPr>
        <w:rFonts w:hint="default" w:ascii="Symbol" w:hAnsi="Symbol"/>
        <w:sz w:val="18"/>
        <w:szCs w:val="18"/>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24">
    <w:nsid w:val="4C72B46E"/>
    <w:multiLevelType w:val="singleLevel"/>
    <w:tmpl w:val="4C72B46E"/>
    <w:lvl w:ilvl="0" w:tentative="0">
      <w:start w:val="2"/>
      <w:numFmt w:val="decimal"/>
      <w:suff w:val="space"/>
      <w:lvlText w:val="(%1)"/>
      <w:lvlJc w:val="left"/>
      <w:rPr>
        <w:rFonts w:hint="default"/>
        <w:color w:val="auto"/>
        <w:sz w:val="24"/>
        <w:szCs w:val="24"/>
      </w:rPr>
    </w:lvl>
  </w:abstractNum>
  <w:abstractNum w:abstractNumId="25">
    <w:nsid w:val="5281FBB4"/>
    <w:multiLevelType w:val="singleLevel"/>
    <w:tmpl w:val="5281FBB4"/>
    <w:lvl w:ilvl="0" w:tentative="0">
      <w:start w:val="1"/>
      <w:numFmt w:val="decimal"/>
      <w:suff w:val="space"/>
      <w:lvlText w:val="(%1)"/>
      <w:lvlJc w:val="left"/>
      <w:rPr>
        <w:rFonts w:hint="default"/>
        <w:color w:val="auto"/>
        <w:sz w:val="24"/>
        <w:szCs w:val="24"/>
      </w:rPr>
    </w:lvl>
  </w:abstractNum>
  <w:abstractNum w:abstractNumId="26">
    <w:nsid w:val="53CE19AB"/>
    <w:multiLevelType w:val="singleLevel"/>
    <w:tmpl w:val="53CE19AB"/>
    <w:lvl w:ilvl="0" w:tentative="0">
      <w:start w:val="1"/>
      <w:numFmt w:val="decimal"/>
      <w:suff w:val="space"/>
      <w:lvlText w:val="(%1)"/>
      <w:lvlJc w:val="left"/>
      <w:rPr>
        <w:rFonts w:hint="default"/>
        <w:sz w:val="24"/>
        <w:szCs w:val="24"/>
      </w:rPr>
    </w:lvl>
  </w:abstractNum>
  <w:abstractNum w:abstractNumId="27">
    <w:nsid w:val="744ECB20"/>
    <w:multiLevelType w:val="singleLevel"/>
    <w:tmpl w:val="744ECB20"/>
    <w:lvl w:ilvl="0" w:tentative="0">
      <w:start w:val="1"/>
      <w:numFmt w:val="decimal"/>
      <w:suff w:val="space"/>
      <w:lvlText w:val="(%1)"/>
      <w:lvlJc w:val="left"/>
      <w:rPr>
        <w:rFonts w:hint="default"/>
        <w:color w:val="auto"/>
        <w:sz w:val="24"/>
        <w:szCs w:val="24"/>
      </w:rPr>
    </w:lvl>
  </w:abstractNum>
  <w:abstractNum w:abstractNumId="28">
    <w:nsid w:val="7698756F"/>
    <w:multiLevelType w:val="singleLevel"/>
    <w:tmpl w:val="7698756F"/>
    <w:lvl w:ilvl="0" w:tentative="0">
      <w:start w:val="1"/>
      <w:numFmt w:val="decimal"/>
      <w:suff w:val="space"/>
      <w:lvlText w:val="(%1)"/>
      <w:lvlJc w:val="left"/>
      <w:rPr>
        <w:rFonts w:hint="default"/>
        <w:sz w:val="24"/>
        <w:szCs w:val="24"/>
      </w:rPr>
    </w:lvl>
  </w:abstractNum>
  <w:abstractNum w:abstractNumId="29">
    <w:nsid w:val="799C938F"/>
    <w:multiLevelType w:val="singleLevel"/>
    <w:tmpl w:val="799C938F"/>
    <w:lvl w:ilvl="0" w:tentative="0">
      <w:start w:val="1"/>
      <w:numFmt w:val="decimal"/>
      <w:suff w:val="space"/>
      <w:lvlText w:val="(%1)"/>
      <w:lvlJc w:val="left"/>
      <w:rPr>
        <w:rFonts w:hint="default"/>
        <w:b w:val="0"/>
        <w:bCs w:val="0"/>
        <w:color w:val="auto"/>
      </w:rPr>
    </w:lvl>
  </w:abstractNum>
  <w:abstractNum w:abstractNumId="30">
    <w:nsid w:val="7EC07590"/>
    <w:multiLevelType w:val="singleLevel"/>
    <w:tmpl w:val="7EC07590"/>
    <w:lvl w:ilvl="0" w:tentative="0">
      <w:start w:val="1"/>
      <w:numFmt w:val="upperRoman"/>
      <w:suff w:val="space"/>
      <w:lvlText w:val="%1."/>
      <w:lvlJc w:val="left"/>
      <w:rPr>
        <w:color w:val="auto"/>
      </w:rPr>
    </w:lvl>
  </w:abstractNum>
  <w:abstractNum w:abstractNumId="31">
    <w:nsid w:val="7F1A6316"/>
    <w:multiLevelType w:val="multilevel"/>
    <w:tmpl w:val="7F1A6316"/>
    <w:lvl w:ilvl="0" w:tentative="0">
      <w:start w:val="1"/>
      <w:numFmt w:val="bullet"/>
      <w:lvlText w:val=""/>
      <w:lvlJc w:val="left"/>
      <w:pPr>
        <w:ind w:left="360" w:hanging="360"/>
      </w:pPr>
      <w:rPr>
        <w:rFonts w:hint="default" w:ascii="Symbol" w:hAnsi="Symbol"/>
      </w:rPr>
    </w:lvl>
    <w:lvl w:ilvl="1" w:tentative="0">
      <w:start w:val="0"/>
      <w:numFmt w:val="bullet"/>
      <w:lvlText w:val="-"/>
      <w:lvlJc w:val="left"/>
      <w:pPr>
        <w:ind w:left="1080" w:hanging="360"/>
      </w:pPr>
      <w:rPr>
        <w:rFonts w:hint="default" w:ascii="Times New Roman" w:hAnsi="Times New Roman" w:eastAsia="Times New Roman" w:cs="Times New Roman"/>
      </w:rPr>
    </w:lvl>
    <w:lvl w:ilvl="2" w:tentative="0">
      <w:start w:val="1"/>
      <w:numFmt w:val="bullet"/>
      <w:lvlText w:val=""/>
      <w:lvlJc w:val="left"/>
      <w:pPr>
        <w:ind w:left="1800" w:hanging="360"/>
      </w:pPr>
      <w:rPr>
        <w:rFonts w:hint="default" w:ascii="Wingdings" w:hAnsi="Wingdings"/>
      </w:rPr>
    </w:lvl>
    <w:lvl w:ilvl="3" w:tentative="0">
      <w:start w:val="1"/>
      <w:numFmt w:val="bullet"/>
      <w:lvlText w:val=""/>
      <w:lvlJc w:val="left"/>
      <w:pPr>
        <w:ind w:left="2520" w:hanging="360"/>
      </w:pPr>
      <w:rPr>
        <w:rFonts w:hint="default" w:ascii="Symbol" w:hAnsi="Symbol"/>
      </w:rPr>
    </w:lvl>
    <w:lvl w:ilvl="4" w:tentative="0">
      <w:start w:val="1"/>
      <w:numFmt w:val="bullet"/>
      <w:lvlText w:val="o"/>
      <w:lvlJc w:val="left"/>
      <w:pPr>
        <w:ind w:left="3240" w:hanging="360"/>
      </w:pPr>
      <w:rPr>
        <w:rFonts w:hint="default" w:ascii="Courier New" w:hAnsi="Courier New" w:cs="Courier New"/>
      </w:rPr>
    </w:lvl>
    <w:lvl w:ilvl="5" w:tentative="0">
      <w:start w:val="1"/>
      <w:numFmt w:val="bullet"/>
      <w:lvlText w:val=""/>
      <w:lvlJc w:val="left"/>
      <w:pPr>
        <w:ind w:left="3960" w:hanging="360"/>
      </w:pPr>
      <w:rPr>
        <w:rFonts w:hint="default" w:ascii="Wingdings" w:hAnsi="Wingdings"/>
      </w:rPr>
    </w:lvl>
    <w:lvl w:ilvl="6" w:tentative="0">
      <w:start w:val="1"/>
      <w:numFmt w:val="bullet"/>
      <w:lvlText w:val=""/>
      <w:lvlJc w:val="left"/>
      <w:pPr>
        <w:ind w:left="4680" w:hanging="360"/>
      </w:pPr>
      <w:rPr>
        <w:rFonts w:hint="default" w:ascii="Symbol" w:hAnsi="Symbol"/>
      </w:rPr>
    </w:lvl>
    <w:lvl w:ilvl="7" w:tentative="0">
      <w:start w:val="1"/>
      <w:numFmt w:val="bullet"/>
      <w:lvlText w:val="o"/>
      <w:lvlJc w:val="left"/>
      <w:pPr>
        <w:ind w:left="5400" w:hanging="360"/>
      </w:pPr>
      <w:rPr>
        <w:rFonts w:hint="default" w:ascii="Courier New" w:hAnsi="Courier New" w:cs="Courier New"/>
      </w:rPr>
    </w:lvl>
    <w:lvl w:ilvl="8" w:tentative="0">
      <w:start w:val="1"/>
      <w:numFmt w:val="bullet"/>
      <w:lvlText w:val=""/>
      <w:lvlJc w:val="left"/>
      <w:pPr>
        <w:ind w:left="6120" w:hanging="360"/>
      </w:pPr>
      <w:rPr>
        <w:rFonts w:hint="default" w:ascii="Wingdings" w:hAnsi="Wingdings"/>
      </w:rPr>
    </w:lvl>
  </w:abstractNum>
  <w:abstractNum w:abstractNumId="32">
    <w:nsid w:val="7F338F86"/>
    <w:multiLevelType w:val="singleLevel"/>
    <w:tmpl w:val="7F338F86"/>
    <w:lvl w:ilvl="0" w:tentative="0">
      <w:start w:val="1"/>
      <w:numFmt w:val="decimal"/>
      <w:suff w:val="space"/>
      <w:lvlText w:val="(%1)"/>
      <w:lvlJc w:val="left"/>
    </w:lvl>
  </w:abstractNum>
  <w:num w:numId="1">
    <w:abstractNumId w:val="11"/>
  </w:num>
  <w:num w:numId="2">
    <w:abstractNumId w:val="22"/>
  </w:num>
  <w:num w:numId="3">
    <w:abstractNumId w:val="20"/>
  </w:num>
  <w:num w:numId="4">
    <w:abstractNumId w:val="29"/>
  </w:num>
  <w:num w:numId="5">
    <w:abstractNumId w:val="12"/>
  </w:num>
  <w:num w:numId="6">
    <w:abstractNumId w:val="8"/>
  </w:num>
  <w:num w:numId="7">
    <w:abstractNumId w:val="15"/>
  </w:num>
  <w:num w:numId="8">
    <w:abstractNumId w:val="13"/>
  </w:num>
  <w:num w:numId="9">
    <w:abstractNumId w:val="6"/>
  </w:num>
  <w:num w:numId="10">
    <w:abstractNumId w:val="10"/>
  </w:num>
  <w:num w:numId="11">
    <w:abstractNumId w:val="24"/>
  </w:num>
  <w:num w:numId="12">
    <w:abstractNumId w:val="18"/>
  </w:num>
  <w:num w:numId="13">
    <w:abstractNumId w:val="27"/>
  </w:num>
  <w:num w:numId="14">
    <w:abstractNumId w:val="4"/>
  </w:num>
  <w:num w:numId="15">
    <w:abstractNumId w:val="25"/>
  </w:num>
  <w:num w:numId="16">
    <w:abstractNumId w:val="28"/>
  </w:num>
  <w:num w:numId="17">
    <w:abstractNumId w:val="5"/>
  </w:num>
  <w:num w:numId="18">
    <w:abstractNumId w:val="26"/>
  </w:num>
  <w:num w:numId="19">
    <w:abstractNumId w:val="3"/>
  </w:num>
  <w:num w:numId="20">
    <w:abstractNumId w:val="32"/>
  </w:num>
  <w:num w:numId="21">
    <w:abstractNumId w:val="31"/>
  </w:num>
  <w:num w:numId="22">
    <w:abstractNumId w:val="1"/>
  </w:num>
  <w:num w:numId="23">
    <w:abstractNumId w:val="9"/>
  </w:num>
  <w:num w:numId="24">
    <w:abstractNumId w:val="19"/>
  </w:num>
  <w:num w:numId="25">
    <w:abstractNumId w:val="17"/>
  </w:num>
  <w:num w:numId="26">
    <w:abstractNumId w:val="14"/>
  </w:num>
  <w:num w:numId="27">
    <w:abstractNumId w:val="30"/>
  </w:num>
  <w:num w:numId="28">
    <w:abstractNumId w:val="16"/>
  </w:num>
  <w:num w:numId="29">
    <w:abstractNumId w:val="0"/>
  </w:num>
  <w:num w:numId="30">
    <w:abstractNumId w:val="23"/>
  </w:num>
  <w:num w:numId="31">
    <w:abstractNumId w:val="2"/>
  </w:num>
  <w:num w:numId="32">
    <w:abstractNumId w:val="7"/>
  </w:num>
  <w:num w:numId="33">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displayBackgroundShape w:val="1"/>
  <w:bordersDoNotSurroundHeader w:val="0"/>
  <w:bordersDoNotSurroundFooter w:val="0"/>
  <w:documentProtection w:enforcement="0"/>
  <w:defaultTabStop w:val="720"/>
  <w:drawingGridHorizontalSpacing w:val="120"/>
  <w:displayHorizontalDrawingGridEvery w:val="1"/>
  <w:displayVerticalDrawingGridEvery w:val="1"/>
  <w:noPunctuationKerning w:val="1"/>
  <w:characterSpacingControl w:val="doNotCompress"/>
  <w:footnotePr>
    <w:footnote w:id="0"/>
    <w:footnote w:id="1"/>
  </w:footnotePr>
  <w:endnotePr>
    <w:endnote w:id="0"/>
    <w:endnote w:id="1"/>
  </w:endnotePr>
  <w:compat>
    <w:doNotExpandShiftReturn/>
    <w:doNotWrapTextWithPunct/>
    <w:doNotUseEastAsianBreakRules/>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2A27"/>
    <w:rsid w:val="000032E4"/>
    <w:rsid w:val="00004633"/>
    <w:rsid w:val="000132E1"/>
    <w:rsid w:val="00015DD9"/>
    <w:rsid w:val="00024A5D"/>
    <w:rsid w:val="00032A22"/>
    <w:rsid w:val="000331A1"/>
    <w:rsid w:val="0004503A"/>
    <w:rsid w:val="00046B21"/>
    <w:rsid w:val="00046FD2"/>
    <w:rsid w:val="00055B53"/>
    <w:rsid w:val="00064D66"/>
    <w:rsid w:val="0006514D"/>
    <w:rsid w:val="000804EB"/>
    <w:rsid w:val="00081964"/>
    <w:rsid w:val="0008297C"/>
    <w:rsid w:val="00087060"/>
    <w:rsid w:val="000A103F"/>
    <w:rsid w:val="000A4176"/>
    <w:rsid w:val="000B1B08"/>
    <w:rsid w:val="000B2A3C"/>
    <w:rsid w:val="000B3CDE"/>
    <w:rsid w:val="000B5E33"/>
    <w:rsid w:val="000C109B"/>
    <w:rsid w:val="000D450F"/>
    <w:rsid w:val="000E2C10"/>
    <w:rsid w:val="000E53CB"/>
    <w:rsid w:val="000F766A"/>
    <w:rsid w:val="001013C6"/>
    <w:rsid w:val="00111E5A"/>
    <w:rsid w:val="00117F1B"/>
    <w:rsid w:val="00121481"/>
    <w:rsid w:val="00124655"/>
    <w:rsid w:val="00127FB0"/>
    <w:rsid w:val="001360D1"/>
    <w:rsid w:val="00145B97"/>
    <w:rsid w:val="001519CF"/>
    <w:rsid w:val="00167477"/>
    <w:rsid w:val="001728E8"/>
    <w:rsid w:val="00172A27"/>
    <w:rsid w:val="001751A5"/>
    <w:rsid w:val="001759B2"/>
    <w:rsid w:val="00181BAE"/>
    <w:rsid w:val="001853AC"/>
    <w:rsid w:val="00186308"/>
    <w:rsid w:val="001A0BEA"/>
    <w:rsid w:val="001A2CB8"/>
    <w:rsid w:val="001A4E8D"/>
    <w:rsid w:val="001A693A"/>
    <w:rsid w:val="001B0A12"/>
    <w:rsid w:val="001B5C4C"/>
    <w:rsid w:val="001B670C"/>
    <w:rsid w:val="001C1324"/>
    <w:rsid w:val="001C25B8"/>
    <w:rsid w:val="001C562E"/>
    <w:rsid w:val="001C7664"/>
    <w:rsid w:val="001D106D"/>
    <w:rsid w:val="001D1C1B"/>
    <w:rsid w:val="001D3B03"/>
    <w:rsid w:val="001D40BD"/>
    <w:rsid w:val="001E1085"/>
    <w:rsid w:val="001E2C4A"/>
    <w:rsid w:val="001F12EB"/>
    <w:rsid w:val="001F26F1"/>
    <w:rsid w:val="001F5C08"/>
    <w:rsid w:val="00202F0F"/>
    <w:rsid w:val="002105C9"/>
    <w:rsid w:val="002111DB"/>
    <w:rsid w:val="002141ED"/>
    <w:rsid w:val="00221281"/>
    <w:rsid w:val="0022227B"/>
    <w:rsid w:val="00222F6C"/>
    <w:rsid w:val="0022489A"/>
    <w:rsid w:val="00230823"/>
    <w:rsid w:val="00231004"/>
    <w:rsid w:val="0023299E"/>
    <w:rsid w:val="0023795F"/>
    <w:rsid w:val="00254DB4"/>
    <w:rsid w:val="00256B10"/>
    <w:rsid w:val="002577D8"/>
    <w:rsid w:val="00261408"/>
    <w:rsid w:val="00263DAF"/>
    <w:rsid w:val="00264B76"/>
    <w:rsid w:val="00265C0B"/>
    <w:rsid w:val="002670C8"/>
    <w:rsid w:val="002749D8"/>
    <w:rsid w:val="00287556"/>
    <w:rsid w:val="002959B2"/>
    <w:rsid w:val="00297ABD"/>
    <w:rsid w:val="002A329D"/>
    <w:rsid w:val="002A4875"/>
    <w:rsid w:val="002A5231"/>
    <w:rsid w:val="002A61C2"/>
    <w:rsid w:val="002A6864"/>
    <w:rsid w:val="002B49DD"/>
    <w:rsid w:val="002C4FC8"/>
    <w:rsid w:val="002D59D3"/>
    <w:rsid w:val="002E025F"/>
    <w:rsid w:val="002E3660"/>
    <w:rsid w:val="002E679F"/>
    <w:rsid w:val="002E71D4"/>
    <w:rsid w:val="002F12DA"/>
    <w:rsid w:val="002F3AE4"/>
    <w:rsid w:val="00301917"/>
    <w:rsid w:val="00305C05"/>
    <w:rsid w:val="00313442"/>
    <w:rsid w:val="003145E1"/>
    <w:rsid w:val="0031779B"/>
    <w:rsid w:val="0031793E"/>
    <w:rsid w:val="00317ED5"/>
    <w:rsid w:val="00323459"/>
    <w:rsid w:val="00325914"/>
    <w:rsid w:val="00331D80"/>
    <w:rsid w:val="00351A89"/>
    <w:rsid w:val="003532DA"/>
    <w:rsid w:val="003545B5"/>
    <w:rsid w:val="00362CE6"/>
    <w:rsid w:val="00364A51"/>
    <w:rsid w:val="00387BE2"/>
    <w:rsid w:val="00395311"/>
    <w:rsid w:val="003A342B"/>
    <w:rsid w:val="003B2F0E"/>
    <w:rsid w:val="003B3B12"/>
    <w:rsid w:val="003B427A"/>
    <w:rsid w:val="003B783A"/>
    <w:rsid w:val="003C2549"/>
    <w:rsid w:val="003C2B5B"/>
    <w:rsid w:val="003C38B9"/>
    <w:rsid w:val="003D0772"/>
    <w:rsid w:val="003D12D9"/>
    <w:rsid w:val="003D2206"/>
    <w:rsid w:val="003D4B4A"/>
    <w:rsid w:val="003E2787"/>
    <w:rsid w:val="003E4A91"/>
    <w:rsid w:val="003E4FF0"/>
    <w:rsid w:val="003F17DB"/>
    <w:rsid w:val="003F3187"/>
    <w:rsid w:val="003F7B23"/>
    <w:rsid w:val="00403692"/>
    <w:rsid w:val="0041213A"/>
    <w:rsid w:val="00414285"/>
    <w:rsid w:val="00414D73"/>
    <w:rsid w:val="00420F88"/>
    <w:rsid w:val="0043007A"/>
    <w:rsid w:val="004310F5"/>
    <w:rsid w:val="004311F1"/>
    <w:rsid w:val="00434DDD"/>
    <w:rsid w:val="004378DE"/>
    <w:rsid w:val="004479A3"/>
    <w:rsid w:val="00450D32"/>
    <w:rsid w:val="004510A7"/>
    <w:rsid w:val="00452284"/>
    <w:rsid w:val="004531E2"/>
    <w:rsid w:val="0047350A"/>
    <w:rsid w:val="004764D0"/>
    <w:rsid w:val="00476547"/>
    <w:rsid w:val="00481793"/>
    <w:rsid w:val="00484C64"/>
    <w:rsid w:val="004A3562"/>
    <w:rsid w:val="004A4D02"/>
    <w:rsid w:val="004A4FB8"/>
    <w:rsid w:val="004A701D"/>
    <w:rsid w:val="004B0793"/>
    <w:rsid w:val="004B7283"/>
    <w:rsid w:val="004C0038"/>
    <w:rsid w:val="004C03AC"/>
    <w:rsid w:val="004C1F55"/>
    <w:rsid w:val="004C6E7E"/>
    <w:rsid w:val="004C7903"/>
    <w:rsid w:val="004D5296"/>
    <w:rsid w:val="004E1864"/>
    <w:rsid w:val="004E6835"/>
    <w:rsid w:val="004F5293"/>
    <w:rsid w:val="004F5715"/>
    <w:rsid w:val="00502A68"/>
    <w:rsid w:val="00505913"/>
    <w:rsid w:val="00506A2A"/>
    <w:rsid w:val="00507D62"/>
    <w:rsid w:val="0051040D"/>
    <w:rsid w:val="00512D19"/>
    <w:rsid w:val="00512E33"/>
    <w:rsid w:val="00515CDA"/>
    <w:rsid w:val="00520B21"/>
    <w:rsid w:val="00526174"/>
    <w:rsid w:val="00526C5D"/>
    <w:rsid w:val="00530F05"/>
    <w:rsid w:val="0053680C"/>
    <w:rsid w:val="0053718F"/>
    <w:rsid w:val="005452CE"/>
    <w:rsid w:val="00545AA4"/>
    <w:rsid w:val="00550C18"/>
    <w:rsid w:val="00555BE6"/>
    <w:rsid w:val="00563C66"/>
    <w:rsid w:val="00565D94"/>
    <w:rsid w:val="00571205"/>
    <w:rsid w:val="0057133D"/>
    <w:rsid w:val="0057487C"/>
    <w:rsid w:val="00580484"/>
    <w:rsid w:val="005911FB"/>
    <w:rsid w:val="005A2D7C"/>
    <w:rsid w:val="005A3761"/>
    <w:rsid w:val="005A4AD1"/>
    <w:rsid w:val="005B6B41"/>
    <w:rsid w:val="005D307E"/>
    <w:rsid w:val="005E1AC3"/>
    <w:rsid w:val="005E35F9"/>
    <w:rsid w:val="005E48CF"/>
    <w:rsid w:val="005E58D8"/>
    <w:rsid w:val="005F2741"/>
    <w:rsid w:val="00604C06"/>
    <w:rsid w:val="00606A60"/>
    <w:rsid w:val="0061620F"/>
    <w:rsid w:val="006259D5"/>
    <w:rsid w:val="00627591"/>
    <w:rsid w:val="0063783A"/>
    <w:rsid w:val="006416CD"/>
    <w:rsid w:val="00644974"/>
    <w:rsid w:val="006524D9"/>
    <w:rsid w:val="00655BD5"/>
    <w:rsid w:val="006700BB"/>
    <w:rsid w:val="00672422"/>
    <w:rsid w:val="00675999"/>
    <w:rsid w:val="00687CD9"/>
    <w:rsid w:val="00691420"/>
    <w:rsid w:val="00692EA8"/>
    <w:rsid w:val="0069789A"/>
    <w:rsid w:val="006A3ED3"/>
    <w:rsid w:val="006B0FFC"/>
    <w:rsid w:val="006B5676"/>
    <w:rsid w:val="006B5FF0"/>
    <w:rsid w:val="006C14AF"/>
    <w:rsid w:val="006C17D8"/>
    <w:rsid w:val="006C1A7A"/>
    <w:rsid w:val="006C5EB0"/>
    <w:rsid w:val="006D121F"/>
    <w:rsid w:val="006D17FB"/>
    <w:rsid w:val="006D59E4"/>
    <w:rsid w:val="006E41D7"/>
    <w:rsid w:val="006F1AB0"/>
    <w:rsid w:val="006F3051"/>
    <w:rsid w:val="006F6247"/>
    <w:rsid w:val="00713342"/>
    <w:rsid w:val="00714C24"/>
    <w:rsid w:val="00715C76"/>
    <w:rsid w:val="00723A36"/>
    <w:rsid w:val="00735326"/>
    <w:rsid w:val="007409DB"/>
    <w:rsid w:val="0074276B"/>
    <w:rsid w:val="00746195"/>
    <w:rsid w:val="00746431"/>
    <w:rsid w:val="00746EB6"/>
    <w:rsid w:val="007523E7"/>
    <w:rsid w:val="00756D4E"/>
    <w:rsid w:val="00762AD4"/>
    <w:rsid w:val="00770D0D"/>
    <w:rsid w:val="0077317C"/>
    <w:rsid w:val="007769A5"/>
    <w:rsid w:val="00783E49"/>
    <w:rsid w:val="00793EA0"/>
    <w:rsid w:val="00795677"/>
    <w:rsid w:val="007B24E8"/>
    <w:rsid w:val="007B3EA3"/>
    <w:rsid w:val="007B578A"/>
    <w:rsid w:val="007C55F7"/>
    <w:rsid w:val="007C6680"/>
    <w:rsid w:val="007D2639"/>
    <w:rsid w:val="007E485C"/>
    <w:rsid w:val="007E494E"/>
    <w:rsid w:val="007E5348"/>
    <w:rsid w:val="007F6108"/>
    <w:rsid w:val="007F77CA"/>
    <w:rsid w:val="00803AE9"/>
    <w:rsid w:val="00804B37"/>
    <w:rsid w:val="00805672"/>
    <w:rsid w:val="008127A7"/>
    <w:rsid w:val="00822A06"/>
    <w:rsid w:val="008368EC"/>
    <w:rsid w:val="00841704"/>
    <w:rsid w:val="008474C4"/>
    <w:rsid w:val="00855196"/>
    <w:rsid w:val="008764FF"/>
    <w:rsid w:val="00880486"/>
    <w:rsid w:val="00881BBD"/>
    <w:rsid w:val="008834AC"/>
    <w:rsid w:val="008900E1"/>
    <w:rsid w:val="00891EB2"/>
    <w:rsid w:val="008937CA"/>
    <w:rsid w:val="00894BA3"/>
    <w:rsid w:val="00897504"/>
    <w:rsid w:val="008A5507"/>
    <w:rsid w:val="008B2739"/>
    <w:rsid w:val="008C0A6F"/>
    <w:rsid w:val="008C0F96"/>
    <w:rsid w:val="008C30D1"/>
    <w:rsid w:val="008C4CB3"/>
    <w:rsid w:val="008C5E8F"/>
    <w:rsid w:val="008D48DC"/>
    <w:rsid w:val="008F3A00"/>
    <w:rsid w:val="008F590F"/>
    <w:rsid w:val="008F604D"/>
    <w:rsid w:val="008F7912"/>
    <w:rsid w:val="00906654"/>
    <w:rsid w:val="00927505"/>
    <w:rsid w:val="0093173C"/>
    <w:rsid w:val="009340EB"/>
    <w:rsid w:val="00937090"/>
    <w:rsid w:val="0093714A"/>
    <w:rsid w:val="0094105D"/>
    <w:rsid w:val="00944178"/>
    <w:rsid w:val="009456E1"/>
    <w:rsid w:val="009461DE"/>
    <w:rsid w:val="00947161"/>
    <w:rsid w:val="00951EB4"/>
    <w:rsid w:val="009569B5"/>
    <w:rsid w:val="00964B9E"/>
    <w:rsid w:val="00980CCB"/>
    <w:rsid w:val="009819F4"/>
    <w:rsid w:val="00991D3F"/>
    <w:rsid w:val="00993F25"/>
    <w:rsid w:val="009952E2"/>
    <w:rsid w:val="009A1B60"/>
    <w:rsid w:val="009A1D7C"/>
    <w:rsid w:val="009A21D5"/>
    <w:rsid w:val="009B6844"/>
    <w:rsid w:val="009C354B"/>
    <w:rsid w:val="009C55C3"/>
    <w:rsid w:val="009C567C"/>
    <w:rsid w:val="009D6DE3"/>
    <w:rsid w:val="009E1903"/>
    <w:rsid w:val="009E5606"/>
    <w:rsid w:val="009F2412"/>
    <w:rsid w:val="00A14FE5"/>
    <w:rsid w:val="00A15507"/>
    <w:rsid w:val="00A22528"/>
    <w:rsid w:val="00A32809"/>
    <w:rsid w:val="00A4584D"/>
    <w:rsid w:val="00A6164B"/>
    <w:rsid w:val="00A6166C"/>
    <w:rsid w:val="00A66125"/>
    <w:rsid w:val="00A7410A"/>
    <w:rsid w:val="00A801B8"/>
    <w:rsid w:val="00A82277"/>
    <w:rsid w:val="00A86F0A"/>
    <w:rsid w:val="00A90C92"/>
    <w:rsid w:val="00A92C65"/>
    <w:rsid w:val="00A93B1B"/>
    <w:rsid w:val="00A97A79"/>
    <w:rsid w:val="00AA6F1A"/>
    <w:rsid w:val="00AB08CA"/>
    <w:rsid w:val="00AB10A8"/>
    <w:rsid w:val="00AB1D22"/>
    <w:rsid w:val="00AB36E5"/>
    <w:rsid w:val="00AB4978"/>
    <w:rsid w:val="00AB6F41"/>
    <w:rsid w:val="00AD24EF"/>
    <w:rsid w:val="00AD7F4B"/>
    <w:rsid w:val="00AE7908"/>
    <w:rsid w:val="00AF0C4F"/>
    <w:rsid w:val="00AF4086"/>
    <w:rsid w:val="00B01E37"/>
    <w:rsid w:val="00B04962"/>
    <w:rsid w:val="00B06A7B"/>
    <w:rsid w:val="00B07749"/>
    <w:rsid w:val="00B104A1"/>
    <w:rsid w:val="00B11936"/>
    <w:rsid w:val="00B23865"/>
    <w:rsid w:val="00B33842"/>
    <w:rsid w:val="00B349B4"/>
    <w:rsid w:val="00B37529"/>
    <w:rsid w:val="00B44C4C"/>
    <w:rsid w:val="00B4507F"/>
    <w:rsid w:val="00B45B40"/>
    <w:rsid w:val="00B45B70"/>
    <w:rsid w:val="00B52325"/>
    <w:rsid w:val="00B62B23"/>
    <w:rsid w:val="00B64A13"/>
    <w:rsid w:val="00B71773"/>
    <w:rsid w:val="00B77263"/>
    <w:rsid w:val="00B8228D"/>
    <w:rsid w:val="00B90126"/>
    <w:rsid w:val="00B91874"/>
    <w:rsid w:val="00B932DE"/>
    <w:rsid w:val="00B9706F"/>
    <w:rsid w:val="00BA73A0"/>
    <w:rsid w:val="00BB21E8"/>
    <w:rsid w:val="00BB6DEC"/>
    <w:rsid w:val="00BC3D5B"/>
    <w:rsid w:val="00BC4FF9"/>
    <w:rsid w:val="00BC5B3A"/>
    <w:rsid w:val="00BD648C"/>
    <w:rsid w:val="00BD73F5"/>
    <w:rsid w:val="00BE6CB0"/>
    <w:rsid w:val="00BF6722"/>
    <w:rsid w:val="00C013A7"/>
    <w:rsid w:val="00C02E2B"/>
    <w:rsid w:val="00C039E1"/>
    <w:rsid w:val="00C16342"/>
    <w:rsid w:val="00C16938"/>
    <w:rsid w:val="00C32FCD"/>
    <w:rsid w:val="00C33DAD"/>
    <w:rsid w:val="00C36E91"/>
    <w:rsid w:val="00C40810"/>
    <w:rsid w:val="00C44CB4"/>
    <w:rsid w:val="00C55BB1"/>
    <w:rsid w:val="00C65F44"/>
    <w:rsid w:val="00C679EE"/>
    <w:rsid w:val="00C70DF8"/>
    <w:rsid w:val="00C72C79"/>
    <w:rsid w:val="00C738E6"/>
    <w:rsid w:val="00C76AC2"/>
    <w:rsid w:val="00C80C56"/>
    <w:rsid w:val="00C81AE0"/>
    <w:rsid w:val="00C82B6C"/>
    <w:rsid w:val="00C85D51"/>
    <w:rsid w:val="00C86349"/>
    <w:rsid w:val="00C86A80"/>
    <w:rsid w:val="00CA0038"/>
    <w:rsid w:val="00CA62CE"/>
    <w:rsid w:val="00CC5020"/>
    <w:rsid w:val="00CC6D17"/>
    <w:rsid w:val="00CD3580"/>
    <w:rsid w:val="00CD7EAB"/>
    <w:rsid w:val="00CD7F00"/>
    <w:rsid w:val="00CF30C6"/>
    <w:rsid w:val="00CF687D"/>
    <w:rsid w:val="00D00CB6"/>
    <w:rsid w:val="00D12DE8"/>
    <w:rsid w:val="00D30316"/>
    <w:rsid w:val="00D30731"/>
    <w:rsid w:val="00D30CE8"/>
    <w:rsid w:val="00D35D8B"/>
    <w:rsid w:val="00D40640"/>
    <w:rsid w:val="00D50CB5"/>
    <w:rsid w:val="00D51C20"/>
    <w:rsid w:val="00D526A2"/>
    <w:rsid w:val="00D56AED"/>
    <w:rsid w:val="00D572F3"/>
    <w:rsid w:val="00D57DAB"/>
    <w:rsid w:val="00D61557"/>
    <w:rsid w:val="00D63A02"/>
    <w:rsid w:val="00D658F8"/>
    <w:rsid w:val="00D740A9"/>
    <w:rsid w:val="00D74E11"/>
    <w:rsid w:val="00D76E07"/>
    <w:rsid w:val="00D817E3"/>
    <w:rsid w:val="00D90548"/>
    <w:rsid w:val="00D95D49"/>
    <w:rsid w:val="00DA0D3A"/>
    <w:rsid w:val="00DA5592"/>
    <w:rsid w:val="00DA6644"/>
    <w:rsid w:val="00DA6E99"/>
    <w:rsid w:val="00DB2C5E"/>
    <w:rsid w:val="00DB580A"/>
    <w:rsid w:val="00DC0B32"/>
    <w:rsid w:val="00DC2D75"/>
    <w:rsid w:val="00DD3903"/>
    <w:rsid w:val="00DD4E80"/>
    <w:rsid w:val="00DF6132"/>
    <w:rsid w:val="00E05B1D"/>
    <w:rsid w:val="00E30C9C"/>
    <w:rsid w:val="00E32264"/>
    <w:rsid w:val="00E3517A"/>
    <w:rsid w:val="00E62C15"/>
    <w:rsid w:val="00E64DE7"/>
    <w:rsid w:val="00E751E9"/>
    <w:rsid w:val="00E76DC1"/>
    <w:rsid w:val="00E86AF0"/>
    <w:rsid w:val="00E95AB2"/>
    <w:rsid w:val="00EA0D00"/>
    <w:rsid w:val="00EB7882"/>
    <w:rsid w:val="00EC0075"/>
    <w:rsid w:val="00EC5F46"/>
    <w:rsid w:val="00ED2B5D"/>
    <w:rsid w:val="00ED3C0E"/>
    <w:rsid w:val="00EF3CD2"/>
    <w:rsid w:val="00EF528E"/>
    <w:rsid w:val="00F05EDE"/>
    <w:rsid w:val="00F137B2"/>
    <w:rsid w:val="00F3063F"/>
    <w:rsid w:val="00F359BE"/>
    <w:rsid w:val="00F63461"/>
    <w:rsid w:val="00F63C17"/>
    <w:rsid w:val="00F67728"/>
    <w:rsid w:val="00F750D1"/>
    <w:rsid w:val="00F7510B"/>
    <w:rsid w:val="00F801FF"/>
    <w:rsid w:val="00F9399D"/>
    <w:rsid w:val="00FB7003"/>
    <w:rsid w:val="00FB7340"/>
    <w:rsid w:val="00FC4776"/>
    <w:rsid w:val="00FC6A38"/>
    <w:rsid w:val="00FD2D0B"/>
    <w:rsid w:val="00FD4457"/>
    <w:rsid w:val="00FE0205"/>
    <w:rsid w:val="00FE4F42"/>
    <w:rsid w:val="00FE5F34"/>
    <w:rsid w:val="00FF3BF6"/>
    <w:rsid w:val="00FF579D"/>
    <w:rsid w:val="00FF5BF1"/>
    <w:rsid w:val="01677696"/>
    <w:rsid w:val="01D52AD6"/>
    <w:rsid w:val="02052FA4"/>
    <w:rsid w:val="02654B74"/>
    <w:rsid w:val="03CC0D0E"/>
    <w:rsid w:val="044031CE"/>
    <w:rsid w:val="04E10CAF"/>
    <w:rsid w:val="073E47E4"/>
    <w:rsid w:val="0814716B"/>
    <w:rsid w:val="08A564B7"/>
    <w:rsid w:val="098F1E36"/>
    <w:rsid w:val="09EA083E"/>
    <w:rsid w:val="0A2F0EAA"/>
    <w:rsid w:val="0A402D5F"/>
    <w:rsid w:val="0AF3687B"/>
    <w:rsid w:val="0B5A3220"/>
    <w:rsid w:val="0F105AD3"/>
    <w:rsid w:val="0F6F6750"/>
    <w:rsid w:val="0FE71A07"/>
    <w:rsid w:val="10121028"/>
    <w:rsid w:val="104A03EA"/>
    <w:rsid w:val="1281305E"/>
    <w:rsid w:val="12D53FF4"/>
    <w:rsid w:val="140F6ECB"/>
    <w:rsid w:val="1415356C"/>
    <w:rsid w:val="142A2BFD"/>
    <w:rsid w:val="155E37DC"/>
    <w:rsid w:val="162C09E9"/>
    <w:rsid w:val="163517FF"/>
    <w:rsid w:val="1637538E"/>
    <w:rsid w:val="179105BD"/>
    <w:rsid w:val="17CF3F5F"/>
    <w:rsid w:val="18015C3B"/>
    <w:rsid w:val="1897698A"/>
    <w:rsid w:val="19363C05"/>
    <w:rsid w:val="198C3434"/>
    <w:rsid w:val="19D813ED"/>
    <w:rsid w:val="1A622597"/>
    <w:rsid w:val="1B366A08"/>
    <w:rsid w:val="1BE907C6"/>
    <w:rsid w:val="1C411EB8"/>
    <w:rsid w:val="1D6D052F"/>
    <w:rsid w:val="21F32E47"/>
    <w:rsid w:val="22811A5A"/>
    <w:rsid w:val="236169EC"/>
    <w:rsid w:val="23906969"/>
    <w:rsid w:val="24600C0F"/>
    <w:rsid w:val="248B292B"/>
    <w:rsid w:val="25CC66FE"/>
    <w:rsid w:val="26147263"/>
    <w:rsid w:val="26206EB5"/>
    <w:rsid w:val="265204E0"/>
    <w:rsid w:val="26BF6752"/>
    <w:rsid w:val="27370811"/>
    <w:rsid w:val="28575239"/>
    <w:rsid w:val="28B101CA"/>
    <w:rsid w:val="28BC03AC"/>
    <w:rsid w:val="2A571F3F"/>
    <w:rsid w:val="2B913F92"/>
    <w:rsid w:val="2D677EE0"/>
    <w:rsid w:val="2DAF2391"/>
    <w:rsid w:val="2DC72F98"/>
    <w:rsid w:val="2E1F1BB8"/>
    <w:rsid w:val="2E4F2D0C"/>
    <w:rsid w:val="2E6E4B40"/>
    <w:rsid w:val="2E87732B"/>
    <w:rsid w:val="2F760151"/>
    <w:rsid w:val="2FFF0219"/>
    <w:rsid w:val="2FFF717B"/>
    <w:rsid w:val="30160BB6"/>
    <w:rsid w:val="306C2283"/>
    <w:rsid w:val="33BE5736"/>
    <w:rsid w:val="34284C84"/>
    <w:rsid w:val="356644D4"/>
    <w:rsid w:val="35A254DA"/>
    <w:rsid w:val="360339DF"/>
    <w:rsid w:val="36D15B0D"/>
    <w:rsid w:val="37B20901"/>
    <w:rsid w:val="390159F3"/>
    <w:rsid w:val="39A00E3C"/>
    <w:rsid w:val="3AEB35D5"/>
    <w:rsid w:val="3B8C071D"/>
    <w:rsid w:val="3C047982"/>
    <w:rsid w:val="3CE43B1B"/>
    <w:rsid w:val="3DD24C01"/>
    <w:rsid w:val="3E187B90"/>
    <w:rsid w:val="3EFA54A5"/>
    <w:rsid w:val="401B70E3"/>
    <w:rsid w:val="405E6D4D"/>
    <w:rsid w:val="4094469C"/>
    <w:rsid w:val="40D678BD"/>
    <w:rsid w:val="42744C60"/>
    <w:rsid w:val="42DC0317"/>
    <w:rsid w:val="440511D2"/>
    <w:rsid w:val="442013E9"/>
    <w:rsid w:val="44597DA2"/>
    <w:rsid w:val="44FA48DE"/>
    <w:rsid w:val="459C622E"/>
    <w:rsid w:val="45C65013"/>
    <w:rsid w:val="45D85059"/>
    <w:rsid w:val="467B39CE"/>
    <w:rsid w:val="46EB58C4"/>
    <w:rsid w:val="4740736D"/>
    <w:rsid w:val="48576106"/>
    <w:rsid w:val="48E1285E"/>
    <w:rsid w:val="4AD90894"/>
    <w:rsid w:val="4ADC3E4B"/>
    <w:rsid w:val="4B294067"/>
    <w:rsid w:val="4BDE7891"/>
    <w:rsid w:val="4BFF099B"/>
    <w:rsid w:val="4C5E3CF9"/>
    <w:rsid w:val="4CC54678"/>
    <w:rsid w:val="4CC86290"/>
    <w:rsid w:val="50B24844"/>
    <w:rsid w:val="52254F90"/>
    <w:rsid w:val="53153652"/>
    <w:rsid w:val="53281E94"/>
    <w:rsid w:val="540516C8"/>
    <w:rsid w:val="54A41D85"/>
    <w:rsid w:val="55C70F97"/>
    <w:rsid w:val="561368CE"/>
    <w:rsid w:val="57453FD1"/>
    <w:rsid w:val="57E600D1"/>
    <w:rsid w:val="591E00C9"/>
    <w:rsid w:val="5AA21673"/>
    <w:rsid w:val="5AEC45D6"/>
    <w:rsid w:val="5B153CAA"/>
    <w:rsid w:val="5B6C62C9"/>
    <w:rsid w:val="5E022F04"/>
    <w:rsid w:val="5E84387E"/>
    <w:rsid w:val="5FF71675"/>
    <w:rsid w:val="60865EA5"/>
    <w:rsid w:val="62396CD4"/>
    <w:rsid w:val="635B5647"/>
    <w:rsid w:val="64031C8C"/>
    <w:rsid w:val="64097CDA"/>
    <w:rsid w:val="65793439"/>
    <w:rsid w:val="66C054D7"/>
    <w:rsid w:val="674023FF"/>
    <w:rsid w:val="67452906"/>
    <w:rsid w:val="6855791D"/>
    <w:rsid w:val="68641435"/>
    <w:rsid w:val="68E03DD2"/>
    <w:rsid w:val="692C7D12"/>
    <w:rsid w:val="69814D59"/>
    <w:rsid w:val="6BB4270E"/>
    <w:rsid w:val="6C1D3A0A"/>
    <w:rsid w:val="6C4F0289"/>
    <w:rsid w:val="6CF50590"/>
    <w:rsid w:val="6D342CE0"/>
    <w:rsid w:val="6EC5352C"/>
    <w:rsid w:val="6FCD2293"/>
    <w:rsid w:val="70222D94"/>
    <w:rsid w:val="729B5481"/>
    <w:rsid w:val="72E668A9"/>
    <w:rsid w:val="73C73430"/>
    <w:rsid w:val="76BC10F2"/>
    <w:rsid w:val="777D0FC8"/>
    <w:rsid w:val="77AF6F38"/>
    <w:rsid w:val="797C4EE0"/>
    <w:rsid w:val="7A472123"/>
    <w:rsid w:val="7A706058"/>
    <w:rsid w:val="7A9E283F"/>
    <w:rsid w:val="7B8A5844"/>
    <w:rsid w:val="7BF63291"/>
    <w:rsid w:val="7C213E88"/>
    <w:rsid w:val="7CD7405E"/>
    <w:rsid w:val="7EA47CF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SimSun"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name="heading 3"/>
    <w:lsdException w:qFormat="1" w:uiPriority="9"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nhideWhenUsed="0" w:uiPriority="0" w:semiHidden="0" w:name="header"/>
    <w:lsdException w:qFormat="1" w:unhideWhenUsed="0"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0"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0"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qFormat="1"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qFormat="1"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qFormat="1" w:unhideWhenUsed="0" w:uiPriority="63" w:semiHidden="0" w:name="Medium Shading 1 Accent 1"/>
    <w:lsdException w:qFormat="1" w:unhideWhenUsed="0" w:uiPriority="64" w:semiHidden="0" w:name="Medium Shading 2 Accent 1"/>
    <w:lsdException w:qFormat="1" w:unhideWhenUsed="0" w:uiPriority="65" w:semiHidden="0" w:name="Medium List 1 Accent 1"/>
    <w:lsdException w:qFormat="1" w:unhideWhenUsed="0" w:uiPriority="34" w:semiHidden="0" w:name="List Paragraph"/>
    <w:lsdException w:unhideWhenUsed="0" w:uiPriority="66" w:semiHidden="0" w:name="Medium List 2 Accent 1"/>
    <w:lsdException w:qFormat="1" w:unhideWhenUsed="0" w:uiPriority="67" w:semiHidden="0" w:name="Medium Grid 1 Accent 1"/>
    <w:lsdException w:unhideWhenUsed="0" w:uiPriority="68" w:semiHidden="0" w:name="Medium Grid 2 Accent 1"/>
    <w:lsdException w:qFormat="1" w:unhideWhenUsed="0" w:uiPriority="69" w:semiHidden="0" w:name="Medium Grid 3 Accent 1"/>
    <w:lsdException w:qFormat="1"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qFormat="1"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qFormat="1"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qFormat="1" w:unhideWhenUsed="0" w:uiPriority="61" w:semiHidden="0" w:name="Light List Accent 3"/>
    <w:lsdException w:unhideWhenUsed="0" w:uiPriority="62" w:semiHidden="0" w:name="Light Grid Accent 3"/>
    <w:lsdException w:qFormat="1" w:unhideWhenUsed="0" w:uiPriority="63" w:semiHidden="0" w:name="Medium Shading 1 Accent 3"/>
    <w:lsdException w:qFormat="1" w:unhideWhenUsed="0" w:uiPriority="64" w:semiHidden="0" w:name="Medium Shading 2 Accent 3"/>
    <w:lsdException w:qFormat="1" w:unhideWhenUsed="0" w:uiPriority="65" w:semiHidden="0" w:name="Medium List 1 Accent 3"/>
    <w:lsdException w:unhideWhenUsed="0" w:uiPriority="66" w:semiHidden="0" w:name="Medium List 2 Accent 3"/>
    <w:lsdException w:unhideWhenUsed="0" w:uiPriority="67" w:semiHidden="0" w:name="Medium Grid 1 Accent 3"/>
    <w:lsdException w:qFormat="1" w:unhideWhenUsed="0" w:uiPriority="68" w:semiHidden="0" w:name="Medium Grid 2 Accent 3"/>
    <w:lsdException w:unhideWhenUsed="0" w:uiPriority="69" w:semiHidden="0" w:name="Medium Grid 3 Accent 3"/>
    <w:lsdException w:qFormat="1"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qFormat="1"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qFormat="1"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qFormat="1"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qFormat="1" w:unhideWhenUsed="0" w:uiPriority="68" w:semiHidden="0" w:name="Medium Grid 2 Accent 5"/>
    <w:lsdException w:unhideWhenUsed="0" w:uiPriority="69" w:semiHidden="0" w:name="Medium Grid 3 Accent 5"/>
    <w:lsdException w:qFormat="1" w:unhideWhenUsed="0" w:uiPriority="70" w:semiHidden="0" w:name="Dark List Accent 5"/>
    <w:lsdException w:qFormat="1" w:unhideWhenUsed="0" w:uiPriority="71" w:semiHidden="0" w:name="Colorful Shading Accent 5"/>
    <w:lsdException w:unhideWhenUsed="0" w:uiPriority="72" w:semiHidden="0" w:name="Colorful List Accent 5"/>
    <w:lsdException w:unhideWhenUsed="0" w:uiPriority="73" w:semiHidden="0" w:name="Colorful Grid Accent 5"/>
    <w:lsdException w:qFormat="1"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qFormat="1" w:unhideWhenUsed="0" w:uiPriority="66" w:semiHidden="0" w:name="Medium List 2 Accent 6"/>
    <w:lsdException w:unhideWhenUsed="0" w:uiPriority="67" w:semiHidden="0" w:name="Medium Grid 1 Accent 6"/>
    <w:lsdException w:qFormat="1"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qFormat="1" w:unhideWhenUsed="0" w:uiPriority="73" w:semiHidden="0" w:name="Colorful Grid Accent 6"/>
  </w:latentStyles>
  <w:style w:type="paragraph" w:default="1" w:styleId="1">
    <w:name w:val="Normal"/>
    <w:qFormat/>
    <w:uiPriority w:val="0"/>
    <w:pPr>
      <w:spacing w:line="276" w:lineRule="auto"/>
    </w:pPr>
    <w:rPr>
      <w:rFonts w:ascii="Times New Roman" w:hAnsi="Times New Roman" w:cs="Times New Roman" w:eastAsiaTheme="minorHAnsi"/>
      <w:sz w:val="24"/>
      <w:szCs w:val="24"/>
      <w:lang w:val="en-US" w:eastAsia="en-US" w:bidi="ar-SA"/>
    </w:rPr>
  </w:style>
  <w:style w:type="paragraph" w:styleId="2">
    <w:name w:val="heading 1"/>
    <w:basedOn w:val="1"/>
    <w:next w:val="1"/>
    <w:link w:val="65"/>
    <w:qFormat/>
    <w:uiPriority w:val="9"/>
    <w:pPr>
      <w:spacing w:before="100" w:beforeAutospacing="1" w:after="100" w:afterAutospacing="1" w:line="240" w:lineRule="auto"/>
      <w:outlineLvl w:val="0"/>
    </w:pPr>
    <w:rPr>
      <w:rFonts w:eastAsia="Times New Roman"/>
      <w:b/>
      <w:bCs/>
      <w:kern w:val="36"/>
      <w:sz w:val="48"/>
      <w:szCs w:val="48"/>
    </w:rPr>
  </w:style>
  <w:style w:type="paragraph" w:styleId="3">
    <w:name w:val="heading 2"/>
    <w:basedOn w:val="1"/>
    <w:next w:val="1"/>
    <w:link w:val="66"/>
    <w:unhideWhenUsed/>
    <w:qFormat/>
    <w:uiPriority w:val="9"/>
    <w:pPr>
      <w:keepNext/>
      <w:keepLines/>
      <w:spacing w:before="40"/>
      <w:outlineLvl w:val="1"/>
    </w:pPr>
    <w:rPr>
      <w:rFonts w:asciiTheme="majorHAnsi" w:hAnsiTheme="majorHAnsi" w:eastAsiaTheme="majorEastAsia" w:cstheme="majorBidi"/>
      <w:color w:val="2F5597" w:themeColor="accent1" w:themeShade="BF"/>
      <w:sz w:val="26"/>
      <w:szCs w:val="26"/>
    </w:rPr>
  </w:style>
  <w:style w:type="paragraph" w:styleId="4">
    <w:name w:val="heading 3"/>
    <w:basedOn w:val="1"/>
    <w:next w:val="1"/>
    <w:link w:val="69"/>
    <w:semiHidden/>
    <w:unhideWhenUsed/>
    <w:qFormat/>
    <w:uiPriority w:val="9"/>
    <w:pPr>
      <w:keepNext/>
      <w:keepLines/>
      <w:spacing w:before="40"/>
      <w:outlineLvl w:val="2"/>
    </w:pPr>
    <w:rPr>
      <w:rFonts w:asciiTheme="majorHAnsi" w:hAnsiTheme="majorHAnsi" w:eastAsiaTheme="majorEastAsia" w:cstheme="majorBidi"/>
      <w:color w:val="203864" w:themeColor="accent1" w:themeShade="80"/>
    </w:rPr>
  </w:style>
  <w:style w:type="paragraph" w:styleId="5">
    <w:name w:val="heading 4"/>
    <w:basedOn w:val="1"/>
    <w:next w:val="1"/>
    <w:link w:val="70"/>
    <w:unhideWhenUsed/>
    <w:qFormat/>
    <w:uiPriority w:val="9"/>
    <w:pPr>
      <w:keepNext/>
      <w:keepLines/>
      <w:spacing w:before="40"/>
      <w:outlineLvl w:val="3"/>
    </w:pPr>
    <w:rPr>
      <w:rFonts w:asciiTheme="majorHAnsi" w:hAnsiTheme="majorHAnsi" w:eastAsiaTheme="majorEastAsia" w:cstheme="majorBidi"/>
      <w:i/>
      <w:iCs/>
      <w:color w:val="2F5597" w:themeColor="accent1" w:themeShade="BF"/>
    </w:rPr>
  </w:style>
  <w:style w:type="paragraph" w:styleId="6">
    <w:name w:val="heading 5"/>
    <w:next w:val="1"/>
    <w:semiHidden/>
    <w:unhideWhenUsed/>
    <w:qFormat/>
    <w:uiPriority w:val="9"/>
    <w:pPr>
      <w:spacing w:beforeAutospacing="1" w:afterAutospacing="1"/>
      <w:outlineLvl w:val="4"/>
    </w:pPr>
    <w:rPr>
      <w:rFonts w:hint="eastAsia" w:ascii="SimSun" w:hAnsi="SimSun" w:eastAsia="SimSun" w:cs="Times New Roman"/>
      <w:b/>
      <w:bCs/>
      <w:lang w:val="en-US" w:eastAsia="zh-CN" w:bidi="ar-SA"/>
    </w:rPr>
  </w:style>
  <w:style w:type="character" w:default="1" w:styleId="7">
    <w:name w:val="Default Paragraph Font"/>
    <w:semiHidden/>
    <w:unhideWhenUsed/>
    <w:qFormat/>
    <w:uiPriority w:val="1"/>
  </w:style>
  <w:style w:type="table" w:default="1" w:styleId="8">
    <w:name w:val="Normal Table"/>
    <w:semiHidden/>
    <w:unhideWhenUsed/>
    <w:qFormat/>
    <w:uiPriority w:val="99"/>
    <w:tblPr>
      <w:tblCellMar>
        <w:top w:w="0" w:type="dxa"/>
        <w:left w:w="108" w:type="dxa"/>
        <w:bottom w:w="0" w:type="dxa"/>
        <w:right w:w="108" w:type="dxa"/>
      </w:tblCellMar>
    </w:tblPr>
  </w:style>
  <w:style w:type="character" w:styleId="9">
    <w:name w:val="Emphasis"/>
    <w:basedOn w:val="7"/>
    <w:qFormat/>
    <w:uiPriority w:val="20"/>
    <w:rPr>
      <w:i/>
      <w:iCs/>
    </w:rPr>
  </w:style>
  <w:style w:type="paragraph" w:styleId="10">
    <w:name w:val="footer"/>
    <w:basedOn w:val="1"/>
    <w:link w:val="67"/>
    <w:qFormat/>
    <w:uiPriority w:val="99"/>
    <w:pPr>
      <w:widowControl w:val="0"/>
      <w:tabs>
        <w:tab w:val="center" w:pos="4153"/>
        <w:tab w:val="right" w:pos="8306"/>
      </w:tabs>
      <w:snapToGrid w:val="0"/>
      <w:spacing w:line="240" w:lineRule="auto"/>
    </w:pPr>
    <w:rPr>
      <w:rFonts w:eastAsia="SimSun"/>
      <w:kern w:val="2"/>
      <w:sz w:val="18"/>
      <w:szCs w:val="20"/>
      <w:lang w:eastAsia="zh-CN"/>
    </w:rPr>
  </w:style>
  <w:style w:type="paragraph" w:styleId="11">
    <w:name w:val="header"/>
    <w:basedOn w:val="1"/>
    <w:qFormat/>
    <w:uiPriority w:val="0"/>
    <w:pPr>
      <w:widowControl w:val="0"/>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pPr>
    <w:rPr>
      <w:rFonts w:eastAsia="SimSun"/>
      <w:kern w:val="2"/>
      <w:sz w:val="18"/>
      <w:szCs w:val="20"/>
      <w:lang w:eastAsia="zh-CN"/>
    </w:rPr>
  </w:style>
  <w:style w:type="character" w:styleId="12">
    <w:name w:val="Hyperlink"/>
    <w:basedOn w:val="7"/>
    <w:unhideWhenUsed/>
    <w:qFormat/>
    <w:uiPriority w:val="0"/>
    <w:rPr>
      <w:color w:val="0000FF"/>
      <w:u w:val="single"/>
    </w:rPr>
  </w:style>
  <w:style w:type="paragraph" w:styleId="13">
    <w:name w:val="Normal (Web)"/>
    <w:basedOn w:val="1"/>
    <w:link w:val="77"/>
    <w:unhideWhenUsed/>
    <w:qFormat/>
    <w:uiPriority w:val="99"/>
    <w:pPr>
      <w:spacing w:before="100" w:beforeAutospacing="1" w:after="100" w:afterAutospacing="1" w:line="240" w:lineRule="auto"/>
    </w:pPr>
    <w:rPr>
      <w:rFonts w:eastAsia="Times New Roman"/>
    </w:rPr>
  </w:style>
  <w:style w:type="character" w:styleId="14">
    <w:name w:val="Strong"/>
    <w:basedOn w:val="7"/>
    <w:qFormat/>
    <w:uiPriority w:val="22"/>
    <w:rPr>
      <w:b/>
      <w:bCs/>
    </w:rPr>
  </w:style>
  <w:style w:type="table" w:styleId="15">
    <w:name w:val="Table Grid"/>
    <w:basedOn w:val="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6">
    <w:name w:val="msonormal"/>
    <w:basedOn w:val="1"/>
    <w:qFormat/>
    <w:uiPriority w:val="0"/>
    <w:pPr>
      <w:spacing w:before="100" w:beforeAutospacing="1" w:after="100" w:afterAutospacing="1" w:line="240" w:lineRule="auto"/>
    </w:pPr>
    <w:rPr>
      <w:rFonts w:eastAsia="Times New Roman"/>
    </w:rPr>
  </w:style>
  <w:style w:type="character" w:customStyle="1" w:styleId="17">
    <w:name w:val="s_den"/>
    <w:basedOn w:val="7"/>
    <w:qFormat/>
    <w:uiPriority w:val="0"/>
  </w:style>
  <w:style w:type="character" w:customStyle="1" w:styleId="18">
    <w:name w:val="s_hdr"/>
    <w:basedOn w:val="7"/>
    <w:qFormat/>
    <w:uiPriority w:val="0"/>
  </w:style>
  <w:style w:type="character" w:customStyle="1" w:styleId="19">
    <w:name w:val="s_emt_ttl"/>
    <w:basedOn w:val="7"/>
    <w:qFormat/>
    <w:uiPriority w:val="0"/>
  </w:style>
  <w:style w:type="character" w:customStyle="1" w:styleId="20">
    <w:name w:val="s_emt_bdy"/>
    <w:basedOn w:val="7"/>
    <w:qFormat/>
    <w:uiPriority w:val="0"/>
  </w:style>
  <w:style w:type="character" w:customStyle="1" w:styleId="21">
    <w:name w:val="s_pub"/>
    <w:basedOn w:val="7"/>
    <w:qFormat/>
    <w:uiPriority w:val="0"/>
  </w:style>
  <w:style w:type="character" w:customStyle="1" w:styleId="22">
    <w:name w:val="s_pub_ttl"/>
    <w:basedOn w:val="7"/>
    <w:qFormat/>
    <w:uiPriority w:val="0"/>
  </w:style>
  <w:style w:type="character" w:customStyle="1" w:styleId="23">
    <w:name w:val="s_pub_bdy"/>
    <w:basedOn w:val="7"/>
    <w:qFormat/>
    <w:uiPriority w:val="0"/>
  </w:style>
  <w:style w:type="character" w:customStyle="1" w:styleId="24">
    <w:name w:val="s_par"/>
    <w:basedOn w:val="7"/>
    <w:qFormat/>
    <w:uiPriority w:val="0"/>
  </w:style>
  <w:style w:type="character" w:customStyle="1" w:styleId="25">
    <w:name w:val="s_art"/>
    <w:basedOn w:val="7"/>
    <w:qFormat/>
    <w:uiPriority w:val="0"/>
  </w:style>
  <w:style w:type="character" w:customStyle="1" w:styleId="26">
    <w:name w:val="s_art_ttl"/>
    <w:basedOn w:val="7"/>
    <w:qFormat/>
    <w:uiPriority w:val="0"/>
  </w:style>
  <w:style w:type="character" w:customStyle="1" w:styleId="27">
    <w:name w:val="s_art_den"/>
    <w:basedOn w:val="7"/>
    <w:qFormat/>
    <w:uiPriority w:val="0"/>
  </w:style>
  <w:style w:type="character" w:customStyle="1" w:styleId="28">
    <w:name w:val="s_art_bdy"/>
    <w:basedOn w:val="7"/>
    <w:qFormat/>
    <w:uiPriority w:val="0"/>
  </w:style>
  <w:style w:type="character" w:customStyle="1" w:styleId="29">
    <w:name w:val="s_lgi"/>
    <w:basedOn w:val="7"/>
    <w:qFormat/>
    <w:uiPriority w:val="0"/>
  </w:style>
  <w:style w:type="character" w:customStyle="1" w:styleId="30">
    <w:name w:val="s_smn"/>
    <w:basedOn w:val="7"/>
    <w:qFormat/>
    <w:uiPriority w:val="0"/>
  </w:style>
  <w:style w:type="character" w:customStyle="1" w:styleId="31">
    <w:name w:val="s_smn_par"/>
    <w:basedOn w:val="7"/>
    <w:qFormat/>
    <w:uiPriority w:val="0"/>
  </w:style>
  <w:style w:type="character" w:customStyle="1" w:styleId="32">
    <w:name w:val="s_anx"/>
    <w:basedOn w:val="7"/>
    <w:qFormat/>
    <w:uiPriority w:val="0"/>
  </w:style>
  <w:style w:type="character" w:customStyle="1" w:styleId="33">
    <w:name w:val="s_anx_ttl"/>
    <w:basedOn w:val="7"/>
    <w:qFormat/>
    <w:uiPriority w:val="0"/>
  </w:style>
  <w:style w:type="character" w:customStyle="1" w:styleId="34">
    <w:name w:val="s_anx_den"/>
    <w:basedOn w:val="7"/>
    <w:qFormat/>
    <w:uiPriority w:val="0"/>
  </w:style>
  <w:style w:type="character" w:customStyle="1" w:styleId="35">
    <w:name w:val="s_anx_bdy"/>
    <w:basedOn w:val="7"/>
    <w:qFormat/>
    <w:uiPriority w:val="0"/>
  </w:style>
  <w:style w:type="character" w:customStyle="1" w:styleId="36">
    <w:name w:val="a_element_center"/>
    <w:basedOn w:val="7"/>
    <w:qFormat/>
    <w:uiPriority w:val="0"/>
  </w:style>
  <w:style w:type="character" w:customStyle="1" w:styleId="37">
    <w:name w:val="a_par"/>
    <w:basedOn w:val="7"/>
    <w:qFormat/>
    <w:uiPriority w:val="0"/>
  </w:style>
  <w:style w:type="character" w:customStyle="1" w:styleId="38">
    <w:name w:val="s_cap"/>
    <w:basedOn w:val="7"/>
    <w:qFormat/>
    <w:uiPriority w:val="0"/>
  </w:style>
  <w:style w:type="character" w:customStyle="1" w:styleId="39">
    <w:name w:val="s_cap_ttl"/>
    <w:basedOn w:val="7"/>
    <w:qFormat/>
    <w:uiPriority w:val="0"/>
  </w:style>
  <w:style w:type="character" w:customStyle="1" w:styleId="40">
    <w:name w:val="s_cap_den"/>
    <w:basedOn w:val="7"/>
    <w:qFormat/>
    <w:uiPriority w:val="0"/>
  </w:style>
  <w:style w:type="character" w:customStyle="1" w:styleId="41">
    <w:name w:val="s_cap_bdy"/>
    <w:basedOn w:val="7"/>
    <w:qFormat/>
    <w:uiPriority w:val="0"/>
  </w:style>
  <w:style w:type="character" w:customStyle="1" w:styleId="42">
    <w:name w:val="s_aln"/>
    <w:basedOn w:val="7"/>
    <w:qFormat/>
    <w:uiPriority w:val="0"/>
  </w:style>
  <w:style w:type="character" w:customStyle="1" w:styleId="43">
    <w:name w:val="s_aln_ttl"/>
    <w:basedOn w:val="7"/>
    <w:qFormat/>
    <w:uiPriority w:val="0"/>
  </w:style>
  <w:style w:type="character" w:customStyle="1" w:styleId="44">
    <w:name w:val="s_aln_bdy"/>
    <w:basedOn w:val="7"/>
    <w:qFormat/>
    <w:uiPriority w:val="0"/>
  </w:style>
  <w:style w:type="character" w:customStyle="1" w:styleId="45">
    <w:name w:val="s_lit"/>
    <w:basedOn w:val="7"/>
    <w:qFormat/>
    <w:uiPriority w:val="0"/>
  </w:style>
  <w:style w:type="character" w:customStyle="1" w:styleId="46">
    <w:name w:val="s_lit_ttl"/>
    <w:basedOn w:val="7"/>
    <w:qFormat/>
    <w:uiPriority w:val="0"/>
  </w:style>
  <w:style w:type="character" w:customStyle="1" w:styleId="47">
    <w:name w:val="s_lit_bdy"/>
    <w:basedOn w:val="7"/>
    <w:qFormat/>
    <w:uiPriority w:val="0"/>
  </w:style>
  <w:style w:type="character" w:customStyle="1" w:styleId="48">
    <w:name w:val="s_pct"/>
    <w:basedOn w:val="7"/>
    <w:qFormat/>
    <w:uiPriority w:val="0"/>
  </w:style>
  <w:style w:type="character" w:customStyle="1" w:styleId="49">
    <w:name w:val="s_pct_ttl"/>
    <w:basedOn w:val="7"/>
    <w:qFormat/>
    <w:uiPriority w:val="0"/>
  </w:style>
  <w:style w:type="character" w:customStyle="1" w:styleId="50">
    <w:name w:val="s_pct_bdy"/>
    <w:basedOn w:val="7"/>
    <w:qFormat/>
    <w:uiPriority w:val="0"/>
  </w:style>
  <w:style w:type="character" w:customStyle="1" w:styleId="51">
    <w:name w:val="s_sec"/>
    <w:basedOn w:val="7"/>
    <w:qFormat/>
    <w:uiPriority w:val="0"/>
  </w:style>
  <w:style w:type="character" w:customStyle="1" w:styleId="52">
    <w:name w:val="s_sec_ttl"/>
    <w:basedOn w:val="7"/>
    <w:qFormat/>
    <w:uiPriority w:val="0"/>
  </w:style>
  <w:style w:type="character" w:customStyle="1" w:styleId="53">
    <w:name w:val="s_sec_den"/>
    <w:basedOn w:val="7"/>
    <w:qFormat/>
    <w:uiPriority w:val="0"/>
  </w:style>
  <w:style w:type="character" w:customStyle="1" w:styleId="54">
    <w:name w:val="s_sec_bdy"/>
    <w:basedOn w:val="7"/>
    <w:qFormat/>
    <w:uiPriority w:val="0"/>
  </w:style>
  <w:style w:type="character" w:customStyle="1" w:styleId="55">
    <w:name w:val="s_cit"/>
    <w:basedOn w:val="7"/>
    <w:qFormat/>
    <w:uiPriority w:val="0"/>
  </w:style>
  <w:style w:type="character" w:customStyle="1" w:styleId="56">
    <w:name w:val="lkh"/>
    <w:basedOn w:val="7"/>
    <w:qFormat/>
    <w:uiPriority w:val="0"/>
  </w:style>
  <w:style w:type="paragraph" w:styleId="57">
    <w:name w:val="List Paragraph"/>
    <w:basedOn w:val="1"/>
    <w:link w:val="80"/>
    <w:qFormat/>
    <w:uiPriority w:val="34"/>
    <w:pPr>
      <w:ind w:left="720"/>
      <w:contextualSpacing/>
    </w:pPr>
  </w:style>
  <w:style w:type="character" w:customStyle="1" w:styleId="58">
    <w:name w:val="Body text (3)_"/>
    <w:link w:val="59"/>
    <w:qFormat/>
    <w:uiPriority w:val="0"/>
    <w:rPr>
      <w:rFonts w:eastAsia="Times New Roman"/>
      <w:b/>
      <w:bCs/>
      <w:i/>
      <w:iCs/>
      <w:sz w:val="19"/>
      <w:szCs w:val="19"/>
      <w:shd w:val="clear" w:color="auto" w:fill="FFFFFF"/>
    </w:rPr>
  </w:style>
  <w:style w:type="paragraph" w:customStyle="1" w:styleId="59">
    <w:name w:val="Body text (3)"/>
    <w:basedOn w:val="1"/>
    <w:link w:val="58"/>
    <w:qFormat/>
    <w:uiPriority w:val="0"/>
    <w:pPr>
      <w:widowControl w:val="0"/>
      <w:shd w:val="clear" w:color="auto" w:fill="FFFFFF"/>
      <w:spacing w:before="120" w:after="1500" w:line="0" w:lineRule="atLeast"/>
      <w:ind w:firstLine="520"/>
      <w:jc w:val="both"/>
    </w:pPr>
    <w:rPr>
      <w:rFonts w:eastAsia="Times New Roman"/>
      <w:b/>
      <w:bCs/>
      <w:i/>
      <w:iCs/>
      <w:sz w:val="19"/>
      <w:szCs w:val="19"/>
    </w:rPr>
  </w:style>
  <w:style w:type="character" w:customStyle="1" w:styleId="60">
    <w:name w:val="Body text (3) + 18.5 pt"/>
    <w:qFormat/>
    <w:uiPriority w:val="0"/>
    <w:rPr>
      <w:rFonts w:ascii="Times New Roman" w:hAnsi="Times New Roman" w:eastAsia="Times New Roman" w:cs="Times New Roman"/>
      <w:b/>
      <w:bCs/>
      <w:i/>
      <w:iCs/>
      <w:color w:val="000000"/>
      <w:spacing w:val="0"/>
      <w:w w:val="100"/>
      <w:position w:val="0"/>
      <w:sz w:val="37"/>
      <w:szCs w:val="37"/>
      <w:u w:val="none"/>
      <w:lang w:val="ro-RO"/>
    </w:rPr>
  </w:style>
  <w:style w:type="character" w:customStyle="1" w:styleId="61">
    <w:name w:val="Body text_"/>
    <w:link w:val="62"/>
    <w:qFormat/>
    <w:uiPriority w:val="0"/>
    <w:rPr>
      <w:rFonts w:eastAsia="Times New Roman"/>
      <w:sz w:val="18"/>
      <w:szCs w:val="18"/>
      <w:shd w:val="clear" w:color="auto" w:fill="FFFFFF"/>
    </w:rPr>
  </w:style>
  <w:style w:type="paragraph" w:customStyle="1" w:styleId="62">
    <w:name w:val="Body Text1"/>
    <w:basedOn w:val="1"/>
    <w:link w:val="61"/>
    <w:qFormat/>
    <w:uiPriority w:val="0"/>
    <w:pPr>
      <w:widowControl w:val="0"/>
      <w:shd w:val="clear" w:color="auto" w:fill="FFFFFF"/>
      <w:spacing w:after="360" w:line="374" w:lineRule="exact"/>
    </w:pPr>
    <w:rPr>
      <w:rFonts w:eastAsia="Times New Roman"/>
      <w:sz w:val="18"/>
      <w:szCs w:val="18"/>
    </w:rPr>
  </w:style>
  <w:style w:type="character" w:customStyle="1" w:styleId="63">
    <w:name w:val="Body text + Bold"/>
    <w:qFormat/>
    <w:uiPriority w:val="0"/>
    <w:rPr>
      <w:rFonts w:ascii="Times New Roman" w:hAnsi="Times New Roman" w:eastAsia="Times New Roman" w:cs="Times New Roman"/>
      <w:b/>
      <w:bCs/>
      <w:i/>
      <w:iCs/>
      <w:color w:val="000000"/>
      <w:spacing w:val="0"/>
      <w:w w:val="100"/>
      <w:position w:val="0"/>
      <w:sz w:val="18"/>
      <w:szCs w:val="18"/>
      <w:u w:val="none"/>
      <w:lang w:val="ro-RO"/>
    </w:rPr>
  </w:style>
  <w:style w:type="paragraph" w:styleId="64">
    <w:name w:val="No Spacing"/>
    <w:qFormat/>
    <w:uiPriority w:val="1"/>
    <w:pPr>
      <w:spacing w:line="276" w:lineRule="auto"/>
    </w:pPr>
    <w:rPr>
      <w:rFonts w:ascii="Times New Roman" w:hAnsi="Times New Roman" w:eastAsia="Times New Roman" w:cs="Times New Roman"/>
      <w:sz w:val="22"/>
      <w:szCs w:val="22"/>
      <w:lang w:val="en-US" w:eastAsia="en-US" w:bidi="ar-SA"/>
    </w:rPr>
  </w:style>
  <w:style w:type="character" w:customStyle="1" w:styleId="65">
    <w:name w:val="Heading 1 Char"/>
    <w:basedOn w:val="7"/>
    <w:link w:val="2"/>
    <w:qFormat/>
    <w:uiPriority w:val="9"/>
    <w:rPr>
      <w:rFonts w:eastAsia="Times New Roman"/>
      <w:b/>
      <w:bCs/>
      <w:kern w:val="36"/>
      <w:sz w:val="48"/>
      <w:szCs w:val="48"/>
    </w:rPr>
  </w:style>
  <w:style w:type="character" w:customStyle="1" w:styleId="66">
    <w:name w:val="Heading 2 Char"/>
    <w:basedOn w:val="7"/>
    <w:link w:val="3"/>
    <w:qFormat/>
    <w:uiPriority w:val="9"/>
    <w:rPr>
      <w:rFonts w:asciiTheme="majorHAnsi" w:hAnsiTheme="majorHAnsi" w:eastAsiaTheme="majorEastAsia" w:cstheme="majorBidi"/>
      <w:color w:val="2F5597" w:themeColor="accent1" w:themeShade="BF"/>
      <w:sz w:val="26"/>
      <w:szCs w:val="26"/>
    </w:rPr>
  </w:style>
  <w:style w:type="character" w:customStyle="1" w:styleId="67">
    <w:name w:val="Footer Char"/>
    <w:basedOn w:val="7"/>
    <w:link w:val="10"/>
    <w:qFormat/>
    <w:uiPriority w:val="99"/>
    <w:rPr>
      <w:kern w:val="2"/>
      <w:sz w:val="18"/>
      <w:lang w:eastAsia="zh-CN"/>
    </w:rPr>
  </w:style>
  <w:style w:type="character" w:customStyle="1" w:styleId="68">
    <w:name w:val="Unresolved Mention1"/>
    <w:basedOn w:val="7"/>
    <w:semiHidden/>
    <w:unhideWhenUsed/>
    <w:qFormat/>
    <w:uiPriority w:val="99"/>
    <w:rPr>
      <w:color w:val="605E5C"/>
      <w:shd w:val="clear" w:color="auto" w:fill="E1DFDD"/>
    </w:rPr>
  </w:style>
  <w:style w:type="character" w:customStyle="1" w:styleId="69">
    <w:name w:val="Heading 3 Char"/>
    <w:basedOn w:val="7"/>
    <w:link w:val="4"/>
    <w:semiHidden/>
    <w:qFormat/>
    <w:uiPriority w:val="9"/>
    <w:rPr>
      <w:rFonts w:asciiTheme="majorHAnsi" w:hAnsiTheme="majorHAnsi" w:eastAsiaTheme="majorEastAsia" w:cstheme="majorBidi"/>
      <w:color w:val="203864" w:themeColor="accent1" w:themeShade="80"/>
      <w:sz w:val="24"/>
      <w:szCs w:val="24"/>
    </w:rPr>
  </w:style>
  <w:style w:type="character" w:customStyle="1" w:styleId="70">
    <w:name w:val="Heading 4 Char"/>
    <w:basedOn w:val="7"/>
    <w:link w:val="5"/>
    <w:qFormat/>
    <w:uiPriority w:val="9"/>
    <w:rPr>
      <w:rFonts w:asciiTheme="majorHAnsi" w:hAnsiTheme="majorHAnsi" w:eastAsiaTheme="majorEastAsia" w:cstheme="majorBidi"/>
      <w:i/>
      <w:iCs/>
      <w:color w:val="2F5597" w:themeColor="accent1" w:themeShade="BF"/>
      <w:sz w:val="24"/>
      <w:szCs w:val="24"/>
    </w:rPr>
  </w:style>
  <w:style w:type="character" w:customStyle="1" w:styleId="71">
    <w:name w:val="hidden-xs"/>
    <w:basedOn w:val="7"/>
    <w:qFormat/>
    <w:uiPriority w:val="0"/>
  </w:style>
  <w:style w:type="character" w:customStyle="1" w:styleId="72">
    <w:name w:val="markedcontent"/>
    <w:basedOn w:val="7"/>
    <w:qFormat/>
    <w:uiPriority w:val="0"/>
  </w:style>
  <w:style w:type="character" w:customStyle="1" w:styleId="73">
    <w:name w:val="mw-headline"/>
    <w:basedOn w:val="7"/>
    <w:qFormat/>
    <w:uiPriority w:val="0"/>
  </w:style>
  <w:style w:type="character" w:customStyle="1" w:styleId="74">
    <w:name w:val="new"/>
    <w:basedOn w:val="7"/>
    <w:qFormat/>
    <w:uiPriority w:val="0"/>
  </w:style>
  <w:style w:type="table" w:customStyle="1" w:styleId="75">
    <w:name w:val="Grilă Tabel1"/>
    <w:basedOn w:val="8"/>
    <w:qFormat/>
    <w:uiPriority w:val="0"/>
    <w:rPr>
      <w:rFonts w:eastAsia="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76">
    <w:name w:val="panchor1"/>
    <w:qFormat/>
    <w:uiPriority w:val="0"/>
    <w:rPr>
      <w:rFonts w:hint="default" w:ascii="Courier New" w:hAnsi="Courier New" w:cs="Courier New"/>
      <w:color w:val="0000FF"/>
      <w:sz w:val="22"/>
      <w:szCs w:val="22"/>
      <w:u w:val="single"/>
    </w:rPr>
  </w:style>
  <w:style w:type="character" w:customStyle="1" w:styleId="77">
    <w:name w:val="Normal (Web) Char"/>
    <w:link w:val="13"/>
    <w:qFormat/>
    <w:uiPriority w:val="99"/>
    <w:rPr>
      <w:rFonts w:eastAsia="Times New Roman"/>
    </w:rPr>
  </w:style>
  <w:style w:type="character" w:customStyle="1" w:styleId="78">
    <w:name w:val="st_tpar"/>
    <w:basedOn w:val="7"/>
    <w:qFormat/>
    <w:uiPriority w:val="0"/>
  </w:style>
  <w:style w:type="character" w:customStyle="1" w:styleId="79">
    <w:name w:val="st_par"/>
    <w:basedOn w:val="7"/>
    <w:qFormat/>
    <w:uiPriority w:val="0"/>
  </w:style>
  <w:style w:type="character" w:customStyle="1" w:styleId="80">
    <w:name w:val="List Paragraph Char"/>
    <w:link w:val="57"/>
    <w:qFormat/>
    <w:locked/>
    <w:uiPriority w:val="34"/>
    <w:rPr>
      <w:rFonts w:eastAsiaTheme="minorHAnsi"/>
      <w:sz w:val="24"/>
      <w:szCs w:val="24"/>
    </w:rPr>
  </w:style>
  <w:style w:type="character" w:customStyle="1" w:styleId="81">
    <w:name w:val="kl-header-toptext"/>
    <w:basedOn w:val="7"/>
    <w:qFormat/>
    <w:uiPriority w:val="0"/>
  </w:style>
  <w:style w:type="character" w:customStyle="1" w:styleId="82">
    <w:name w:val="Unresolved Mention"/>
    <w:basedOn w:val="7"/>
    <w:semiHidden/>
    <w:unhideWhenUsed/>
    <w:qFormat/>
    <w:uiPriority w:val="99"/>
    <w:rPr>
      <w:color w:val="605E5C"/>
      <w:shd w:val="clear" w:color="auto" w:fill="E1DFDD"/>
    </w:rPr>
  </w:style>
  <w:style w:type="character" w:customStyle="1" w:styleId="83">
    <w:name w:val="highlight"/>
    <w:basedOn w:val="7"/>
    <w:qFormat/>
    <w:uiPriority w:val="0"/>
  </w:style>
  <w:style w:type="character" w:customStyle="1" w:styleId="84">
    <w:name w:val="font-weight-bold"/>
    <w:basedOn w:val="7"/>
    <w:qFormat/>
    <w:uiPriority w:val="0"/>
  </w:style>
  <w:style w:type="paragraph" w:customStyle="1" w:styleId="85">
    <w:name w:val="Default"/>
    <w:unhideWhenUsed/>
    <w:qFormat/>
    <w:uiPriority w:val="99"/>
    <w:pPr>
      <w:widowControl w:val="0"/>
      <w:autoSpaceDE w:val="0"/>
      <w:autoSpaceDN w:val="0"/>
      <w:adjustRightInd w:val="0"/>
      <w:spacing w:beforeLines="0" w:afterLines="0"/>
    </w:pPr>
    <w:rPr>
      <w:rFonts w:hint="default" w:ascii="Arial" w:hAnsi="Arial" w:eastAsia="SimSun" w:cs="Times New Roman"/>
      <w:color w:val="000000"/>
      <w:sz w:val="24"/>
      <w:szCs w:val="24"/>
    </w:rPr>
  </w:style>
</w:styles>
</file>

<file path=word/_rels/document.xml.rels><?xml version="1.0" encoding="UTF-8" standalone="yes"?>
<Relationships xmlns="http://schemas.openxmlformats.org/package/2006/relationships"><Relationship Id="rId9" Type="http://schemas.openxmlformats.org/officeDocument/2006/relationships/oleObject" Target="embeddings/oleObject1.bin"/><Relationship Id="rId8" Type="http://schemas.openxmlformats.org/officeDocument/2006/relationships/theme" Target="theme/theme1.xml"/><Relationship Id="rId7" Type="http://schemas.openxmlformats.org/officeDocument/2006/relationships/footer" Target="footer3.xml"/><Relationship Id="rId6" Type="http://schemas.openxmlformats.org/officeDocument/2006/relationships/footer" Target="footer2.xml"/><Relationship Id="rId5" Type="http://schemas.openxmlformats.org/officeDocument/2006/relationships/footer" Target="footer1.xml"/><Relationship Id="rId4" Type="http://schemas.openxmlformats.org/officeDocument/2006/relationships/endnotes" Target="endnotes.xml"/><Relationship Id="rId3" Type="http://schemas.openxmlformats.org/officeDocument/2006/relationships/footnotes" Target="footnotes.xml"/><Relationship Id="rId26" Type="http://schemas.openxmlformats.org/officeDocument/2006/relationships/fontTable" Target="fontTable.xml"/><Relationship Id="rId25" Type="http://schemas.openxmlformats.org/officeDocument/2006/relationships/numbering" Target="numbering.xml"/><Relationship Id="rId24" Type="http://schemas.openxmlformats.org/officeDocument/2006/relationships/customXml" Target="../customXml/item1.xml"/><Relationship Id="rId23" Type="http://schemas.openxmlformats.org/officeDocument/2006/relationships/image" Target="media/image14.png"/><Relationship Id="rId22" Type="http://schemas.openxmlformats.org/officeDocument/2006/relationships/image" Target="media/image13.png"/><Relationship Id="rId21" Type="http://schemas.openxmlformats.org/officeDocument/2006/relationships/image" Target="media/image12.png"/><Relationship Id="rId20" Type="http://schemas.openxmlformats.org/officeDocument/2006/relationships/image" Target="media/image11.png"/><Relationship Id="rId2" Type="http://schemas.openxmlformats.org/officeDocument/2006/relationships/settings" Target="settings.xml"/><Relationship Id="rId19" Type="http://schemas.openxmlformats.org/officeDocument/2006/relationships/image" Target="media/image10.png"/><Relationship Id="rId18" Type="http://schemas.openxmlformats.org/officeDocument/2006/relationships/image" Target="media/image9.png"/><Relationship Id="rId17" Type="http://schemas.openxmlformats.org/officeDocument/2006/relationships/image" Target="media/image8.png"/><Relationship Id="rId16" Type="http://schemas.openxmlformats.org/officeDocument/2006/relationships/image" Target="media/image7.png"/><Relationship Id="rId15" Type="http://schemas.openxmlformats.org/officeDocument/2006/relationships/image" Target="media/image6.png"/><Relationship Id="rId14" Type="http://schemas.openxmlformats.org/officeDocument/2006/relationships/image" Target="media/image5.png"/><Relationship Id="rId13" Type="http://schemas.openxmlformats.org/officeDocument/2006/relationships/image" Target="media/image4.png"/><Relationship Id="rId12" Type="http://schemas.openxmlformats.org/officeDocument/2006/relationships/image" Target="media/image3.png"/><Relationship Id="rId11" Type="http://schemas.openxmlformats.org/officeDocument/2006/relationships/image" Target="media/image2.jpeg"/><Relationship Id="rId10" Type="http://schemas.openxmlformats.org/officeDocument/2006/relationships/image" Target="media/image1.pn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ops>
  <customShpExts>
    <customShpInfo spid="_x0000_s1026" textRotate="1"/>
    <customShpInfo spid="_x0000_s1027"/>
    <customShpInfo spid="_x0000_s1028"/>
    <customShpInfo spid="_x0000_s1029"/>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48</Pages>
  <Words>10621</Words>
  <Characters>63922</Characters>
  <Lines>551</Lines>
  <Paragraphs>155</Paragraphs>
  <TotalTime>21</TotalTime>
  <ScaleCrop>false</ScaleCrop>
  <LinksUpToDate>false</LinksUpToDate>
  <CharactersWithSpaces>73283</CharactersWithSpaces>
  <Application>WPS Office_11.2.0.11417_F1E327BC-269C-435d-A152-05C5408002CA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2022-05-24T10:09:00Z</dcterms:created>
  <dc:creator>Lilia Agrici</dc:creator>
  <cp:lastModifiedBy>HP</cp:lastModifiedBy>
  <cp:lastPrinted>2022-05-24T10:15:00Z</cp:lastPrinted>
  <dcterms:modified xsi:type="dcterms:W3CDTF">2022-12-09T11:08:57Z</dcterms:modified>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2057-11.2.0.11417</vt:lpwstr>
  </property>
  <property fmtid="{D5CDD505-2E9C-101B-9397-08002B2CF9AE}" pid="3" name="ICV">
    <vt:lpwstr>714798397CA44478AB2BA009F8A9A3FE</vt:lpwstr>
  </property>
</Properties>
</file>